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A338" w14:textId="77777777" w:rsidR="004E6485" w:rsidRPr="00C30393" w:rsidRDefault="004E6485" w:rsidP="004E6485">
      <w:pPr>
        <w:autoSpaceDE w:val="0"/>
        <w:autoSpaceDN w:val="0"/>
        <w:adjustRightInd w:val="0"/>
        <w:jc w:val="right"/>
        <w:rPr>
          <w:rFonts w:ascii="Century Gothic" w:hAnsi="Century Gothic" w:cs="Aparajita"/>
          <w:color w:val="FF0000"/>
          <w:sz w:val="22"/>
          <w:szCs w:val="22"/>
        </w:rPr>
      </w:pP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p>
    <w:p w14:paraId="7DE96E10" w14:textId="77777777" w:rsidR="004E6485" w:rsidRPr="0064341A" w:rsidRDefault="004E6485" w:rsidP="004E6485">
      <w:pPr>
        <w:tabs>
          <w:tab w:val="center" w:pos="4680"/>
        </w:tabs>
        <w:rPr>
          <w:rFonts w:ascii="Century Gothic" w:hAnsi="Century Gothic" w:cs="Aparajita"/>
          <w:sz w:val="22"/>
          <w:szCs w:val="22"/>
        </w:rPr>
      </w:pPr>
      <w:r w:rsidRPr="0064341A">
        <w:rPr>
          <w:rFonts w:ascii="Century Gothic" w:hAnsi="Century Gothic" w:cs="Aparajita"/>
          <w:sz w:val="22"/>
          <w:szCs w:val="22"/>
        </w:rPr>
        <w:tab/>
      </w:r>
    </w:p>
    <w:p w14:paraId="7F304A07" w14:textId="2630031D" w:rsidR="004E6485" w:rsidRPr="0064341A" w:rsidRDefault="004E6485" w:rsidP="004E6485">
      <w:pPr>
        <w:pStyle w:val="Heading2"/>
        <w:rPr>
          <w:rFonts w:ascii="Century Gothic" w:hAnsi="Century Gothic" w:cs="Aparajita"/>
          <w:sz w:val="22"/>
          <w:szCs w:val="22"/>
          <w:u w:val="single"/>
        </w:rPr>
      </w:pPr>
      <w:r w:rsidRPr="0064341A">
        <w:rPr>
          <w:rFonts w:ascii="Century Gothic" w:hAnsi="Century Gothic" w:cs="Aparajita"/>
          <w:sz w:val="22"/>
          <w:szCs w:val="22"/>
          <w:u w:val="single"/>
        </w:rPr>
        <w:t xml:space="preserve">RULES </w:t>
      </w:r>
      <w:r w:rsidR="00CF7F0D">
        <w:rPr>
          <w:rFonts w:ascii="Century Gothic" w:hAnsi="Century Gothic" w:cs="Aparajita"/>
          <w:sz w:val="22"/>
          <w:szCs w:val="22"/>
          <w:u w:val="single"/>
        </w:rPr>
        <w:t xml:space="preserve">&amp; GUIDELINES </w:t>
      </w:r>
      <w:r w:rsidRPr="0064341A">
        <w:rPr>
          <w:rFonts w:ascii="Century Gothic" w:hAnsi="Century Gothic" w:cs="Aparajita"/>
          <w:sz w:val="22"/>
          <w:szCs w:val="22"/>
          <w:u w:val="single"/>
        </w:rPr>
        <w:t xml:space="preserve">FOR ALA </w:t>
      </w:r>
      <w:r w:rsidR="00BF5AB5">
        <w:rPr>
          <w:rFonts w:ascii="Century Gothic" w:hAnsi="Century Gothic" w:cs="Aparajita"/>
          <w:sz w:val="22"/>
          <w:szCs w:val="22"/>
          <w:u w:val="single"/>
        </w:rPr>
        <w:t>HYBRID</w:t>
      </w:r>
      <w:r w:rsidR="00BF5AB5" w:rsidRPr="0064341A">
        <w:rPr>
          <w:rFonts w:ascii="Century Gothic" w:hAnsi="Century Gothic" w:cs="Aparajita"/>
          <w:sz w:val="22"/>
          <w:szCs w:val="22"/>
          <w:u w:val="single"/>
        </w:rPr>
        <w:t xml:space="preserve"> </w:t>
      </w:r>
      <w:r w:rsidRPr="0064341A">
        <w:rPr>
          <w:rFonts w:ascii="Century Gothic" w:hAnsi="Century Gothic" w:cs="Aparajita"/>
          <w:sz w:val="22"/>
          <w:szCs w:val="22"/>
          <w:u w:val="single"/>
        </w:rPr>
        <w:t>COUNCIL MEETINGS</w:t>
      </w:r>
    </w:p>
    <w:p w14:paraId="7A94F63C" w14:textId="77777777" w:rsidR="004E6485" w:rsidRPr="00AA51B0" w:rsidRDefault="004E6485" w:rsidP="004E6485">
      <w:pPr>
        <w:rPr>
          <w:rFonts w:ascii="Century Gothic" w:eastAsiaTheme="minorHAnsi" w:hAnsi="Century Gothic" w:cs="Aparajita"/>
          <w:b/>
          <w:bCs/>
          <w:sz w:val="22"/>
          <w:szCs w:val="22"/>
        </w:rPr>
      </w:pPr>
    </w:p>
    <w:p w14:paraId="3FB75A34" w14:textId="4C1DFF2E" w:rsidR="004E6485" w:rsidRPr="00892E87" w:rsidRDefault="004E6485" w:rsidP="004E6485">
      <w:pPr>
        <w:autoSpaceDE w:val="0"/>
        <w:autoSpaceDN w:val="0"/>
        <w:adjustRightInd w:val="0"/>
        <w:rPr>
          <w:rFonts w:ascii="Century Gothic" w:hAnsi="Century Gothic" w:cs="Aparajita"/>
          <w:color w:val="00B0F0"/>
          <w:sz w:val="22"/>
          <w:szCs w:val="22"/>
        </w:rPr>
      </w:pPr>
      <w:r w:rsidRPr="0064341A">
        <w:rPr>
          <w:rFonts w:ascii="Century Gothic" w:hAnsi="Century Gothic" w:cs="Aparajita"/>
          <w:sz w:val="22"/>
          <w:szCs w:val="22"/>
        </w:rPr>
        <w:t xml:space="preserve">The following rules will be for adoption </w:t>
      </w:r>
      <w:r>
        <w:rPr>
          <w:rFonts w:ascii="Century Gothic" w:hAnsi="Century Gothic" w:cs="Aparajita"/>
          <w:sz w:val="22"/>
          <w:szCs w:val="22"/>
        </w:rPr>
        <w:t xml:space="preserve">for </w:t>
      </w:r>
      <w:r w:rsidRPr="0064341A">
        <w:rPr>
          <w:rFonts w:ascii="Century Gothic" w:hAnsi="Century Gothic" w:cs="Aparajita"/>
          <w:sz w:val="22"/>
          <w:szCs w:val="22"/>
        </w:rPr>
        <w:t xml:space="preserve">all </w:t>
      </w:r>
      <w:r w:rsidR="00BF5AB5">
        <w:rPr>
          <w:rFonts w:ascii="Century Gothic" w:hAnsi="Century Gothic" w:cs="Aparajita"/>
          <w:sz w:val="22"/>
          <w:szCs w:val="22"/>
        </w:rPr>
        <w:t xml:space="preserve">hybrid </w:t>
      </w:r>
      <w:r w:rsidRPr="0064341A">
        <w:rPr>
          <w:rFonts w:ascii="Century Gothic" w:hAnsi="Century Gothic" w:cs="Aparajita"/>
          <w:sz w:val="22"/>
          <w:szCs w:val="22"/>
        </w:rPr>
        <w:t xml:space="preserve">Council Meetings. </w:t>
      </w:r>
      <w:r w:rsidR="002D0558">
        <w:rPr>
          <w:rFonts w:ascii="Century Gothic" w:hAnsi="Century Gothic" w:cs="Aparajita"/>
          <w:sz w:val="22"/>
          <w:szCs w:val="22"/>
        </w:rPr>
        <w:t>When adopted these rules will govern the conduct of the meeting.</w:t>
      </w:r>
      <w:r w:rsidRPr="0064341A">
        <w:rPr>
          <w:rFonts w:ascii="Century Gothic" w:hAnsi="Century Gothic" w:cs="Aparajita"/>
          <w:sz w:val="22"/>
          <w:szCs w:val="22"/>
        </w:rPr>
        <w:t xml:space="preserve"> </w:t>
      </w:r>
    </w:p>
    <w:p w14:paraId="780C40D9" w14:textId="77777777" w:rsidR="004E6485" w:rsidRPr="0064341A" w:rsidRDefault="004E6485" w:rsidP="004E6485">
      <w:pPr>
        <w:autoSpaceDE w:val="0"/>
        <w:autoSpaceDN w:val="0"/>
        <w:adjustRightInd w:val="0"/>
        <w:rPr>
          <w:rFonts w:ascii="Century Gothic" w:hAnsi="Century Gothic" w:cs="Aparajita"/>
          <w:sz w:val="22"/>
          <w:szCs w:val="22"/>
        </w:rPr>
      </w:pPr>
    </w:p>
    <w:p w14:paraId="0920BB5F" w14:textId="6479463E" w:rsidR="004E6485" w:rsidRPr="00AA51B0" w:rsidRDefault="004E6485" w:rsidP="004E6485">
      <w:pPr>
        <w:rPr>
          <w:rFonts w:ascii="Century Gothic" w:hAnsi="Century Gothic" w:cs="Aparajita"/>
          <w:b/>
          <w:bCs/>
          <w:color w:val="C00000"/>
          <w:sz w:val="22"/>
          <w:szCs w:val="22"/>
        </w:rPr>
      </w:pPr>
      <w:r w:rsidRPr="00AA51B0">
        <w:rPr>
          <w:rFonts w:ascii="Century Gothic" w:hAnsi="Century Gothic" w:cs="Aparajita"/>
          <w:b/>
          <w:bCs/>
          <w:color w:val="C00000"/>
          <w:sz w:val="22"/>
          <w:szCs w:val="22"/>
        </w:rPr>
        <w:t>MEETING FOCUS</w:t>
      </w:r>
      <w:r w:rsidR="00393E5D">
        <w:rPr>
          <w:rFonts w:ascii="Century Gothic" w:hAnsi="Century Gothic" w:cs="Aparajita"/>
          <w:b/>
          <w:bCs/>
          <w:color w:val="C00000"/>
          <w:sz w:val="22"/>
          <w:szCs w:val="22"/>
        </w:rPr>
        <w:t xml:space="preserve"> &amp; AGENDA</w:t>
      </w:r>
    </w:p>
    <w:p w14:paraId="47C0ECC6" w14:textId="77777777" w:rsidR="004E6485" w:rsidRPr="00AA51B0" w:rsidRDefault="004E6485" w:rsidP="004E6485">
      <w:pPr>
        <w:rPr>
          <w:rFonts w:ascii="Century Gothic" w:hAnsi="Century Gothic" w:cs="Aparajita"/>
          <w:sz w:val="22"/>
          <w:szCs w:val="22"/>
        </w:rPr>
      </w:pPr>
    </w:p>
    <w:p w14:paraId="4F4849C9" w14:textId="64F62F3D" w:rsidR="004E6485" w:rsidRDefault="004E6485" w:rsidP="003F6E58">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With potentially more than 150 Council Members in </w:t>
      </w:r>
      <w:r w:rsidR="00B15986">
        <w:rPr>
          <w:rFonts w:ascii="Century Gothic" w:hAnsi="Century Gothic" w:cs="Aparajita"/>
          <w:sz w:val="22"/>
          <w:szCs w:val="22"/>
        </w:rPr>
        <w:t xml:space="preserve">virtual and in-person </w:t>
      </w:r>
      <w:r>
        <w:rPr>
          <w:rFonts w:ascii="Century Gothic" w:hAnsi="Century Gothic" w:cs="Aparajita"/>
          <w:sz w:val="22"/>
          <w:szCs w:val="22"/>
        </w:rPr>
        <w:t xml:space="preserve">attendance, the logistical constraints will be substantial.  </w:t>
      </w:r>
      <w:r w:rsidR="00B15986">
        <w:rPr>
          <w:rFonts w:ascii="Century Gothic" w:hAnsi="Century Gothic" w:cs="Aparajita"/>
          <w:sz w:val="22"/>
          <w:szCs w:val="22"/>
        </w:rPr>
        <w:t>T</w:t>
      </w:r>
      <w:r>
        <w:rPr>
          <w:rFonts w:ascii="Century Gothic" w:hAnsi="Century Gothic" w:cs="Aparajita"/>
          <w:sz w:val="22"/>
          <w:szCs w:val="22"/>
        </w:rPr>
        <w:t>he meetings</w:t>
      </w:r>
      <w:r w:rsidRPr="00AA51B0">
        <w:rPr>
          <w:rFonts w:ascii="Century Gothic" w:hAnsi="Century Gothic" w:cs="Aparajita"/>
          <w:sz w:val="22"/>
          <w:szCs w:val="22"/>
        </w:rPr>
        <w:t xml:space="preserve"> must focus on </w:t>
      </w:r>
      <w:r>
        <w:rPr>
          <w:rFonts w:ascii="Century Gothic" w:hAnsi="Century Gothic" w:cs="Aparajita"/>
          <w:sz w:val="22"/>
          <w:szCs w:val="22"/>
        </w:rPr>
        <w:t>action-oriented items</w:t>
      </w:r>
      <w:r w:rsidRPr="00AA51B0">
        <w:rPr>
          <w:rFonts w:ascii="Century Gothic" w:hAnsi="Century Gothic" w:cs="Aparajita"/>
          <w:sz w:val="22"/>
          <w:szCs w:val="22"/>
        </w:rPr>
        <w:t xml:space="preserve"> to move the Association and the library profession forward. </w:t>
      </w:r>
    </w:p>
    <w:p w14:paraId="537F2F92" w14:textId="77777777" w:rsidR="00840CE9" w:rsidRDefault="00840CE9" w:rsidP="00840CE9">
      <w:pPr>
        <w:pStyle w:val="ListParagraph"/>
        <w:rPr>
          <w:rFonts w:ascii="Century Gothic" w:hAnsi="Century Gothic" w:cs="Aparajita"/>
          <w:sz w:val="22"/>
          <w:szCs w:val="22"/>
        </w:rPr>
      </w:pPr>
    </w:p>
    <w:p w14:paraId="339BE55A" w14:textId="0DCEA85F" w:rsidR="00393E5D" w:rsidRPr="006128C9" w:rsidRDefault="00393E5D" w:rsidP="00393E5D">
      <w:pPr>
        <w:pStyle w:val="ListParagraph"/>
        <w:numPr>
          <w:ilvl w:val="0"/>
          <w:numId w:val="1"/>
        </w:numPr>
        <w:ind w:hanging="720"/>
        <w:rPr>
          <w:rFonts w:ascii="Century Gothic" w:hAnsi="Century Gothic" w:cs="Aparajita"/>
          <w:color w:val="0070C0"/>
          <w:sz w:val="22"/>
          <w:szCs w:val="22"/>
        </w:rPr>
      </w:pPr>
      <w:r w:rsidRPr="00892E87">
        <w:rPr>
          <w:rFonts w:ascii="Century Gothic" w:hAnsi="Century Gothic" w:cs="Aparajita"/>
          <w:sz w:val="22"/>
          <w:szCs w:val="22"/>
        </w:rPr>
        <w:t>C</w:t>
      </w:r>
      <w:r w:rsidRPr="006128C9">
        <w:rPr>
          <w:rFonts w:ascii="Century Gothic" w:hAnsi="Century Gothic" w:cs="Aparajita"/>
          <w:sz w:val="22"/>
          <w:szCs w:val="22"/>
        </w:rPr>
        <w:t xml:space="preserve">hanges to the agenda are usually made by general consent, and the agenda is then voted on by Council. </w:t>
      </w:r>
    </w:p>
    <w:p w14:paraId="7EBA84AF" w14:textId="77777777" w:rsidR="00393E5D" w:rsidRPr="00892E87" w:rsidRDefault="00393E5D" w:rsidP="00393E5D">
      <w:pPr>
        <w:autoSpaceDE w:val="0"/>
        <w:autoSpaceDN w:val="0"/>
        <w:adjustRightInd w:val="0"/>
        <w:rPr>
          <w:rFonts w:ascii="Century Gothic" w:hAnsi="Century Gothic" w:cs="Aparajita"/>
          <w:sz w:val="22"/>
          <w:szCs w:val="22"/>
        </w:rPr>
      </w:pPr>
    </w:p>
    <w:p w14:paraId="5481295B" w14:textId="7A307F73" w:rsidR="00393E5D" w:rsidRPr="00892E87" w:rsidRDefault="00393E5D" w:rsidP="00393E5D">
      <w:pPr>
        <w:pStyle w:val="ListParagraph"/>
        <w:numPr>
          <w:ilvl w:val="0"/>
          <w:numId w:val="1"/>
        </w:numPr>
        <w:autoSpaceDE w:val="0"/>
        <w:autoSpaceDN w:val="0"/>
        <w:adjustRightInd w:val="0"/>
        <w:ind w:hanging="720"/>
        <w:rPr>
          <w:rFonts w:ascii="Century Gothic" w:hAnsi="Century Gothic" w:cs="Aparajita"/>
          <w:sz w:val="22"/>
          <w:szCs w:val="22"/>
        </w:rPr>
      </w:pPr>
      <w:r w:rsidRPr="00892E87">
        <w:rPr>
          <w:rFonts w:ascii="Century Gothic" w:hAnsi="Century Gothic" w:cs="Aparajita"/>
          <w:sz w:val="22"/>
          <w:szCs w:val="22"/>
        </w:rPr>
        <w:t>Informational and noncontroversial reports may be added under the “Consent Agenda”. Councilors may</w:t>
      </w:r>
      <w:r w:rsidR="004F376C">
        <w:rPr>
          <w:rFonts w:ascii="Century Gothic" w:hAnsi="Century Gothic" w:cs="Aparajita"/>
          <w:sz w:val="22"/>
          <w:szCs w:val="22"/>
        </w:rPr>
        <w:t xml:space="preserve"> request to</w:t>
      </w:r>
      <w:r w:rsidRPr="00892E87">
        <w:rPr>
          <w:rFonts w:ascii="Century Gothic" w:hAnsi="Century Gothic" w:cs="Aparajita"/>
          <w:sz w:val="22"/>
          <w:szCs w:val="22"/>
        </w:rPr>
        <w:t xml:space="preserve"> pull items from the Consent Agenda for more discussion.</w:t>
      </w:r>
      <w:r w:rsidR="004F376C">
        <w:rPr>
          <w:rFonts w:ascii="Century Gothic" w:hAnsi="Century Gothic" w:cs="Aparajita"/>
          <w:sz w:val="22"/>
          <w:szCs w:val="22"/>
        </w:rPr>
        <w:t xml:space="preserve"> </w:t>
      </w:r>
    </w:p>
    <w:p w14:paraId="7A1C6498" w14:textId="77777777" w:rsidR="00393E5D" w:rsidRPr="00892E87" w:rsidRDefault="00393E5D" w:rsidP="00393E5D">
      <w:pPr>
        <w:pStyle w:val="ListParagraph"/>
        <w:rPr>
          <w:rFonts w:ascii="Century Gothic" w:hAnsi="Century Gothic" w:cs="Aparajita"/>
          <w:sz w:val="22"/>
          <w:szCs w:val="22"/>
        </w:rPr>
      </w:pPr>
    </w:p>
    <w:p w14:paraId="2E4C0192" w14:textId="77777777" w:rsidR="00393E5D" w:rsidRPr="00892E87" w:rsidRDefault="00393E5D" w:rsidP="00393E5D">
      <w:pPr>
        <w:pStyle w:val="ListParagraph"/>
        <w:numPr>
          <w:ilvl w:val="0"/>
          <w:numId w:val="1"/>
        </w:numPr>
        <w:autoSpaceDE w:val="0"/>
        <w:autoSpaceDN w:val="0"/>
        <w:adjustRightInd w:val="0"/>
        <w:ind w:hanging="720"/>
        <w:rPr>
          <w:rFonts w:ascii="Century Gothic" w:hAnsi="Century Gothic" w:cs="Aparajita"/>
          <w:sz w:val="22"/>
          <w:szCs w:val="22"/>
        </w:rPr>
      </w:pPr>
      <w:r w:rsidRPr="00892E87">
        <w:rPr>
          <w:rFonts w:ascii="Century Gothic" w:hAnsi="Century Gothic" w:cs="Aparajita"/>
          <w:sz w:val="22"/>
          <w:szCs w:val="22"/>
        </w:rPr>
        <w:t>Meeting time must be treated as a precious commodity, to ensure that time is logically allocated based on the significance of the issues at hand.</w:t>
      </w:r>
    </w:p>
    <w:p w14:paraId="34E51CAD" w14:textId="77777777" w:rsidR="00393E5D" w:rsidRPr="00892E87" w:rsidRDefault="00393E5D" w:rsidP="00393E5D">
      <w:pPr>
        <w:pStyle w:val="ListParagraph"/>
        <w:autoSpaceDE w:val="0"/>
        <w:autoSpaceDN w:val="0"/>
        <w:adjustRightInd w:val="0"/>
        <w:rPr>
          <w:rFonts w:ascii="Century Gothic" w:hAnsi="Century Gothic" w:cs="Aparajita"/>
          <w:sz w:val="22"/>
          <w:szCs w:val="22"/>
        </w:rPr>
      </w:pPr>
    </w:p>
    <w:p w14:paraId="5489DC22" w14:textId="77777777" w:rsidR="00393E5D" w:rsidRPr="00AA51B0" w:rsidRDefault="00393E5D" w:rsidP="00393E5D">
      <w:pPr>
        <w:pStyle w:val="ListParagraph"/>
        <w:numPr>
          <w:ilvl w:val="0"/>
          <w:numId w:val="1"/>
        </w:numPr>
        <w:autoSpaceDE w:val="0"/>
        <w:autoSpaceDN w:val="0"/>
        <w:adjustRightInd w:val="0"/>
        <w:ind w:hanging="720"/>
        <w:rPr>
          <w:rFonts w:ascii="Century Gothic" w:hAnsi="Century Gothic" w:cs="Aparajita"/>
          <w:sz w:val="22"/>
          <w:szCs w:val="22"/>
        </w:rPr>
      </w:pPr>
      <w:r w:rsidRPr="00892E87">
        <w:rPr>
          <w:rFonts w:ascii="Century Gothic" w:hAnsi="Century Gothic" w:cs="Aparajita"/>
          <w:sz w:val="22"/>
          <w:szCs w:val="22"/>
        </w:rPr>
        <w:t xml:space="preserve">Housekeeping items such as announcements, updates, or items </w:t>
      </w:r>
      <w:r w:rsidRPr="001026E2">
        <w:rPr>
          <w:rFonts w:ascii="Century Gothic" w:hAnsi="Century Gothic" w:cs="Aparajita"/>
          <w:sz w:val="22"/>
          <w:szCs w:val="22"/>
        </w:rPr>
        <w:t>for informal consideration shall be considered permissible additions to the end of the final meeting’s Agenda</w:t>
      </w:r>
      <w:r w:rsidRPr="00AA51B0">
        <w:rPr>
          <w:rFonts w:ascii="Century Gothic" w:hAnsi="Century Gothic" w:cs="Aparajita"/>
          <w:sz w:val="22"/>
          <w:szCs w:val="22"/>
        </w:rPr>
        <w:t xml:space="preserve">. </w:t>
      </w:r>
    </w:p>
    <w:p w14:paraId="47CEE289" w14:textId="77777777" w:rsidR="00393E5D" w:rsidRPr="0064341A" w:rsidRDefault="00393E5D" w:rsidP="00393E5D">
      <w:pPr>
        <w:autoSpaceDE w:val="0"/>
        <w:autoSpaceDN w:val="0"/>
        <w:adjustRightInd w:val="0"/>
        <w:rPr>
          <w:rFonts w:ascii="Century Gothic" w:hAnsi="Century Gothic" w:cs="Aparajita"/>
          <w:sz w:val="22"/>
          <w:szCs w:val="22"/>
        </w:rPr>
      </w:pPr>
    </w:p>
    <w:p w14:paraId="66D587F8" w14:textId="77777777" w:rsidR="00393E5D" w:rsidRDefault="00393E5D" w:rsidP="00393E5D">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Meetings </w:t>
      </w:r>
      <w:r w:rsidRPr="00AA51B0">
        <w:rPr>
          <w:rFonts w:ascii="Century Gothic" w:hAnsi="Century Gothic" w:cs="Aparajita"/>
          <w:sz w:val="22"/>
          <w:szCs w:val="22"/>
        </w:rPr>
        <w:t xml:space="preserve">will be adjourned at </w:t>
      </w:r>
      <w:r>
        <w:rPr>
          <w:rFonts w:ascii="Century Gothic" w:hAnsi="Century Gothic" w:cs="Aparajita"/>
          <w:sz w:val="22"/>
          <w:szCs w:val="22"/>
        </w:rPr>
        <w:t xml:space="preserve">the </w:t>
      </w:r>
      <w:r w:rsidRPr="00AA51B0">
        <w:rPr>
          <w:rFonts w:ascii="Century Gothic" w:hAnsi="Century Gothic" w:cs="Aparajita"/>
          <w:sz w:val="22"/>
          <w:szCs w:val="22"/>
        </w:rPr>
        <w:t xml:space="preserve">published time. </w:t>
      </w:r>
      <w:r>
        <w:rPr>
          <w:rFonts w:ascii="Century Gothic" w:hAnsi="Century Gothic" w:cs="Aparajita"/>
          <w:sz w:val="22"/>
          <w:szCs w:val="22"/>
        </w:rPr>
        <w:t xml:space="preserve">Unless </w:t>
      </w:r>
      <w:r w:rsidRPr="00AA51B0">
        <w:rPr>
          <w:rFonts w:ascii="Century Gothic" w:hAnsi="Century Gothic" w:cs="Aparajita"/>
          <w:sz w:val="22"/>
          <w:szCs w:val="22"/>
        </w:rPr>
        <w:t>Council, by unanimous consent or a majority vote, decide</w:t>
      </w:r>
      <w:r>
        <w:rPr>
          <w:rFonts w:ascii="Century Gothic" w:hAnsi="Century Gothic" w:cs="Aparajita"/>
          <w:sz w:val="22"/>
          <w:szCs w:val="22"/>
        </w:rPr>
        <w:t>s</w:t>
      </w:r>
      <w:r w:rsidRPr="00AA51B0">
        <w:rPr>
          <w:rFonts w:ascii="Century Gothic" w:hAnsi="Century Gothic" w:cs="Aparajita"/>
          <w:sz w:val="22"/>
          <w:szCs w:val="22"/>
        </w:rPr>
        <w:t xml:space="preserve"> to continue </w:t>
      </w:r>
      <w:r>
        <w:rPr>
          <w:rFonts w:ascii="Century Gothic" w:hAnsi="Century Gothic" w:cs="Aparajita"/>
          <w:sz w:val="22"/>
          <w:szCs w:val="22"/>
        </w:rPr>
        <w:t>the M</w:t>
      </w:r>
      <w:r w:rsidRPr="00AA51B0">
        <w:rPr>
          <w:rFonts w:ascii="Century Gothic" w:hAnsi="Century Gothic" w:cs="Aparajita"/>
          <w:sz w:val="22"/>
          <w:szCs w:val="22"/>
        </w:rPr>
        <w:t>eeting</w:t>
      </w:r>
      <w:r>
        <w:rPr>
          <w:rFonts w:ascii="Century Gothic" w:hAnsi="Century Gothic" w:cs="Aparajita"/>
          <w:sz w:val="22"/>
          <w:szCs w:val="22"/>
        </w:rPr>
        <w:t>.</w:t>
      </w:r>
    </w:p>
    <w:p w14:paraId="7087E3D9" w14:textId="5B31C3BD" w:rsidR="004E6485" w:rsidRDefault="004E6485" w:rsidP="004E6485">
      <w:pPr>
        <w:autoSpaceDE w:val="0"/>
        <w:autoSpaceDN w:val="0"/>
        <w:adjustRightInd w:val="0"/>
        <w:rPr>
          <w:rFonts w:ascii="Century Gothic" w:hAnsi="Century Gothic" w:cs="Aparajita"/>
          <w:sz w:val="22"/>
          <w:szCs w:val="22"/>
        </w:rPr>
      </w:pPr>
    </w:p>
    <w:p w14:paraId="1F2F078C" w14:textId="77777777" w:rsidR="006128C9" w:rsidRPr="0064341A" w:rsidRDefault="006128C9" w:rsidP="004E6485">
      <w:pPr>
        <w:autoSpaceDE w:val="0"/>
        <w:autoSpaceDN w:val="0"/>
        <w:adjustRightInd w:val="0"/>
        <w:rPr>
          <w:rFonts w:ascii="Century Gothic" w:hAnsi="Century Gothic" w:cs="Aparajita"/>
          <w:sz w:val="22"/>
          <w:szCs w:val="22"/>
        </w:rPr>
      </w:pPr>
    </w:p>
    <w:p w14:paraId="283CF225" w14:textId="19192607" w:rsidR="004E6485" w:rsidRPr="0064341A" w:rsidRDefault="00B15986" w:rsidP="004E6485">
      <w:pPr>
        <w:pStyle w:val="Heading1"/>
        <w:rPr>
          <w:rFonts w:ascii="Century Gothic" w:hAnsi="Century Gothic" w:cs="Aparajita"/>
          <w:sz w:val="22"/>
          <w:szCs w:val="22"/>
        </w:rPr>
      </w:pPr>
      <w:r>
        <w:rPr>
          <w:rFonts w:ascii="Century Gothic" w:hAnsi="Century Gothic" w:cs="Aparajita"/>
          <w:color w:val="C00000"/>
          <w:sz w:val="22"/>
          <w:szCs w:val="22"/>
        </w:rPr>
        <w:t xml:space="preserve">VIRTUAL </w:t>
      </w:r>
      <w:r w:rsidR="004E6485" w:rsidRPr="0064341A">
        <w:rPr>
          <w:rFonts w:ascii="Century Gothic" w:hAnsi="Century Gothic" w:cs="Aparajita"/>
          <w:color w:val="C00000"/>
          <w:sz w:val="22"/>
          <w:szCs w:val="22"/>
        </w:rPr>
        <w:t>ATTENDANCE</w:t>
      </w:r>
    </w:p>
    <w:p w14:paraId="45224816" w14:textId="77777777" w:rsidR="004E6485" w:rsidRPr="0064341A" w:rsidRDefault="004E6485" w:rsidP="004E6485">
      <w:pPr>
        <w:autoSpaceDE w:val="0"/>
        <w:autoSpaceDN w:val="0"/>
        <w:adjustRightInd w:val="0"/>
        <w:rPr>
          <w:rFonts w:ascii="Century Gothic" w:hAnsi="Century Gothic" w:cs="Aparajita"/>
          <w:sz w:val="22"/>
          <w:szCs w:val="22"/>
        </w:rPr>
      </w:pPr>
    </w:p>
    <w:p w14:paraId="55E0915E" w14:textId="2BAA893E" w:rsidR="008647E3" w:rsidRPr="00042955" w:rsidRDefault="00CD77E0" w:rsidP="007B3813">
      <w:pPr>
        <w:pStyle w:val="ListParagraph"/>
        <w:numPr>
          <w:ilvl w:val="0"/>
          <w:numId w:val="1"/>
        </w:numPr>
        <w:autoSpaceDE w:val="0"/>
        <w:autoSpaceDN w:val="0"/>
        <w:adjustRightInd w:val="0"/>
        <w:ind w:hanging="720"/>
        <w:rPr>
          <w:rFonts w:ascii="Century Gothic" w:hAnsi="Century Gothic" w:cs="Aparajita"/>
          <w:sz w:val="22"/>
          <w:szCs w:val="22"/>
        </w:rPr>
      </w:pPr>
      <w:r w:rsidRPr="00042955">
        <w:rPr>
          <w:rFonts w:ascii="Century Gothic" w:hAnsi="Century Gothic" w:cs="Aparajita"/>
          <w:sz w:val="22"/>
          <w:szCs w:val="22"/>
        </w:rPr>
        <w:t xml:space="preserve">Virtual Attendees must register </w:t>
      </w:r>
      <w:r w:rsidR="00B66B49" w:rsidRPr="00042955">
        <w:rPr>
          <w:rFonts w:ascii="Century Gothic" w:hAnsi="Century Gothic" w:cs="Aparajita"/>
          <w:sz w:val="22"/>
          <w:szCs w:val="22"/>
        </w:rPr>
        <w:t xml:space="preserve">for the ALA Conference Digital Experience and Councilors are encouraged to be in attendance at least 15 minutes prior to the start of each </w:t>
      </w:r>
      <w:r w:rsidR="00042955" w:rsidRPr="00042955">
        <w:rPr>
          <w:rFonts w:ascii="Century Gothic" w:hAnsi="Century Gothic" w:cs="Aparajita"/>
          <w:sz w:val="22"/>
          <w:szCs w:val="22"/>
        </w:rPr>
        <w:t xml:space="preserve">Council meeting to help confirm quorum. </w:t>
      </w:r>
    </w:p>
    <w:p w14:paraId="7070564C" w14:textId="55751B2C" w:rsidR="0080455E" w:rsidRDefault="0080455E" w:rsidP="00B15986">
      <w:pPr>
        <w:autoSpaceDE w:val="0"/>
        <w:autoSpaceDN w:val="0"/>
        <w:adjustRightInd w:val="0"/>
        <w:rPr>
          <w:rFonts w:ascii="Century Gothic" w:hAnsi="Century Gothic" w:cs="Aparajita"/>
          <w:sz w:val="22"/>
          <w:szCs w:val="22"/>
        </w:rPr>
      </w:pPr>
    </w:p>
    <w:p w14:paraId="05E6BBB5" w14:textId="3384E095" w:rsidR="00B15986" w:rsidRPr="0064341A" w:rsidRDefault="00B15986" w:rsidP="00B15986">
      <w:pPr>
        <w:pStyle w:val="Heading1"/>
        <w:rPr>
          <w:rFonts w:ascii="Century Gothic" w:hAnsi="Century Gothic" w:cs="Aparajita"/>
          <w:sz w:val="22"/>
          <w:szCs w:val="22"/>
        </w:rPr>
      </w:pPr>
      <w:r>
        <w:rPr>
          <w:rFonts w:ascii="Century Gothic" w:hAnsi="Century Gothic" w:cs="Aparajita"/>
          <w:color w:val="C00000"/>
          <w:sz w:val="22"/>
          <w:szCs w:val="22"/>
        </w:rPr>
        <w:t xml:space="preserve">IN-PERSON </w:t>
      </w:r>
      <w:r w:rsidRPr="0064341A">
        <w:rPr>
          <w:rFonts w:ascii="Century Gothic" w:hAnsi="Century Gothic" w:cs="Aparajita"/>
          <w:color w:val="C00000"/>
          <w:sz w:val="22"/>
          <w:szCs w:val="22"/>
        </w:rPr>
        <w:t>ATTENDANCE</w:t>
      </w:r>
    </w:p>
    <w:p w14:paraId="5F3D5CA7" w14:textId="77777777" w:rsidR="00B15986" w:rsidRDefault="00B15986" w:rsidP="001B255D">
      <w:pPr>
        <w:pStyle w:val="ListParagraph"/>
        <w:autoSpaceDE w:val="0"/>
        <w:autoSpaceDN w:val="0"/>
        <w:adjustRightInd w:val="0"/>
        <w:rPr>
          <w:rFonts w:ascii="Century Gothic" w:hAnsi="Century Gothic" w:cs="Aparajita"/>
          <w:sz w:val="22"/>
          <w:szCs w:val="22"/>
        </w:rPr>
      </w:pPr>
    </w:p>
    <w:p w14:paraId="36C4B85B" w14:textId="274136B3" w:rsidR="00DC77E0" w:rsidRDefault="00CD77E0" w:rsidP="00DC77E0">
      <w:pPr>
        <w:pStyle w:val="ListParagraph"/>
        <w:numPr>
          <w:ilvl w:val="0"/>
          <w:numId w:val="1"/>
        </w:numPr>
        <w:autoSpaceDE w:val="0"/>
        <w:autoSpaceDN w:val="0"/>
        <w:adjustRightInd w:val="0"/>
        <w:ind w:hanging="720"/>
        <w:rPr>
          <w:rFonts w:ascii="Century Gothic" w:hAnsi="Century Gothic" w:cs="Aparajita"/>
          <w:sz w:val="22"/>
          <w:szCs w:val="22"/>
        </w:rPr>
      </w:pPr>
      <w:r>
        <w:rPr>
          <w:rFonts w:ascii="Century Gothic" w:hAnsi="Century Gothic" w:cs="Aparajita"/>
          <w:sz w:val="22"/>
          <w:szCs w:val="22"/>
        </w:rPr>
        <w:t>In</w:t>
      </w:r>
      <w:r w:rsidR="004F376C">
        <w:rPr>
          <w:rFonts w:ascii="Century Gothic" w:hAnsi="Century Gothic" w:cs="Aparajita"/>
          <w:sz w:val="22"/>
          <w:szCs w:val="22"/>
        </w:rPr>
        <w:t>-</w:t>
      </w:r>
      <w:r>
        <w:rPr>
          <w:rFonts w:ascii="Century Gothic" w:hAnsi="Century Gothic" w:cs="Aparajita"/>
          <w:sz w:val="22"/>
          <w:szCs w:val="22"/>
        </w:rPr>
        <w:t xml:space="preserve">person Attendees </w:t>
      </w:r>
      <w:r w:rsidR="008647E3" w:rsidRPr="00DC77E0">
        <w:rPr>
          <w:rFonts w:ascii="Century Gothic" w:hAnsi="Century Gothic" w:cs="Aparajita"/>
          <w:sz w:val="22"/>
          <w:szCs w:val="22"/>
        </w:rPr>
        <w:t>must register for the ALA Conference to access the Council room and</w:t>
      </w:r>
      <w:r w:rsidR="00B66B49">
        <w:rPr>
          <w:rFonts w:ascii="Century Gothic" w:hAnsi="Century Gothic" w:cs="Aparajita"/>
          <w:sz w:val="22"/>
          <w:szCs w:val="22"/>
        </w:rPr>
        <w:t xml:space="preserve"> Councilors are encouraged to </w:t>
      </w:r>
      <w:r w:rsidR="008647E3" w:rsidRPr="00DC77E0">
        <w:rPr>
          <w:rFonts w:ascii="Century Gothic" w:hAnsi="Century Gothic" w:cs="Aparajita"/>
          <w:sz w:val="22"/>
          <w:szCs w:val="22"/>
        </w:rPr>
        <w:t>be in attendance at least 10 minutes prior to the start of each Council meeting</w:t>
      </w:r>
      <w:r w:rsidR="00B66B49">
        <w:rPr>
          <w:rFonts w:ascii="Century Gothic" w:hAnsi="Century Gothic" w:cs="Aparajita"/>
          <w:sz w:val="22"/>
          <w:szCs w:val="22"/>
        </w:rPr>
        <w:t xml:space="preserve"> to help confirm quorum</w:t>
      </w:r>
      <w:r w:rsidR="008647E3" w:rsidRPr="00DC77E0">
        <w:rPr>
          <w:rFonts w:ascii="Century Gothic" w:hAnsi="Century Gothic" w:cs="Aparajita"/>
          <w:sz w:val="22"/>
          <w:szCs w:val="22"/>
        </w:rPr>
        <w:t xml:space="preserve">. Members of Council shall be identified by appropriate ribbons affixed to their registration badges which are required for admission to ALA activities at </w:t>
      </w:r>
      <w:r w:rsidR="00DC77E0" w:rsidRPr="00DC77E0">
        <w:rPr>
          <w:rFonts w:ascii="Century Gothic" w:hAnsi="Century Gothic" w:cs="Aparajita"/>
          <w:sz w:val="22"/>
          <w:szCs w:val="22"/>
        </w:rPr>
        <w:t>ALA Conferences</w:t>
      </w:r>
      <w:r w:rsidR="008647E3" w:rsidRPr="00DC77E0">
        <w:rPr>
          <w:rFonts w:ascii="Century Gothic" w:hAnsi="Century Gothic" w:cs="Aparajita"/>
          <w:sz w:val="22"/>
          <w:szCs w:val="22"/>
        </w:rPr>
        <w:t xml:space="preserve">. Current Council Members must sit in the </w:t>
      </w:r>
      <w:r w:rsidR="008647E3" w:rsidRPr="00CA4174">
        <w:rPr>
          <w:rFonts w:ascii="Century Gothic" w:hAnsi="Century Gothic" w:cs="Aparajita"/>
          <w:sz w:val="22"/>
          <w:szCs w:val="22"/>
        </w:rPr>
        <w:t>designated area.</w:t>
      </w:r>
    </w:p>
    <w:p w14:paraId="0C1D6859" w14:textId="77777777" w:rsidR="00CD77E0" w:rsidRPr="00CA4174" w:rsidRDefault="00CD77E0" w:rsidP="00CD77E0">
      <w:pPr>
        <w:pStyle w:val="ListParagraph"/>
        <w:autoSpaceDE w:val="0"/>
        <w:autoSpaceDN w:val="0"/>
        <w:adjustRightInd w:val="0"/>
        <w:rPr>
          <w:rFonts w:ascii="Century Gothic" w:hAnsi="Century Gothic" w:cs="Aparajita"/>
          <w:sz w:val="22"/>
          <w:szCs w:val="22"/>
        </w:rPr>
      </w:pPr>
    </w:p>
    <w:p w14:paraId="54736EE0" w14:textId="2043B86E" w:rsidR="00DC77E0" w:rsidRPr="00CA4174" w:rsidRDefault="00DC77E0" w:rsidP="00DC77E0">
      <w:pPr>
        <w:pStyle w:val="ListParagraph"/>
        <w:numPr>
          <w:ilvl w:val="0"/>
          <w:numId w:val="1"/>
        </w:numPr>
        <w:autoSpaceDE w:val="0"/>
        <w:autoSpaceDN w:val="0"/>
        <w:adjustRightInd w:val="0"/>
        <w:ind w:hanging="720"/>
        <w:rPr>
          <w:rFonts w:ascii="Century Gothic" w:hAnsi="Century Gothic" w:cs="Aparajita"/>
          <w:sz w:val="22"/>
          <w:szCs w:val="22"/>
        </w:rPr>
      </w:pPr>
      <w:r w:rsidRPr="00CA4174">
        <w:rPr>
          <w:rFonts w:ascii="Century Gothic" w:hAnsi="Century Gothic" w:cs="Aparajita"/>
          <w:sz w:val="22"/>
          <w:szCs w:val="22"/>
        </w:rPr>
        <w:t>Non-councilors and Non-members must sit in the audience section of the Council room.</w:t>
      </w:r>
    </w:p>
    <w:p w14:paraId="7982F48A" w14:textId="77777777" w:rsidR="004E6485" w:rsidRPr="00AA51B0" w:rsidRDefault="004E6485" w:rsidP="004E6485"/>
    <w:p w14:paraId="2FEC3D0F" w14:textId="77777777" w:rsidR="004E6485" w:rsidRDefault="004E6485" w:rsidP="004E6485">
      <w:pPr>
        <w:pStyle w:val="Heading1"/>
        <w:rPr>
          <w:rFonts w:ascii="Century Gothic" w:hAnsi="Century Gothic" w:cs="Aparajita"/>
          <w:color w:val="C00000"/>
          <w:sz w:val="22"/>
          <w:szCs w:val="22"/>
        </w:rPr>
      </w:pPr>
    </w:p>
    <w:p w14:paraId="14EF23B8" w14:textId="3304A9D9" w:rsidR="004E6485" w:rsidRPr="0064341A" w:rsidRDefault="009D7E6E" w:rsidP="004E6485">
      <w:pPr>
        <w:pStyle w:val="Heading1"/>
        <w:rPr>
          <w:rFonts w:ascii="Century Gothic" w:hAnsi="Century Gothic" w:cs="Aparajita"/>
          <w:color w:val="C00000"/>
          <w:sz w:val="22"/>
          <w:szCs w:val="22"/>
        </w:rPr>
      </w:pPr>
      <w:r>
        <w:rPr>
          <w:rFonts w:ascii="Century Gothic" w:hAnsi="Century Gothic" w:cs="Aparajita"/>
          <w:color w:val="C00000"/>
          <w:sz w:val="22"/>
          <w:szCs w:val="22"/>
        </w:rPr>
        <w:t xml:space="preserve">RECOGNITION </w:t>
      </w:r>
    </w:p>
    <w:p w14:paraId="353A1752" w14:textId="77777777" w:rsidR="004E6485" w:rsidRDefault="004E6485" w:rsidP="004E6485">
      <w:pPr>
        <w:autoSpaceDE w:val="0"/>
        <w:autoSpaceDN w:val="0"/>
        <w:adjustRightInd w:val="0"/>
        <w:rPr>
          <w:rFonts w:ascii="Century Gothic" w:hAnsi="Century Gothic" w:cs="Aparajita"/>
          <w:strike/>
          <w:sz w:val="22"/>
          <w:szCs w:val="22"/>
        </w:rPr>
      </w:pPr>
    </w:p>
    <w:p w14:paraId="36A5004D" w14:textId="5E316956" w:rsidR="00C813CA" w:rsidRPr="00D42055" w:rsidRDefault="00C813CA" w:rsidP="00A65ED1">
      <w:pPr>
        <w:pStyle w:val="ListParagraph"/>
        <w:numPr>
          <w:ilvl w:val="0"/>
          <w:numId w:val="1"/>
        </w:numPr>
        <w:ind w:hanging="720"/>
        <w:rPr>
          <w:rFonts w:ascii="Century Gothic" w:hAnsi="Century Gothic" w:cs="Aparajita"/>
          <w:sz w:val="22"/>
          <w:szCs w:val="22"/>
        </w:rPr>
      </w:pPr>
      <w:r w:rsidRPr="00D42055">
        <w:rPr>
          <w:rFonts w:ascii="Century Gothic" w:hAnsi="Century Gothic" w:cs="Aparajita"/>
          <w:sz w:val="22"/>
          <w:szCs w:val="22"/>
        </w:rPr>
        <w:t>The Presiding Officer/Moderator will recognize speakers</w:t>
      </w:r>
      <w:r w:rsidR="00D42055" w:rsidRPr="00D42055">
        <w:rPr>
          <w:rFonts w:ascii="Century Gothic" w:hAnsi="Century Gothic" w:cs="Aparajita"/>
          <w:sz w:val="22"/>
          <w:szCs w:val="22"/>
        </w:rPr>
        <w:t xml:space="preserve">. </w:t>
      </w:r>
      <w:r w:rsidRPr="00D42055">
        <w:rPr>
          <w:rFonts w:ascii="Century Gothic" w:hAnsi="Century Gothic" w:cs="Aparajita"/>
          <w:sz w:val="22"/>
          <w:szCs w:val="22"/>
        </w:rPr>
        <w:t xml:space="preserve">Upon receiving recognition, Councilors must identify themselves using the following introduction template:  </w:t>
      </w:r>
    </w:p>
    <w:p w14:paraId="730960BD" w14:textId="77777777" w:rsidR="00C813CA" w:rsidRPr="00C813CA" w:rsidRDefault="00C813CA" w:rsidP="001B255D">
      <w:pPr>
        <w:pStyle w:val="ListParagraph"/>
        <w:rPr>
          <w:rFonts w:ascii="Century Gothic" w:hAnsi="Century Gothic" w:cs="Aparajita"/>
          <w:sz w:val="22"/>
          <w:szCs w:val="22"/>
        </w:rPr>
      </w:pPr>
      <w:r w:rsidRPr="00C813CA">
        <w:rPr>
          <w:rFonts w:ascii="Century Gothic" w:hAnsi="Century Gothic" w:cs="Aparajita"/>
          <w:sz w:val="22"/>
          <w:szCs w:val="22"/>
        </w:rPr>
        <w:t>&lt;First and Last Name&gt;, &lt;Insert type of Councilor&gt;, &lt;state the question or comment&gt;.</w:t>
      </w:r>
    </w:p>
    <w:p w14:paraId="20D964CC" w14:textId="0B089F11" w:rsidR="00C813CA" w:rsidRDefault="00C813CA" w:rsidP="003F6E58">
      <w:pPr>
        <w:pStyle w:val="ListParagraph"/>
        <w:autoSpaceDE w:val="0"/>
        <w:autoSpaceDN w:val="0"/>
        <w:adjustRightInd w:val="0"/>
        <w:rPr>
          <w:rFonts w:ascii="Century Gothic" w:hAnsi="Century Gothic"/>
          <w:sz w:val="22"/>
          <w:szCs w:val="22"/>
        </w:rPr>
      </w:pPr>
    </w:p>
    <w:p w14:paraId="192B1696" w14:textId="77777777" w:rsidR="00CA4174" w:rsidRPr="00CA4174" w:rsidRDefault="00CA4174" w:rsidP="00CA4174">
      <w:pPr>
        <w:pStyle w:val="ListParagraph"/>
        <w:numPr>
          <w:ilvl w:val="0"/>
          <w:numId w:val="1"/>
        </w:numPr>
        <w:autoSpaceDE w:val="0"/>
        <w:autoSpaceDN w:val="0"/>
        <w:adjustRightInd w:val="0"/>
        <w:ind w:hanging="720"/>
        <w:rPr>
          <w:rFonts w:ascii="Century Gothic" w:hAnsi="Century Gothic" w:cs="Aparajita"/>
          <w:sz w:val="22"/>
          <w:szCs w:val="22"/>
        </w:rPr>
      </w:pPr>
      <w:r w:rsidRPr="00CA4174">
        <w:rPr>
          <w:rFonts w:ascii="Century Gothic" w:hAnsi="Century Gothic" w:cs="Aparajita"/>
          <w:sz w:val="22"/>
          <w:szCs w:val="22"/>
        </w:rPr>
        <w:t xml:space="preserve">Non-councilors and non-Members who wish to observe the meeting must register as appropriate and are ineligible to speak, unless explicitly invited or authorized to do so by the Presiding Officer or by Council. </w:t>
      </w:r>
    </w:p>
    <w:p w14:paraId="64CB0CEA" w14:textId="77777777" w:rsidR="003F6E58" w:rsidRDefault="003F6E58" w:rsidP="001B255D">
      <w:pPr>
        <w:pStyle w:val="ListParagraph"/>
        <w:autoSpaceDE w:val="0"/>
        <w:autoSpaceDN w:val="0"/>
        <w:adjustRightInd w:val="0"/>
        <w:rPr>
          <w:rFonts w:ascii="Century Gothic" w:hAnsi="Century Gothic"/>
          <w:sz w:val="22"/>
          <w:szCs w:val="22"/>
        </w:rPr>
      </w:pPr>
    </w:p>
    <w:p w14:paraId="4218D951" w14:textId="77777777" w:rsidR="00C813CA" w:rsidRPr="001B255D" w:rsidRDefault="00C813CA" w:rsidP="001B255D">
      <w:pPr>
        <w:pStyle w:val="ListParagraph"/>
        <w:numPr>
          <w:ilvl w:val="0"/>
          <w:numId w:val="1"/>
        </w:numPr>
        <w:autoSpaceDE w:val="0"/>
        <w:autoSpaceDN w:val="0"/>
        <w:adjustRightInd w:val="0"/>
        <w:ind w:hanging="720"/>
        <w:rPr>
          <w:rFonts w:ascii="Century Gothic" w:hAnsi="Century Gothic"/>
          <w:sz w:val="22"/>
          <w:szCs w:val="22"/>
        </w:rPr>
      </w:pPr>
      <w:r w:rsidRPr="001B255D">
        <w:rPr>
          <w:rFonts w:ascii="Century Gothic" w:hAnsi="Century Gothic"/>
          <w:sz w:val="22"/>
          <w:szCs w:val="22"/>
          <w:u w:val="single"/>
        </w:rPr>
        <w:t>Virtual Participation</w:t>
      </w:r>
    </w:p>
    <w:p w14:paraId="493DF490" w14:textId="6364C037" w:rsidR="004E6485" w:rsidRPr="003F6E58" w:rsidRDefault="004E6485" w:rsidP="003F6E58">
      <w:pPr>
        <w:pStyle w:val="ListParagraph"/>
        <w:rPr>
          <w:rFonts w:ascii="Century Gothic" w:hAnsi="Century Gothic"/>
          <w:sz w:val="22"/>
          <w:szCs w:val="22"/>
        </w:rPr>
      </w:pPr>
      <w:r w:rsidRPr="003F6E58">
        <w:rPr>
          <w:rFonts w:ascii="Century Gothic" w:hAnsi="Century Gothic"/>
          <w:sz w:val="22"/>
          <w:szCs w:val="22"/>
        </w:rPr>
        <w:t xml:space="preserve">Councilors who wish to </w:t>
      </w:r>
      <w:r w:rsidR="00A26118" w:rsidRPr="003F6E58">
        <w:rPr>
          <w:rFonts w:ascii="Century Gothic" w:hAnsi="Century Gothic"/>
          <w:sz w:val="22"/>
          <w:szCs w:val="22"/>
        </w:rPr>
        <w:t xml:space="preserve">ask a question or state a comment </w:t>
      </w:r>
      <w:r w:rsidR="009238A8">
        <w:rPr>
          <w:rFonts w:ascii="Century Gothic" w:hAnsi="Century Gothic"/>
          <w:sz w:val="22"/>
          <w:szCs w:val="22"/>
        </w:rPr>
        <w:t xml:space="preserve">including “Point of Order” </w:t>
      </w:r>
      <w:r w:rsidRPr="003F6E58">
        <w:rPr>
          <w:rFonts w:ascii="Century Gothic" w:hAnsi="Century Gothic"/>
          <w:sz w:val="22"/>
          <w:szCs w:val="22"/>
        </w:rPr>
        <w:t xml:space="preserve">shall use </w:t>
      </w:r>
      <w:r w:rsidR="00A26118" w:rsidRPr="003F6E58">
        <w:rPr>
          <w:rFonts w:ascii="Century Gothic" w:hAnsi="Century Gothic"/>
          <w:sz w:val="22"/>
          <w:szCs w:val="22"/>
        </w:rPr>
        <w:t xml:space="preserve">only one </w:t>
      </w:r>
      <w:r w:rsidRPr="003F6E58">
        <w:rPr>
          <w:rFonts w:ascii="Century Gothic" w:hAnsi="Century Gothic"/>
          <w:sz w:val="22"/>
          <w:szCs w:val="22"/>
        </w:rPr>
        <w:t>method</w:t>
      </w:r>
      <w:r w:rsidR="003F6E58" w:rsidRPr="003F6E58">
        <w:rPr>
          <w:rFonts w:ascii="Century Gothic" w:hAnsi="Century Gothic"/>
          <w:sz w:val="22"/>
          <w:szCs w:val="22"/>
        </w:rPr>
        <w:t xml:space="preserve">, </w:t>
      </w:r>
      <w:r w:rsidRPr="003F6E58">
        <w:rPr>
          <w:rFonts w:ascii="Century Gothic" w:hAnsi="Century Gothic"/>
          <w:sz w:val="22"/>
          <w:szCs w:val="22"/>
        </w:rPr>
        <w:t>the “Question &amp; Answer” box</w:t>
      </w:r>
      <w:r w:rsidR="003F6E58" w:rsidRPr="003F6E58">
        <w:rPr>
          <w:rFonts w:ascii="Century Gothic" w:hAnsi="Century Gothic"/>
          <w:sz w:val="22"/>
          <w:szCs w:val="22"/>
        </w:rPr>
        <w:t>.</w:t>
      </w:r>
      <w:r w:rsidR="001E0741">
        <w:rPr>
          <w:rFonts w:ascii="Century Gothic" w:hAnsi="Century Gothic"/>
          <w:sz w:val="22"/>
          <w:szCs w:val="22"/>
        </w:rPr>
        <w:t xml:space="preserve"> </w:t>
      </w:r>
    </w:p>
    <w:p w14:paraId="73D86D7C" w14:textId="5EDAF9C8" w:rsidR="00A26118" w:rsidRDefault="00A26118" w:rsidP="00A26118">
      <w:pPr>
        <w:ind w:firstLine="720"/>
        <w:rPr>
          <w:rFonts w:ascii="Century Gothic" w:hAnsi="Century Gothic" w:cs="Aparajita"/>
          <w:sz w:val="22"/>
          <w:szCs w:val="22"/>
        </w:rPr>
      </w:pPr>
    </w:p>
    <w:p w14:paraId="11AD519D" w14:textId="2FEE237F" w:rsidR="004D1D22" w:rsidRDefault="004D1D22" w:rsidP="004D1D22">
      <w:pPr>
        <w:ind w:left="720"/>
        <w:rPr>
          <w:rFonts w:ascii="Century Gothic" w:hAnsi="Century Gothic" w:cs="Aparajita"/>
          <w:sz w:val="22"/>
          <w:szCs w:val="22"/>
        </w:rPr>
      </w:pPr>
      <w:r>
        <w:rPr>
          <w:rFonts w:ascii="Century Gothic" w:hAnsi="Century Gothic" w:cs="Aparajita"/>
          <w:sz w:val="22"/>
          <w:szCs w:val="22"/>
        </w:rPr>
        <w:t>To verbally speak, please insert the request in the Q&amp;A. For example: “I would like to speak pro”, “I would like to speak against”, “I would like to speak”, etc.</w:t>
      </w:r>
    </w:p>
    <w:p w14:paraId="602677E5" w14:textId="77777777" w:rsidR="004D1D22" w:rsidRDefault="004D1D22" w:rsidP="001B255D">
      <w:pPr>
        <w:ind w:left="720"/>
        <w:rPr>
          <w:rFonts w:ascii="Century Gothic" w:hAnsi="Century Gothic" w:cs="Aparajita"/>
          <w:sz w:val="22"/>
          <w:szCs w:val="22"/>
        </w:rPr>
      </w:pPr>
    </w:p>
    <w:p w14:paraId="15B42C25" w14:textId="74BBE0C0" w:rsidR="00F37353" w:rsidRDefault="00F900C0" w:rsidP="004E6485">
      <w:pPr>
        <w:ind w:left="720"/>
        <w:rPr>
          <w:rFonts w:ascii="Century Gothic" w:hAnsi="Century Gothic" w:cs="Aparajita"/>
          <w:sz w:val="22"/>
          <w:szCs w:val="22"/>
        </w:rPr>
      </w:pPr>
      <w:r>
        <w:rPr>
          <w:rFonts w:ascii="Century Gothic" w:hAnsi="Century Gothic" w:cs="Aparajita"/>
          <w:sz w:val="22"/>
          <w:szCs w:val="22"/>
        </w:rPr>
        <w:t>Councilors will be virtually muted other than when recognized</w:t>
      </w:r>
      <w:r w:rsidR="00F37353">
        <w:rPr>
          <w:rFonts w:ascii="Century Gothic" w:hAnsi="Century Gothic" w:cs="Aparajita"/>
          <w:sz w:val="22"/>
          <w:szCs w:val="22"/>
        </w:rPr>
        <w:t xml:space="preserve">. </w:t>
      </w:r>
    </w:p>
    <w:p w14:paraId="3959F21E" w14:textId="77777777" w:rsidR="00F37353" w:rsidRDefault="00F37353" w:rsidP="004E6485">
      <w:pPr>
        <w:ind w:left="720"/>
        <w:rPr>
          <w:rFonts w:ascii="Century Gothic" w:hAnsi="Century Gothic" w:cs="Aparajita"/>
          <w:sz w:val="22"/>
          <w:szCs w:val="22"/>
        </w:rPr>
      </w:pPr>
    </w:p>
    <w:p w14:paraId="261DA773" w14:textId="5F4A1D7B" w:rsidR="004E6485" w:rsidRPr="00A4375A" w:rsidRDefault="009238A8" w:rsidP="004E6485">
      <w:pPr>
        <w:ind w:left="720"/>
        <w:rPr>
          <w:rFonts w:ascii="Century Gothic" w:hAnsi="Century Gothic" w:cs="Aparajita"/>
          <w:sz w:val="22"/>
          <w:szCs w:val="22"/>
        </w:rPr>
      </w:pPr>
      <w:r>
        <w:rPr>
          <w:rFonts w:ascii="Century Gothic" w:hAnsi="Century Gothic" w:cs="Aparajita"/>
          <w:sz w:val="22"/>
          <w:szCs w:val="22"/>
        </w:rPr>
        <w:t>T</w:t>
      </w:r>
      <w:r w:rsidR="00A26118">
        <w:rPr>
          <w:rFonts w:ascii="Century Gothic" w:hAnsi="Century Gothic" w:cs="Aparajita"/>
          <w:sz w:val="22"/>
          <w:szCs w:val="22"/>
        </w:rPr>
        <w:t xml:space="preserve">he chat space will be disabled with the exception for participants to chat directly with only the host/panelist </w:t>
      </w:r>
      <w:r w:rsidR="004E6485" w:rsidRPr="00A4375A">
        <w:rPr>
          <w:rFonts w:ascii="Century Gothic" w:hAnsi="Century Gothic" w:cs="Aparajita"/>
          <w:sz w:val="22"/>
          <w:szCs w:val="22"/>
        </w:rPr>
        <w:t xml:space="preserve">for technical assistance. </w:t>
      </w:r>
    </w:p>
    <w:p w14:paraId="662AAC99" w14:textId="0D4769C1" w:rsidR="004E6485" w:rsidRDefault="004E6485" w:rsidP="004E6485">
      <w:pPr>
        <w:ind w:left="720"/>
        <w:rPr>
          <w:rFonts w:ascii="Century Gothic" w:hAnsi="Century Gothic" w:cs="Aparajita"/>
          <w:sz w:val="22"/>
          <w:szCs w:val="22"/>
        </w:rPr>
      </w:pPr>
    </w:p>
    <w:p w14:paraId="766A086A" w14:textId="77777777" w:rsidR="00C813CA" w:rsidRDefault="00C813CA" w:rsidP="00C813CA">
      <w:pPr>
        <w:pStyle w:val="ListParagraph"/>
        <w:numPr>
          <w:ilvl w:val="0"/>
          <w:numId w:val="1"/>
        </w:numPr>
        <w:ind w:hanging="720"/>
        <w:rPr>
          <w:rFonts w:ascii="Century Gothic" w:hAnsi="Century Gothic" w:cs="Aparajita"/>
          <w:sz w:val="22"/>
          <w:szCs w:val="22"/>
          <w:u w:val="single"/>
        </w:rPr>
      </w:pPr>
      <w:r w:rsidRPr="00C813CA">
        <w:rPr>
          <w:rFonts w:ascii="Century Gothic" w:hAnsi="Century Gothic" w:cs="Aparajita"/>
          <w:sz w:val="22"/>
          <w:szCs w:val="22"/>
          <w:u w:val="single"/>
        </w:rPr>
        <w:t>In-person Participation</w:t>
      </w:r>
    </w:p>
    <w:p w14:paraId="3E999943" w14:textId="73724C15" w:rsidR="00C813CA" w:rsidRDefault="00C813CA" w:rsidP="00C813CA">
      <w:pPr>
        <w:pStyle w:val="ListParagraph"/>
        <w:rPr>
          <w:rFonts w:ascii="Century Gothic" w:hAnsi="Century Gothic" w:cs="Aparajita"/>
          <w:sz w:val="22"/>
          <w:szCs w:val="22"/>
        </w:rPr>
      </w:pPr>
      <w:r w:rsidRPr="001B255D">
        <w:rPr>
          <w:rFonts w:ascii="Century Gothic" w:hAnsi="Century Gothic" w:cs="Aparajita"/>
          <w:sz w:val="22"/>
          <w:szCs w:val="22"/>
        </w:rPr>
        <w:t xml:space="preserve">A Councilor wishing to speak shall approach a microphone and await recognition by the presiding officer. </w:t>
      </w:r>
    </w:p>
    <w:p w14:paraId="66D0C322" w14:textId="77777777" w:rsidR="004E6485" w:rsidRDefault="004E6485" w:rsidP="004E6485">
      <w:pPr>
        <w:spacing w:after="160" w:line="259" w:lineRule="auto"/>
        <w:rPr>
          <w:rFonts w:ascii="Century Gothic" w:hAnsi="Century Gothic" w:cs="Aparajita"/>
          <w:b/>
          <w:bCs/>
          <w:color w:val="C00000"/>
          <w:sz w:val="22"/>
          <w:szCs w:val="22"/>
        </w:rPr>
      </w:pPr>
    </w:p>
    <w:p w14:paraId="71DAE92F" w14:textId="77777777" w:rsidR="004E6485" w:rsidRPr="0064341A" w:rsidRDefault="004E6485" w:rsidP="004E6485">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MOTIONS</w:t>
      </w:r>
    </w:p>
    <w:p w14:paraId="7630973F" w14:textId="77777777" w:rsidR="004E6485" w:rsidRPr="0064341A" w:rsidRDefault="004E6485" w:rsidP="004E6485">
      <w:pPr>
        <w:autoSpaceDE w:val="0"/>
        <w:autoSpaceDN w:val="0"/>
        <w:adjustRightInd w:val="0"/>
        <w:rPr>
          <w:rFonts w:ascii="Century Gothic" w:hAnsi="Century Gothic" w:cs="Aparajita"/>
          <w:sz w:val="22"/>
          <w:szCs w:val="22"/>
        </w:rPr>
      </w:pPr>
    </w:p>
    <w:p w14:paraId="0C800110" w14:textId="1183AB17" w:rsidR="00EB59F5" w:rsidRPr="00CA4174" w:rsidRDefault="00CA4174" w:rsidP="00CA4174">
      <w:pPr>
        <w:pStyle w:val="ListParagraph"/>
        <w:numPr>
          <w:ilvl w:val="0"/>
          <w:numId w:val="1"/>
        </w:numPr>
        <w:autoSpaceDE w:val="0"/>
        <w:autoSpaceDN w:val="0"/>
        <w:adjustRightInd w:val="0"/>
        <w:ind w:hanging="720"/>
        <w:rPr>
          <w:rFonts w:ascii="Century Gothic" w:hAnsi="Century Gothic" w:cs="Aparajita"/>
          <w:sz w:val="22"/>
          <w:szCs w:val="22"/>
        </w:rPr>
      </w:pPr>
      <w:r w:rsidRPr="00CA4174">
        <w:rPr>
          <w:rFonts w:ascii="Century Gothic" w:hAnsi="Century Gothic" w:cs="Aparajita"/>
          <w:sz w:val="22"/>
          <w:szCs w:val="22"/>
        </w:rPr>
        <w:t>S</w:t>
      </w:r>
      <w:r w:rsidR="004E6485" w:rsidRPr="00CA4174">
        <w:rPr>
          <w:rFonts w:ascii="Century Gothic" w:hAnsi="Century Gothic" w:cs="Aparajita"/>
          <w:sz w:val="22"/>
          <w:szCs w:val="22"/>
        </w:rPr>
        <w:t xml:space="preserve">econdary motions (such as amend, refer, etc.) must be submitted via this link: </w:t>
      </w:r>
      <w:hyperlink r:id="rId8" w:history="1">
        <w:r w:rsidR="00EB59F5" w:rsidRPr="00CA4174">
          <w:rPr>
            <w:rStyle w:val="Hyperlink"/>
            <w:rFonts w:ascii="Century Gothic" w:hAnsi="Century Gothic"/>
            <w:iCs/>
            <w:sz w:val="22"/>
            <w:szCs w:val="22"/>
          </w:rPr>
          <w:t>http://www.ala.org/aboutala/governance/council/motionwebform</w:t>
        </w:r>
      </w:hyperlink>
    </w:p>
    <w:p w14:paraId="1C511816" w14:textId="66AA1311" w:rsidR="004E6485" w:rsidRDefault="004E6485" w:rsidP="004E6485">
      <w:pPr>
        <w:pStyle w:val="Heading1"/>
        <w:rPr>
          <w:rFonts w:ascii="Century Gothic" w:hAnsi="Century Gothic" w:cs="Aparajita"/>
          <w:color w:val="C00000"/>
          <w:sz w:val="22"/>
          <w:szCs w:val="22"/>
        </w:rPr>
      </w:pPr>
    </w:p>
    <w:p w14:paraId="25AA73FB" w14:textId="77777777" w:rsidR="00CA4174" w:rsidRPr="00CA4174" w:rsidRDefault="00CA4174" w:rsidP="00CA4174"/>
    <w:p w14:paraId="6E15CB06" w14:textId="77777777" w:rsidR="004E6485" w:rsidRPr="0064341A" w:rsidRDefault="004E6485" w:rsidP="004E6485">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REPORTS</w:t>
      </w:r>
      <w:r>
        <w:rPr>
          <w:rFonts w:ascii="Century Gothic" w:hAnsi="Century Gothic" w:cs="Aparajita"/>
          <w:color w:val="C00000"/>
          <w:sz w:val="22"/>
          <w:szCs w:val="22"/>
        </w:rPr>
        <w:t xml:space="preserve"> &amp; ACTION ITEMS</w:t>
      </w:r>
    </w:p>
    <w:p w14:paraId="551A8683" w14:textId="77777777" w:rsidR="004E6485" w:rsidRPr="0064341A" w:rsidRDefault="004E6485" w:rsidP="004E6485">
      <w:pPr>
        <w:autoSpaceDE w:val="0"/>
        <w:autoSpaceDN w:val="0"/>
        <w:adjustRightInd w:val="0"/>
        <w:rPr>
          <w:rFonts w:ascii="Century Gothic" w:hAnsi="Century Gothic" w:cs="Aparajita"/>
          <w:sz w:val="22"/>
          <w:szCs w:val="22"/>
        </w:rPr>
      </w:pPr>
    </w:p>
    <w:p w14:paraId="75A727A1" w14:textId="6518DCA1" w:rsidR="004E6485" w:rsidRDefault="004E6485" w:rsidP="004E6485">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Committee reports</w:t>
      </w:r>
      <w:r>
        <w:rPr>
          <w:rFonts w:ascii="Century Gothic" w:hAnsi="Century Gothic" w:cs="Aparajita"/>
          <w:sz w:val="22"/>
          <w:szCs w:val="22"/>
        </w:rPr>
        <w:t>, including action items,</w:t>
      </w:r>
      <w:r w:rsidRPr="00AA51B0">
        <w:rPr>
          <w:rFonts w:ascii="Century Gothic" w:hAnsi="Century Gothic" w:cs="Aparajita"/>
          <w:sz w:val="22"/>
          <w:szCs w:val="22"/>
        </w:rPr>
        <w:t xml:space="preserve"> </w:t>
      </w:r>
      <w:r>
        <w:rPr>
          <w:rFonts w:ascii="Century Gothic" w:hAnsi="Century Gothic" w:cs="Aparajita"/>
          <w:sz w:val="22"/>
          <w:szCs w:val="22"/>
        </w:rPr>
        <w:t xml:space="preserve">must </w:t>
      </w:r>
      <w:r w:rsidRPr="00AA51B0">
        <w:rPr>
          <w:rFonts w:ascii="Century Gothic" w:hAnsi="Century Gothic" w:cs="Aparajita"/>
          <w:sz w:val="22"/>
          <w:szCs w:val="22"/>
        </w:rPr>
        <w:t>be submitted at least fourteen (14) calendar days prior to convening of the meeting</w:t>
      </w:r>
      <w:r>
        <w:rPr>
          <w:rFonts w:ascii="Century Gothic" w:hAnsi="Century Gothic" w:cs="Aparajita"/>
          <w:sz w:val="22"/>
          <w:szCs w:val="22"/>
        </w:rPr>
        <w:t>.</w:t>
      </w:r>
    </w:p>
    <w:p w14:paraId="05D4EF66" w14:textId="77777777" w:rsidR="00840CE9" w:rsidRPr="00AA51B0" w:rsidRDefault="00840CE9" w:rsidP="00840CE9">
      <w:pPr>
        <w:pStyle w:val="ListParagraph"/>
        <w:contextualSpacing w:val="0"/>
        <w:rPr>
          <w:rFonts w:ascii="Century Gothic" w:hAnsi="Century Gothic" w:cs="Aparajita"/>
          <w:sz w:val="22"/>
          <w:szCs w:val="22"/>
        </w:rPr>
      </w:pPr>
    </w:p>
    <w:p w14:paraId="28A835BD" w14:textId="77777777" w:rsidR="004E6485" w:rsidRPr="00892E87" w:rsidRDefault="004E6485" w:rsidP="004E6485">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 xml:space="preserve">A committee </w:t>
      </w:r>
      <w:r>
        <w:rPr>
          <w:rFonts w:ascii="Century Gothic" w:hAnsi="Century Gothic" w:cs="Aparajita"/>
          <w:sz w:val="22"/>
          <w:szCs w:val="22"/>
        </w:rPr>
        <w:t>representative who wishes to report</w:t>
      </w:r>
      <w:r w:rsidRPr="00AA51B0">
        <w:rPr>
          <w:rFonts w:ascii="Century Gothic" w:hAnsi="Century Gothic" w:cs="Aparajita"/>
          <w:sz w:val="22"/>
          <w:szCs w:val="22"/>
        </w:rPr>
        <w:t xml:space="preserve"> recommendations to Council </w:t>
      </w:r>
      <w:r w:rsidRPr="00892E87">
        <w:rPr>
          <w:rFonts w:ascii="Century Gothic" w:hAnsi="Century Gothic" w:cs="Aparajita"/>
          <w:sz w:val="22"/>
          <w:szCs w:val="22"/>
        </w:rPr>
        <w:t>may move any action item in the Report. No seconding is required.</w:t>
      </w:r>
    </w:p>
    <w:p w14:paraId="33FD7599" w14:textId="77777777" w:rsidR="00840CE9" w:rsidRPr="00892E87" w:rsidRDefault="00840CE9" w:rsidP="00840CE9">
      <w:pPr>
        <w:pStyle w:val="ListParagraph"/>
        <w:rPr>
          <w:rFonts w:ascii="Century Gothic" w:hAnsi="Century Gothic" w:cs="Aparajita"/>
          <w:sz w:val="22"/>
          <w:szCs w:val="22"/>
        </w:rPr>
      </w:pPr>
    </w:p>
    <w:p w14:paraId="451F8407" w14:textId="54F0C68A" w:rsidR="00840CE9" w:rsidRPr="00892E87" w:rsidRDefault="00840CE9" w:rsidP="00840CE9">
      <w:pPr>
        <w:pStyle w:val="ListParagraph"/>
        <w:numPr>
          <w:ilvl w:val="0"/>
          <w:numId w:val="1"/>
        </w:numPr>
        <w:ind w:hanging="720"/>
        <w:rPr>
          <w:rFonts w:ascii="Century Gothic" w:hAnsi="Century Gothic" w:cs="Aparajita"/>
          <w:sz w:val="22"/>
          <w:szCs w:val="22"/>
        </w:rPr>
      </w:pPr>
      <w:r w:rsidRPr="00892E87">
        <w:rPr>
          <w:rFonts w:ascii="Century Gothic" w:hAnsi="Century Gothic" w:cs="Aparajita"/>
          <w:sz w:val="22"/>
          <w:szCs w:val="22"/>
        </w:rPr>
        <w:t>Council must receive all relevant analysis (legal, financial, human resources issues, etc.) of the issues it is asked to comment on.  It must receive such analysis well in advance of a meeting, so each member can review it and be fully prepared.</w:t>
      </w:r>
    </w:p>
    <w:p w14:paraId="58225D04" w14:textId="69064F73" w:rsidR="004E6485" w:rsidRPr="00892E87" w:rsidRDefault="004E6485" w:rsidP="004E6485">
      <w:pPr>
        <w:pStyle w:val="ListParagraph"/>
        <w:autoSpaceDE w:val="0"/>
        <w:autoSpaceDN w:val="0"/>
        <w:adjustRightInd w:val="0"/>
        <w:rPr>
          <w:rFonts w:ascii="Century Gothic" w:hAnsi="Century Gothic" w:cs="Aparajita"/>
          <w:sz w:val="22"/>
          <w:szCs w:val="22"/>
        </w:rPr>
      </w:pPr>
    </w:p>
    <w:p w14:paraId="29DBE1D3" w14:textId="77777777" w:rsidR="00EF4A7F" w:rsidRPr="0049094F" w:rsidRDefault="00EF4A7F" w:rsidP="0049094F">
      <w:pPr>
        <w:autoSpaceDE w:val="0"/>
        <w:autoSpaceDN w:val="0"/>
        <w:adjustRightInd w:val="0"/>
        <w:rPr>
          <w:rFonts w:ascii="Century Gothic" w:hAnsi="Century Gothic" w:cs="Aparajita"/>
          <w:sz w:val="22"/>
          <w:szCs w:val="22"/>
        </w:rPr>
      </w:pPr>
    </w:p>
    <w:p w14:paraId="61B1066D" w14:textId="77777777" w:rsidR="004E6485" w:rsidRPr="0064341A" w:rsidRDefault="004E6485" w:rsidP="004E6485">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RESOLUTIONS</w:t>
      </w:r>
    </w:p>
    <w:p w14:paraId="5F50727D" w14:textId="77777777" w:rsidR="004E6485" w:rsidRPr="0064341A" w:rsidRDefault="004E6485" w:rsidP="004E6485">
      <w:pPr>
        <w:autoSpaceDE w:val="0"/>
        <w:autoSpaceDN w:val="0"/>
        <w:adjustRightInd w:val="0"/>
        <w:rPr>
          <w:rFonts w:ascii="Century Gothic" w:hAnsi="Century Gothic" w:cs="Aparajita"/>
          <w:sz w:val="22"/>
          <w:szCs w:val="22"/>
        </w:rPr>
      </w:pPr>
    </w:p>
    <w:p w14:paraId="2C451F05" w14:textId="71D830A2" w:rsidR="004E6485" w:rsidRPr="00AA51B0" w:rsidRDefault="004E6485" w:rsidP="004E6485">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Draft r</w:t>
      </w:r>
      <w:r w:rsidRPr="00AA51B0">
        <w:rPr>
          <w:rFonts w:ascii="Century Gothic" w:hAnsi="Century Gothic" w:cs="Aparajita"/>
          <w:sz w:val="22"/>
          <w:szCs w:val="22"/>
        </w:rPr>
        <w:t xml:space="preserve">esolutions </w:t>
      </w:r>
      <w:r>
        <w:rPr>
          <w:rFonts w:ascii="Century Gothic" w:hAnsi="Century Gothic" w:cs="Aparajita"/>
          <w:sz w:val="22"/>
          <w:szCs w:val="22"/>
        </w:rPr>
        <w:t xml:space="preserve">must </w:t>
      </w:r>
      <w:r w:rsidRPr="00AA51B0">
        <w:rPr>
          <w:rFonts w:ascii="Century Gothic" w:hAnsi="Century Gothic" w:cs="Aparajita"/>
          <w:sz w:val="22"/>
          <w:szCs w:val="22"/>
        </w:rPr>
        <w:t xml:space="preserve">be provided to the </w:t>
      </w:r>
      <w:r w:rsidR="00892E87">
        <w:rPr>
          <w:rFonts w:ascii="Century Gothic" w:hAnsi="Century Gothic" w:cs="Aparajita"/>
          <w:sz w:val="22"/>
          <w:szCs w:val="22"/>
        </w:rPr>
        <w:t>ALA Resolutions Committee (</w:t>
      </w:r>
      <w:hyperlink r:id="rId9" w:history="1">
        <w:r w:rsidR="00892E87" w:rsidRPr="00504C70">
          <w:rPr>
            <w:rStyle w:val="Hyperlink"/>
            <w:rFonts w:ascii="Century Gothic" w:hAnsi="Century Gothic" w:cs="Aparajita"/>
            <w:sz w:val="22"/>
            <w:szCs w:val="22"/>
          </w:rPr>
          <w:t>alaresolutions@ala.org</w:t>
        </w:r>
      </w:hyperlink>
      <w:r w:rsidR="00892E87">
        <w:rPr>
          <w:rFonts w:ascii="Century Gothic" w:hAnsi="Century Gothic" w:cs="Aparajita"/>
          <w:sz w:val="22"/>
          <w:szCs w:val="22"/>
        </w:rPr>
        <w:t xml:space="preserve">) and </w:t>
      </w:r>
      <w:r w:rsidRPr="00AA51B0">
        <w:rPr>
          <w:rFonts w:ascii="Century Gothic" w:hAnsi="Century Gothic" w:cs="Aparajita"/>
          <w:sz w:val="22"/>
          <w:szCs w:val="22"/>
        </w:rPr>
        <w:t xml:space="preserve">Council </w:t>
      </w:r>
      <w:r>
        <w:rPr>
          <w:rFonts w:ascii="Century Gothic" w:hAnsi="Century Gothic" w:cs="Aparajita"/>
          <w:sz w:val="22"/>
          <w:szCs w:val="22"/>
        </w:rPr>
        <w:t xml:space="preserve">Secretariat (Marsha Burgess </w:t>
      </w:r>
      <w:hyperlink r:id="rId10" w:history="1">
        <w:r w:rsidRPr="0092568E">
          <w:rPr>
            <w:rStyle w:val="Hyperlink"/>
            <w:rFonts w:ascii="Century Gothic" w:hAnsi="Century Gothic" w:cs="Aparajita"/>
            <w:sz w:val="22"/>
            <w:szCs w:val="22"/>
          </w:rPr>
          <w:t>mburgess@ala.org</w:t>
        </w:r>
      </w:hyperlink>
      <w:r>
        <w:rPr>
          <w:rFonts w:ascii="Century Gothic" w:hAnsi="Century Gothic" w:cs="Aparajita"/>
          <w:sz w:val="22"/>
          <w:szCs w:val="22"/>
        </w:rPr>
        <w:t xml:space="preserve">) at least 48-hours </w:t>
      </w:r>
      <w:r w:rsidRPr="00AA51B0">
        <w:rPr>
          <w:rFonts w:ascii="Century Gothic" w:hAnsi="Century Gothic" w:cs="Aparajita"/>
          <w:sz w:val="22"/>
          <w:szCs w:val="22"/>
        </w:rPr>
        <w:t xml:space="preserve">prior to </w:t>
      </w:r>
      <w:r>
        <w:rPr>
          <w:rFonts w:ascii="Century Gothic" w:hAnsi="Century Gothic" w:cs="Aparajita"/>
          <w:sz w:val="22"/>
          <w:szCs w:val="22"/>
        </w:rPr>
        <w:t xml:space="preserve">the calling </w:t>
      </w:r>
      <w:r w:rsidRPr="00AA51B0">
        <w:rPr>
          <w:rFonts w:ascii="Century Gothic" w:hAnsi="Century Gothic" w:cs="Aparajita"/>
          <w:sz w:val="22"/>
          <w:szCs w:val="22"/>
        </w:rPr>
        <w:t>of the meeting</w:t>
      </w:r>
      <w:r>
        <w:rPr>
          <w:rFonts w:ascii="Century Gothic" w:hAnsi="Century Gothic" w:cs="Aparajita"/>
          <w:sz w:val="22"/>
          <w:szCs w:val="22"/>
        </w:rPr>
        <w:t xml:space="preserve"> to order</w:t>
      </w:r>
      <w:r w:rsidRPr="00AA51B0">
        <w:rPr>
          <w:rFonts w:ascii="Century Gothic" w:hAnsi="Century Gothic" w:cs="Aparajita"/>
          <w:sz w:val="22"/>
          <w:szCs w:val="22"/>
        </w:rPr>
        <w:t xml:space="preserve">. </w:t>
      </w:r>
      <w:r>
        <w:rPr>
          <w:rFonts w:ascii="Century Gothic" w:hAnsi="Century Gothic" w:cs="Aparajita"/>
          <w:sz w:val="22"/>
          <w:szCs w:val="22"/>
        </w:rPr>
        <w:t xml:space="preserve">All final resolutions must be submitted 24-hours prior to the calling of the meeting to order. </w:t>
      </w:r>
      <w:r w:rsidR="00840CE9">
        <w:rPr>
          <w:rFonts w:ascii="Century Gothic" w:hAnsi="Century Gothic" w:cs="Aparajita"/>
          <w:sz w:val="22"/>
          <w:szCs w:val="22"/>
        </w:rPr>
        <w:t>I</w:t>
      </w:r>
      <w:r>
        <w:rPr>
          <w:rFonts w:ascii="Century Gothic" w:hAnsi="Century Gothic" w:cs="Aparajita"/>
          <w:sz w:val="22"/>
          <w:szCs w:val="22"/>
        </w:rPr>
        <w:t>t is strongly encouraged that resolutions be submitted well in advance of the 24-hour deadline.</w:t>
      </w:r>
    </w:p>
    <w:p w14:paraId="0FDCFA2C" w14:textId="6BED592A" w:rsidR="006128C9" w:rsidRDefault="006128C9" w:rsidP="004E6485">
      <w:pPr>
        <w:pStyle w:val="ListParagraph"/>
        <w:numPr>
          <w:ilvl w:val="0"/>
          <w:numId w:val="3"/>
        </w:numPr>
        <w:ind w:left="1260" w:hanging="450"/>
        <w:rPr>
          <w:rFonts w:ascii="Century Gothic" w:hAnsi="Century Gothic" w:cs="Aparajita"/>
          <w:sz w:val="22"/>
          <w:szCs w:val="22"/>
        </w:rPr>
      </w:pPr>
      <w:r>
        <w:rPr>
          <w:rFonts w:ascii="Century Gothic" w:hAnsi="Century Gothic" w:cs="Aparajita"/>
          <w:sz w:val="22"/>
          <w:szCs w:val="22"/>
        </w:rPr>
        <w:t>E</w:t>
      </w:r>
      <w:r w:rsidRPr="00AA51B0">
        <w:rPr>
          <w:rFonts w:ascii="Century Gothic" w:hAnsi="Century Gothic" w:cs="Aparajita"/>
          <w:sz w:val="22"/>
          <w:szCs w:val="22"/>
        </w:rPr>
        <w:t>xcept for resolutions contained in committee reports</w:t>
      </w:r>
      <w:r>
        <w:rPr>
          <w:rFonts w:ascii="Century Gothic" w:hAnsi="Century Gothic" w:cs="Aparajita"/>
          <w:sz w:val="22"/>
          <w:szCs w:val="22"/>
        </w:rPr>
        <w:t>, n</w:t>
      </w:r>
      <w:r w:rsidR="004E6485" w:rsidRPr="00AA51B0">
        <w:rPr>
          <w:rFonts w:ascii="Century Gothic" w:hAnsi="Century Gothic" w:cs="Aparajita"/>
          <w:sz w:val="22"/>
          <w:szCs w:val="22"/>
        </w:rPr>
        <w:t>o resolution shall be presented at the meeting that has</w:t>
      </w:r>
      <w:r w:rsidR="004E6485">
        <w:rPr>
          <w:rFonts w:ascii="Century Gothic" w:hAnsi="Century Gothic" w:cs="Aparajita"/>
          <w:sz w:val="22"/>
          <w:szCs w:val="22"/>
        </w:rPr>
        <w:t xml:space="preserve"> not been received through the R</w:t>
      </w:r>
      <w:r w:rsidR="004E6485" w:rsidRPr="00AA51B0">
        <w:rPr>
          <w:rFonts w:ascii="Century Gothic" w:hAnsi="Century Gothic" w:cs="Aparajita"/>
          <w:sz w:val="22"/>
          <w:szCs w:val="22"/>
        </w:rPr>
        <w:t>esolution</w:t>
      </w:r>
      <w:r w:rsidR="004E6485">
        <w:rPr>
          <w:rFonts w:ascii="Century Gothic" w:hAnsi="Century Gothic" w:cs="Aparajita"/>
          <w:sz w:val="22"/>
          <w:szCs w:val="22"/>
        </w:rPr>
        <w:t>s P</w:t>
      </w:r>
      <w:r w:rsidR="004E6485" w:rsidRPr="00AA51B0">
        <w:rPr>
          <w:rFonts w:ascii="Century Gothic" w:hAnsi="Century Gothic" w:cs="Aparajita"/>
          <w:sz w:val="22"/>
          <w:szCs w:val="22"/>
        </w:rPr>
        <w:t>rocess</w:t>
      </w:r>
      <w:r>
        <w:rPr>
          <w:rFonts w:ascii="Century Gothic" w:hAnsi="Century Gothic" w:cs="Aparajita"/>
          <w:sz w:val="22"/>
          <w:szCs w:val="22"/>
        </w:rPr>
        <w:t>.</w:t>
      </w:r>
    </w:p>
    <w:p w14:paraId="72C3D516" w14:textId="70E4AD65" w:rsidR="004E6485" w:rsidRPr="00AA51B0" w:rsidRDefault="004E6485" w:rsidP="004E6485">
      <w:pPr>
        <w:pStyle w:val="ListParagraph"/>
        <w:numPr>
          <w:ilvl w:val="0"/>
          <w:numId w:val="3"/>
        </w:numPr>
        <w:ind w:left="1260" w:hanging="450"/>
        <w:rPr>
          <w:rFonts w:ascii="Century Gothic" w:hAnsi="Century Gothic" w:cs="Aparajita"/>
          <w:sz w:val="22"/>
          <w:szCs w:val="22"/>
        </w:rPr>
      </w:pPr>
      <w:r w:rsidRPr="00AA51B0">
        <w:rPr>
          <w:rFonts w:ascii="Century Gothic" w:hAnsi="Century Gothic" w:cs="Aparajita"/>
          <w:sz w:val="22"/>
          <w:szCs w:val="22"/>
        </w:rPr>
        <w:t>Only the “</w:t>
      </w:r>
      <w:r>
        <w:rPr>
          <w:rFonts w:ascii="Century Gothic" w:hAnsi="Century Gothic" w:cs="Aparajita"/>
          <w:sz w:val="22"/>
          <w:szCs w:val="22"/>
        </w:rPr>
        <w:t>R</w:t>
      </w:r>
      <w:r w:rsidRPr="00AA51B0">
        <w:rPr>
          <w:rFonts w:ascii="Century Gothic" w:hAnsi="Century Gothic" w:cs="Aparajita"/>
          <w:sz w:val="22"/>
          <w:szCs w:val="22"/>
        </w:rPr>
        <w:t>esolved” clause</w:t>
      </w:r>
      <w:r>
        <w:rPr>
          <w:rFonts w:ascii="Century Gothic" w:hAnsi="Century Gothic" w:cs="Aparajita"/>
          <w:sz w:val="22"/>
          <w:szCs w:val="22"/>
        </w:rPr>
        <w:t>s</w:t>
      </w:r>
      <w:r w:rsidRPr="00AA51B0">
        <w:rPr>
          <w:rFonts w:ascii="Century Gothic" w:hAnsi="Century Gothic" w:cs="Aparajita"/>
          <w:sz w:val="22"/>
          <w:szCs w:val="22"/>
        </w:rPr>
        <w:t xml:space="preserve"> of a resolution </w:t>
      </w:r>
      <w:r>
        <w:rPr>
          <w:rFonts w:ascii="Century Gothic" w:hAnsi="Century Gothic" w:cs="Aparajita"/>
          <w:sz w:val="22"/>
          <w:szCs w:val="22"/>
        </w:rPr>
        <w:t xml:space="preserve">will </w:t>
      </w:r>
      <w:r w:rsidRPr="00AA51B0">
        <w:rPr>
          <w:rFonts w:ascii="Century Gothic" w:hAnsi="Century Gothic" w:cs="Aparajita"/>
          <w:sz w:val="22"/>
          <w:szCs w:val="22"/>
        </w:rPr>
        <w:t xml:space="preserve">be </w:t>
      </w:r>
      <w:r>
        <w:rPr>
          <w:rFonts w:ascii="Century Gothic" w:hAnsi="Century Gothic" w:cs="Aparajita"/>
          <w:sz w:val="22"/>
          <w:szCs w:val="22"/>
        </w:rPr>
        <w:t>displayed and read</w:t>
      </w:r>
      <w:r w:rsidRPr="00AA51B0">
        <w:rPr>
          <w:rFonts w:ascii="Century Gothic" w:hAnsi="Century Gothic" w:cs="Aparajita"/>
          <w:sz w:val="22"/>
          <w:szCs w:val="22"/>
        </w:rPr>
        <w:t>.</w:t>
      </w:r>
    </w:p>
    <w:p w14:paraId="73150DE5" w14:textId="213F5FEA" w:rsidR="004E6485" w:rsidRPr="00600D7D" w:rsidRDefault="004E6485" w:rsidP="001B255D">
      <w:pPr>
        <w:pStyle w:val="ListParagraph"/>
        <w:numPr>
          <w:ilvl w:val="0"/>
          <w:numId w:val="3"/>
        </w:numPr>
        <w:ind w:left="1260" w:hanging="450"/>
        <w:rPr>
          <w:rFonts w:ascii="Century Gothic" w:hAnsi="Century Gothic" w:cs="Aparajita"/>
          <w:sz w:val="22"/>
          <w:szCs w:val="22"/>
        </w:rPr>
      </w:pPr>
      <w:r w:rsidRPr="00600D7D">
        <w:rPr>
          <w:rFonts w:ascii="Century Gothic" w:hAnsi="Century Gothic" w:cs="Aparajita"/>
          <w:sz w:val="22"/>
          <w:szCs w:val="22"/>
        </w:rPr>
        <w:t>Resolutions that are not addressed</w:t>
      </w:r>
      <w:r w:rsidR="00600D7D" w:rsidRPr="00600D7D">
        <w:rPr>
          <w:rFonts w:ascii="Century Gothic" w:hAnsi="Century Gothic" w:cs="Aparajita"/>
          <w:sz w:val="22"/>
          <w:szCs w:val="22"/>
        </w:rPr>
        <w:t xml:space="preserve"> </w:t>
      </w:r>
      <w:r w:rsidR="005802DA">
        <w:rPr>
          <w:rFonts w:ascii="Century Gothic" w:hAnsi="Century Gothic" w:cs="Aparajita"/>
          <w:sz w:val="22"/>
          <w:szCs w:val="22"/>
        </w:rPr>
        <w:t>are</w:t>
      </w:r>
      <w:r w:rsidRPr="00600D7D">
        <w:rPr>
          <w:rFonts w:ascii="Century Gothic" w:hAnsi="Century Gothic" w:cs="Aparajita"/>
          <w:sz w:val="22"/>
          <w:szCs w:val="22"/>
        </w:rPr>
        <w:t xml:space="preserve"> moved to the next segment </w:t>
      </w:r>
      <w:r w:rsidR="00600D7D" w:rsidRPr="00600D7D">
        <w:rPr>
          <w:rFonts w:ascii="Century Gothic" w:hAnsi="Century Gothic" w:cs="Aparajita"/>
          <w:sz w:val="22"/>
          <w:szCs w:val="22"/>
        </w:rPr>
        <w:t xml:space="preserve">or Meeting of Council. </w:t>
      </w:r>
    </w:p>
    <w:p w14:paraId="3B196CAE" w14:textId="77777777" w:rsidR="00600D7D" w:rsidRDefault="00600D7D" w:rsidP="001B255D">
      <w:pPr>
        <w:pStyle w:val="ListParagraph"/>
        <w:autoSpaceDE w:val="0"/>
        <w:autoSpaceDN w:val="0"/>
        <w:adjustRightInd w:val="0"/>
        <w:rPr>
          <w:rFonts w:ascii="Century Gothic" w:hAnsi="Century Gothic" w:cs="Aparajita"/>
          <w:sz w:val="22"/>
          <w:szCs w:val="22"/>
        </w:rPr>
      </w:pPr>
    </w:p>
    <w:p w14:paraId="07DE8731" w14:textId="14A00801" w:rsidR="004E6485" w:rsidRPr="00AA51B0" w:rsidRDefault="004E6485" w:rsidP="004E6485">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 resolution which has fiscal implications must be submitted </w:t>
      </w:r>
      <w:r w:rsidR="00840CE9">
        <w:rPr>
          <w:rFonts w:ascii="Century Gothic" w:hAnsi="Century Gothic" w:cs="Aparajita"/>
          <w:sz w:val="22"/>
          <w:szCs w:val="22"/>
        </w:rPr>
        <w:t xml:space="preserve">in advance </w:t>
      </w:r>
      <w:r w:rsidRPr="00AA51B0">
        <w:rPr>
          <w:rFonts w:ascii="Century Gothic" w:hAnsi="Century Gothic" w:cs="Aparajita"/>
          <w:sz w:val="22"/>
          <w:szCs w:val="22"/>
        </w:rPr>
        <w:t xml:space="preserve">to the Executive Director </w:t>
      </w:r>
      <w:r w:rsidRPr="001026E2">
        <w:rPr>
          <w:rFonts w:ascii="Century Gothic" w:hAnsi="Century Gothic" w:cs="Aparajita"/>
          <w:sz w:val="22"/>
          <w:szCs w:val="22"/>
        </w:rPr>
        <w:t xml:space="preserve">(Tracie Hall </w:t>
      </w:r>
      <w:hyperlink r:id="rId11" w:history="1">
        <w:r w:rsidRPr="0092568E">
          <w:rPr>
            <w:rStyle w:val="Hyperlink"/>
            <w:rFonts w:ascii="Century Gothic" w:hAnsi="Century Gothic" w:cs="Aparajita"/>
            <w:sz w:val="22"/>
            <w:szCs w:val="22"/>
          </w:rPr>
          <w:t>thall@ala.org</w:t>
        </w:r>
      </w:hyperlink>
      <w:r w:rsidRPr="001026E2">
        <w:rPr>
          <w:rFonts w:ascii="Century Gothic" w:hAnsi="Century Gothic" w:cs="Aparajita"/>
          <w:sz w:val="22"/>
          <w:szCs w:val="22"/>
        </w:rPr>
        <w:t>)</w:t>
      </w:r>
      <w:r w:rsidR="009D7E6E">
        <w:rPr>
          <w:rFonts w:ascii="Century Gothic" w:hAnsi="Century Gothic" w:cs="Aparajita"/>
          <w:sz w:val="22"/>
          <w:szCs w:val="22"/>
        </w:rPr>
        <w:t>, the ALA Governance Office (</w:t>
      </w:r>
      <w:hyperlink r:id="rId12" w:history="1">
        <w:r w:rsidR="009D7E6E" w:rsidRPr="00392C7C">
          <w:rPr>
            <w:rStyle w:val="Hyperlink"/>
            <w:rFonts w:ascii="Century Gothic" w:hAnsi="Century Gothic" w:cs="Aparajita"/>
            <w:sz w:val="22"/>
            <w:szCs w:val="22"/>
          </w:rPr>
          <w:t>governance@ala.org</w:t>
        </w:r>
      </w:hyperlink>
      <w:r w:rsidR="009D7E6E">
        <w:rPr>
          <w:rFonts w:ascii="Century Gothic" w:hAnsi="Century Gothic" w:cs="Aparajita"/>
          <w:sz w:val="22"/>
          <w:szCs w:val="22"/>
        </w:rPr>
        <w:t xml:space="preserve">) </w:t>
      </w:r>
      <w:r w:rsidRPr="00AA51B0">
        <w:rPr>
          <w:rFonts w:ascii="Century Gothic" w:hAnsi="Century Gothic" w:cs="Aparajita"/>
          <w:sz w:val="22"/>
          <w:szCs w:val="22"/>
        </w:rPr>
        <w:t>and the Budget Analysis and Review Committee (BARC</w:t>
      </w:r>
      <w:r>
        <w:rPr>
          <w:rFonts w:ascii="Century Gothic" w:hAnsi="Century Gothic" w:cs="Aparajita"/>
          <w:sz w:val="22"/>
          <w:szCs w:val="22"/>
        </w:rPr>
        <w:t xml:space="preserve"> chair)</w:t>
      </w:r>
      <w:r w:rsidRPr="00AA51B0">
        <w:rPr>
          <w:rFonts w:ascii="Century Gothic" w:hAnsi="Century Gothic" w:cs="Aparajita"/>
          <w:sz w:val="22"/>
          <w:szCs w:val="22"/>
        </w:rPr>
        <w:t xml:space="preserve"> from the Resolutions Committee at least (1) week before it is to be considered by Council. BARC will report to Council on the fiscal implications in accordance with ALA Policy </w:t>
      </w:r>
      <w:r>
        <w:rPr>
          <w:rFonts w:ascii="Century Gothic" w:hAnsi="Century Gothic" w:cs="Aparajita"/>
          <w:sz w:val="22"/>
          <w:szCs w:val="22"/>
        </w:rPr>
        <w:t>A.4.2.2.</w:t>
      </w:r>
    </w:p>
    <w:p w14:paraId="7EF51C6B" w14:textId="77777777" w:rsidR="004E6485" w:rsidRPr="0064341A" w:rsidRDefault="004E6485" w:rsidP="004E6485">
      <w:pPr>
        <w:autoSpaceDE w:val="0"/>
        <w:autoSpaceDN w:val="0"/>
        <w:adjustRightInd w:val="0"/>
        <w:rPr>
          <w:rFonts w:ascii="Century Gothic" w:hAnsi="Century Gothic" w:cs="Aparajita"/>
          <w:sz w:val="22"/>
          <w:szCs w:val="22"/>
        </w:rPr>
      </w:pPr>
    </w:p>
    <w:p w14:paraId="1C5028DD" w14:textId="77777777" w:rsidR="004E6485" w:rsidRDefault="004E6485" w:rsidP="004E6485">
      <w:pPr>
        <w:autoSpaceDE w:val="0"/>
        <w:autoSpaceDN w:val="0"/>
        <w:adjustRightInd w:val="0"/>
        <w:rPr>
          <w:rFonts w:ascii="Century Gothic" w:hAnsi="Century Gothic" w:cs="Aparajita"/>
          <w:sz w:val="22"/>
          <w:szCs w:val="22"/>
        </w:rPr>
      </w:pPr>
    </w:p>
    <w:p w14:paraId="16470BEC" w14:textId="77777777" w:rsidR="004E6485" w:rsidRPr="0064341A" w:rsidRDefault="004E6485" w:rsidP="004E6485">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DEBATE</w:t>
      </w:r>
    </w:p>
    <w:p w14:paraId="3EA12710" w14:textId="77777777" w:rsidR="004E6485" w:rsidRPr="0064341A" w:rsidRDefault="004E6485" w:rsidP="004E6485">
      <w:pPr>
        <w:autoSpaceDE w:val="0"/>
        <w:autoSpaceDN w:val="0"/>
        <w:adjustRightInd w:val="0"/>
        <w:ind w:left="-90"/>
        <w:rPr>
          <w:rFonts w:ascii="Century Gothic" w:hAnsi="Century Gothic" w:cs="Aparajita"/>
          <w:sz w:val="22"/>
          <w:szCs w:val="22"/>
        </w:rPr>
      </w:pPr>
    </w:p>
    <w:p w14:paraId="29FE3F34" w14:textId="2E09CEDD" w:rsidR="009C42F8" w:rsidRPr="00892E87" w:rsidRDefault="00F8511F" w:rsidP="00393E5D">
      <w:pPr>
        <w:pStyle w:val="ListParagraph"/>
        <w:numPr>
          <w:ilvl w:val="0"/>
          <w:numId w:val="1"/>
        </w:numPr>
        <w:ind w:hanging="720"/>
        <w:rPr>
          <w:rFonts w:ascii="Century Gothic" w:hAnsi="Century Gothic"/>
          <w:sz w:val="22"/>
          <w:szCs w:val="22"/>
        </w:rPr>
      </w:pPr>
      <w:r w:rsidRPr="00892E87">
        <w:rPr>
          <w:rFonts w:ascii="Century Gothic" w:hAnsi="Century Gothic" w:cs="Aparajita"/>
          <w:sz w:val="22"/>
          <w:szCs w:val="22"/>
        </w:rPr>
        <w:t>All efforts must be made to engage all Members and their insights in deliberations. Diverse discussion methods should be employed, to enable as many members as possible to participate.</w:t>
      </w:r>
      <w:r w:rsidR="00393E5D" w:rsidRPr="00892E87">
        <w:rPr>
          <w:rFonts w:ascii="Century Gothic" w:hAnsi="Century Gothic" w:cs="Aparajita"/>
          <w:sz w:val="22"/>
          <w:szCs w:val="22"/>
        </w:rPr>
        <w:t xml:space="preserve"> Deliberations must be at a high level. </w:t>
      </w:r>
    </w:p>
    <w:p w14:paraId="2B3ABB1F" w14:textId="77777777" w:rsidR="009C42F8" w:rsidRPr="00892E87" w:rsidRDefault="009C42F8" w:rsidP="009C42F8">
      <w:pPr>
        <w:pStyle w:val="ListParagraph"/>
        <w:rPr>
          <w:rFonts w:ascii="Century Gothic" w:hAnsi="Century Gothic"/>
          <w:sz w:val="22"/>
          <w:szCs w:val="22"/>
        </w:rPr>
      </w:pPr>
    </w:p>
    <w:p w14:paraId="661956AA" w14:textId="4F51AE85" w:rsidR="00393E5D" w:rsidRPr="00892E87" w:rsidRDefault="00393E5D" w:rsidP="00393E5D">
      <w:pPr>
        <w:pStyle w:val="ListParagraph"/>
        <w:numPr>
          <w:ilvl w:val="0"/>
          <w:numId w:val="1"/>
        </w:numPr>
        <w:ind w:hanging="720"/>
        <w:rPr>
          <w:rFonts w:ascii="Century Gothic" w:hAnsi="Century Gothic"/>
          <w:sz w:val="22"/>
          <w:szCs w:val="22"/>
        </w:rPr>
      </w:pPr>
      <w:r w:rsidRPr="00892E87">
        <w:rPr>
          <w:rFonts w:ascii="Century Gothic" w:hAnsi="Century Gothic" w:cs="Aparajita"/>
          <w:sz w:val="22"/>
          <w:szCs w:val="22"/>
        </w:rPr>
        <w:t xml:space="preserve">In the interest of good time management, minor amendments that do not alter the intent of a proposal must be delegated to the ALA Executive </w:t>
      </w:r>
      <w:r w:rsidR="0049094F">
        <w:rPr>
          <w:rFonts w:ascii="Century Gothic" w:hAnsi="Century Gothic" w:cs="Aparajita"/>
          <w:sz w:val="22"/>
          <w:szCs w:val="22"/>
        </w:rPr>
        <w:t xml:space="preserve">Director </w:t>
      </w:r>
      <w:r w:rsidRPr="00892E87">
        <w:rPr>
          <w:rFonts w:ascii="Century Gothic" w:hAnsi="Century Gothic" w:cs="Aparajita"/>
          <w:sz w:val="22"/>
          <w:szCs w:val="22"/>
        </w:rPr>
        <w:t>for processing.</w:t>
      </w:r>
    </w:p>
    <w:p w14:paraId="6DE20E6B" w14:textId="751EB5C9" w:rsidR="00F8511F" w:rsidRPr="001F00CE" w:rsidRDefault="00F8511F" w:rsidP="00393E5D">
      <w:pPr>
        <w:pStyle w:val="ListParagraph"/>
        <w:rPr>
          <w:rFonts w:ascii="Century Gothic" w:hAnsi="Century Gothic" w:cs="Aparajita"/>
          <w:color w:val="0070C0"/>
          <w:sz w:val="22"/>
          <w:szCs w:val="22"/>
        </w:rPr>
      </w:pPr>
    </w:p>
    <w:p w14:paraId="476471D8" w14:textId="0DD6CFBA" w:rsidR="004E6485" w:rsidRDefault="004E6485" w:rsidP="004E6485">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Each s</w:t>
      </w:r>
      <w:r w:rsidRPr="001026E2">
        <w:rPr>
          <w:rFonts w:ascii="Century Gothic" w:hAnsi="Century Gothic" w:cs="Aparajita"/>
          <w:sz w:val="22"/>
          <w:szCs w:val="22"/>
        </w:rPr>
        <w:t>peaker will be allowed</w:t>
      </w:r>
      <w:r w:rsidR="00FE776E">
        <w:rPr>
          <w:rFonts w:ascii="Century Gothic" w:hAnsi="Century Gothic" w:cs="Aparajita"/>
          <w:sz w:val="22"/>
          <w:szCs w:val="22"/>
        </w:rPr>
        <w:t xml:space="preserve"> to speak</w:t>
      </w:r>
      <w:r w:rsidRPr="001026E2">
        <w:rPr>
          <w:rFonts w:ascii="Century Gothic" w:hAnsi="Century Gothic" w:cs="Aparajita"/>
          <w:sz w:val="22"/>
          <w:szCs w:val="22"/>
        </w:rPr>
        <w:t xml:space="preserve"> up to two minutes.</w:t>
      </w:r>
      <w:r w:rsidRPr="00AA51B0">
        <w:rPr>
          <w:rFonts w:ascii="Century Gothic" w:hAnsi="Century Gothic" w:cs="Aparajita"/>
          <w:sz w:val="22"/>
          <w:szCs w:val="22"/>
        </w:rPr>
        <w:t xml:space="preserve"> No spe</w:t>
      </w:r>
      <w:r>
        <w:rPr>
          <w:rFonts w:ascii="Century Gothic" w:hAnsi="Century Gothic" w:cs="Aparajita"/>
          <w:sz w:val="22"/>
          <w:szCs w:val="22"/>
        </w:rPr>
        <w:t>aker shall have the floor a second time</w:t>
      </w:r>
      <w:r w:rsidRPr="00AA51B0">
        <w:rPr>
          <w:rFonts w:ascii="Century Gothic" w:hAnsi="Century Gothic" w:cs="Aparajita"/>
          <w:sz w:val="22"/>
          <w:szCs w:val="22"/>
        </w:rPr>
        <w:t xml:space="preserve"> on the same question until all who wish to speak have spoken.</w:t>
      </w:r>
    </w:p>
    <w:p w14:paraId="73704DEC" w14:textId="77777777" w:rsidR="004E6485" w:rsidRPr="00AA51B0" w:rsidRDefault="004E6485" w:rsidP="004E6485">
      <w:pPr>
        <w:rPr>
          <w:rFonts w:ascii="Century Gothic" w:hAnsi="Century Gothic" w:cs="Aparajita"/>
          <w:sz w:val="22"/>
          <w:szCs w:val="22"/>
        </w:rPr>
      </w:pPr>
    </w:p>
    <w:p w14:paraId="366A4A80" w14:textId="3E678652" w:rsidR="004E6485" w:rsidRDefault="004E6485" w:rsidP="004E6485">
      <w:pPr>
        <w:pStyle w:val="ListParagraph"/>
        <w:numPr>
          <w:ilvl w:val="0"/>
          <w:numId w:val="1"/>
        </w:numPr>
        <w:ind w:hanging="720"/>
        <w:rPr>
          <w:rFonts w:ascii="Century Gothic" w:hAnsi="Century Gothic"/>
          <w:sz w:val="22"/>
          <w:szCs w:val="22"/>
        </w:rPr>
      </w:pPr>
      <w:r w:rsidRPr="001026E2">
        <w:rPr>
          <w:rFonts w:ascii="Century Gothic" w:hAnsi="Century Gothic"/>
          <w:sz w:val="22"/>
          <w:szCs w:val="22"/>
        </w:rPr>
        <w:t>Council may end debate on a motion or resolution after a reasonable amount of time.</w:t>
      </w:r>
      <w:r w:rsidRPr="00AA51B0">
        <w:rPr>
          <w:rFonts w:ascii="Century Gothic" w:hAnsi="Century Gothic"/>
          <w:sz w:val="22"/>
          <w:szCs w:val="22"/>
        </w:rPr>
        <w:t xml:space="preserve"> Once debate is closed, a vote will be taken on the </w:t>
      </w:r>
      <w:r>
        <w:rPr>
          <w:rFonts w:ascii="Century Gothic" w:hAnsi="Century Gothic"/>
          <w:sz w:val="22"/>
          <w:szCs w:val="22"/>
        </w:rPr>
        <w:t>motion or resolution</w:t>
      </w:r>
      <w:r w:rsidRPr="00AA51B0">
        <w:rPr>
          <w:rFonts w:ascii="Century Gothic" w:hAnsi="Century Gothic"/>
          <w:sz w:val="22"/>
          <w:szCs w:val="22"/>
        </w:rPr>
        <w:t xml:space="preserve">. </w:t>
      </w:r>
    </w:p>
    <w:p w14:paraId="758BFA24" w14:textId="0BA10547" w:rsidR="001B1C91" w:rsidRDefault="001B1C91" w:rsidP="001B1C91">
      <w:pPr>
        <w:pStyle w:val="ListParagraph"/>
        <w:rPr>
          <w:rFonts w:ascii="Century Gothic" w:hAnsi="Century Gothic"/>
          <w:sz w:val="22"/>
          <w:szCs w:val="22"/>
        </w:rPr>
      </w:pPr>
    </w:p>
    <w:p w14:paraId="3B5429EB" w14:textId="77777777" w:rsidR="0049094F" w:rsidRPr="001B1C91" w:rsidRDefault="0049094F" w:rsidP="001B1C91">
      <w:pPr>
        <w:pStyle w:val="ListParagraph"/>
        <w:rPr>
          <w:rFonts w:ascii="Century Gothic" w:hAnsi="Century Gothic"/>
          <w:sz w:val="22"/>
          <w:szCs w:val="22"/>
        </w:rPr>
      </w:pPr>
    </w:p>
    <w:p w14:paraId="26B8DC67" w14:textId="77777777" w:rsidR="004E6485" w:rsidRDefault="004E6485" w:rsidP="004E6485">
      <w:pPr>
        <w:rPr>
          <w:rFonts w:ascii="Century Gothic" w:hAnsi="Century Gothic" w:cs="Aparajita"/>
          <w:sz w:val="22"/>
          <w:szCs w:val="22"/>
        </w:rPr>
      </w:pPr>
    </w:p>
    <w:p w14:paraId="1CEC3556" w14:textId="77777777" w:rsidR="004E6485" w:rsidRPr="0064341A" w:rsidRDefault="004E6485" w:rsidP="004E6485">
      <w:pPr>
        <w:pStyle w:val="Heading1"/>
        <w:rPr>
          <w:rFonts w:ascii="Century Gothic" w:hAnsi="Century Gothic" w:cs="Aparajita"/>
          <w:sz w:val="22"/>
          <w:szCs w:val="22"/>
        </w:rPr>
      </w:pPr>
      <w:r w:rsidRPr="0064341A">
        <w:rPr>
          <w:rFonts w:ascii="Century Gothic" w:hAnsi="Century Gothic" w:cs="Aparajita"/>
          <w:color w:val="C00000"/>
          <w:sz w:val="22"/>
          <w:szCs w:val="22"/>
        </w:rPr>
        <w:t>VOTES</w:t>
      </w:r>
    </w:p>
    <w:p w14:paraId="2CC6D685" w14:textId="77777777" w:rsidR="004E6485" w:rsidRPr="001F00CE" w:rsidRDefault="004E6485" w:rsidP="004E6485">
      <w:pPr>
        <w:autoSpaceDE w:val="0"/>
        <w:autoSpaceDN w:val="0"/>
        <w:adjustRightInd w:val="0"/>
        <w:rPr>
          <w:rFonts w:ascii="Century Gothic" w:hAnsi="Century Gothic" w:cs="Aparajita"/>
          <w:color w:val="0070C0"/>
          <w:sz w:val="22"/>
          <w:szCs w:val="22"/>
        </w:rPr>
      </w:pPr>
    </w:p>
    <w:p w14:paraId="61221A48" w14:textId="47FCACAC" w:rsidR="001D4F48" w:rsidRPr="00892E87" w:rsidRDefault="001D4F48" w:rsidP="006128C9">
      <w:pPr>
        <w:pStyle w:val="ListParagraph"/>
        <w:numPr>
          <w:ilvl w:val="0"/>
          <w:numId w:val="1"/>
        </w:numPr>
        <w:ind w:hanging="720"/>
        <w:rPr>
          <w:rFonts w:ascii="Century Gothic" w:hAnsi="Century Gothic" w:cs="Aparajita"/>
          <w:sz w:val="22"/>
          <w:szCs w:val="22"/>
        </w:rPr>
      </w:pPr>
      <w:r w:rsidRPr="00892E87">
        <w:rPr>
          <w:rFonts w:ascii="Century Gothic" w:hAnsi="Century Gothic" w:cs="Aparajita"/>
          <w:sz w:val="22"/>
          <w:szCs w:val="22"/>
        </w:rPr>
        <w:t xml:space="preserve">Given that Council is a </w:t>
      </w:r>
      <w:r w:rsidR="00AC5EDD" w:rsidRPr="00892E87">
        <w:rPr>
          <w:rFonts w:ascii="Century Gothic" w:hAnsi="Century Gothic" w:cs="Aparajita"/>
          <w:sz w:val="22"/>
          <w:szCs w:val="22"/>
        </w:rPr>
        <w:t>constituency-based</w:t>
      </w:r>
      <w:r w:rsidRPr="00892E87">
        <w:rPr>
          <w:rFonts w:ascii="Century Gothic" w:hAnsi="Century Gothic" w:cs="Aparajita"/>
          <w:sz w:val="22"/>
          <w:szCs w:val="22"/>
        </w:rPr>
        <w:t xml:space="preserve"> body, it is crucial that</w:t>
      </w:r>
      <w:r w:rsidR="00D42055" w:rsidRPr="00892E87">
        <w:rPr>
          <w:rFonts w:ascii="Century Gothic" w:hAnsi="Century Gothic" w:cs="Aparajita"/>
          <w:sz w:val="22"/>
          <w:szCs w:val="22"/>
        </w:rPr>
        <w:t xml:space="preserve"> Councilors serve in the best interest of ALA </w:t>
      </w:r>
      <w:r w:rsidR="00AC5EDD" w:rsidRPr="00892E87">
        <w:rPr>
          <w:rFonts w:ascii="Century Gothic" w:hAnsi="Century Gothic" w:cs="Aparajita"/>
          <w:sz w:val="22"/>
          <w:szCs w:val="22"/>
        </w:rPr>
        <w:t>membership, not</w:t>
      </w:r>
      <w:r w:rsidR="00413110" w:rsidRPr="00892E87">
        <w:rPr>
          <w:rFonts w:ascii="Century Gothic" w:hAnsi="Century Gothic" w:cs="Aparajita"/>
          <w:sz w:val="22"/>
          <w:szCs w:val="22"/>
        </w:rPr>
        <w:t xml:space="preserve"> only serving</w:t>
      </w:r>
      <w:r w:rsidRPr="00892E87">
        <w:rPr>
          <w:rFonts w:ascii="Century Gothic" w:hAnsi="Century Gothic" w:cs="Aparajita"/>
          <w:sz w:val="22"/>
          <w:szCs w:val="22"/>
        </w:rPr>
        <w:t xml:space="preserve"> solely as advocates for the constituency that elected them</w:t>
      </w:r>
      <w:r w:rsidR="00D42055" w:rsidRPr="00892E87">
        <w:rPr>
          <w:rFonts w:ascii="Century Gothic" w:hAnsi="Century Gothic" w:cs="Aparajita"/>
          <w:sz w:val="22"/>
          <w:szCs w:val="22"/>
        </w:rPr>
        <w:t>.</w:t>
      </w:r>
      <w:r w:rsidRPr="00892E87">
        <w:rPr>
          <w:rFonts w:ascii="Century Gothic" w:hAnsi="Century Gothic" w:cs="Aparajita"/>
          <w:sz w:val="22"/>
          <w:szCs w:val="22"/>
        </w:rPr>
        <w:t xml:space="preserve"> The </w:t>
      </w:r>
      <w:r w:rsidR="00F8511F" w:rsidRPr="00892E87">
        <w:rPr>
          <w:rFonts w:ascii="Century Gothic" w:hAnsi="Century Gothic" w:cs="Aparajita"/>
          <w:sz w:val="22"/>
          <w:szCs w:val="22"/>
        </w:rPr>
        <w:t>Presiding Officer</w:t>
      </w:r>
      <w:r w:rsidRPr="00892E87">
        <w:rPr>
          <w:rFonts w:ascii="Century Gothic" w:hAnsi="Century Gothic" w:cs="Aparajita"/>
          <w:sz w:val="22"/>
          <w:szCs w:val="22"/>
        </w:rPr>
        <w:t xml:space="preserve"> should emphasize th</w:t>
      </w:r>
      <w:r w:rsidR="0049094F">
        <w:rPr>
          <w:rFonts w:ascii="Century Gothic" w:hAnsi="Century Gothic" w:cs="Aparajita"/>
          <w:sz w:val="22"/>
          <w:szCs w:val="22"/>
        </w:rPr>
        <w:t xml:space="preserve">is </w:t>
      </w:r>
      <w:r w:rsidRPr="00892E87">
        <w:rPr>
          <w:rFonts w:ascii="Century Gothic" w:hAnsi="Century Gothic" w:cs="Aparajita"/>
          <w:sz w:val="22"/>
          <w:szCs w:val="22"/>
        </w:rPr>
        <w:t>at the start of every meeting.</w:t>
      </w:r>
    </w:p>
    <w:p w14:paraId="1FB13C25" w14:textId="77777777" w:rsidR="001D4F48" w:rsidRDefault="001D4F48" w:rsidP="001D4F48">
      <w:pPr>
        <w:pStyle w:val="ListParagraph"/>
        <w:autoSpaceDE w:val="0"/>
        <w:autoSpaceDN w:val="0"/>
        <w:adjustRightInd w:val="0"/>
        <w:rPr>
          <w:rFonts w:ascii="Century Gothic" w:hAnsi="Century Gothic" w:cs="Aparajita"/>
          <w:sz w:val="22"/>
          <w:szCs w:val="22"/>
        </w:rPr>
      </w:pPr>
    </w:p>
    <w:p w14:paraId="63208195" w14:textId="35D36A2B" w:rsidR="004E6485" w:rsidRPr="00AD5E53" w:rsidRDefault="004E6485" w:rsidP="004E6485">
      <w:pPr>
        <w:pStyle w:val="ListParagraph"/>
        <w:numPr>
          <w:ilvl w:val="0"/>
          <w:numId w:val="1"/>
        </w:numPr>
        <w:autoSpaceDE w:val="0"/>
        <w:autoSpaceDN w:val="0"/>
        <w:adjustRightInd w:val="0"/>
        <w:ind w:hanging="720"/>
        <w:rPr>
          <w:rFonts w:ascii="Century Gothic" w:hAnsi="Century Gothic" w:cs="Aparajita"/>
          <w:sz w:val="22"/>
          <w:szCs w:val="22"/>
        </w:rPr>
      </w:pPr>
      <w:r w:rsidRPr="00AD5E53">
        <w:rPr>
          <w:rFonts w:ascii="Century Gothic" w:hAnsi="Century Gothic" w:cs="Aparajita"/>
          <w:sz w:val="22"/>
          <w:szCs w:val="22"/>
        </w:rPr>
        <w:t xml:space="preserve">All Council votes will be </w:t>
      </w:r>
      <w:r w:rsidR="00FE776E" w:rsidRPr="00AD5E53">
        <w:rPr>
          <w:rFonts w:ascii="Century Gothic" w:hAnsi="Century Gothic" w:cs="Aparajita"/>
          <w:sz w:val="22"/>
          <w:szCs w:val="22"/>
        </w:rPr>
        <w:t>conducted</w:t>
      </w:r>
      <w:r w:rsidRPr="00AD5E53">
        <w:rPr>
          <w:rFonts w:ascii="Century Gothic" w:hAnsi="Century Gothic" w:cs="Aparajita"/>
          <w:sz w:val="22"/>
          <w:szCs w:val="22"/>
        </w:rPr>
        <w:t xml:space="preserve"> </w:t>
      </w:r>
      <w:r w:rsidR="00C813CA" w:rsidRPr="00AD5E53">
        <w:rPr>
          <w:rFonts w:ascii="Century Gothic" w:hAnsi="Century Gothic" w:cs="Aparajita"/>
          <w:sz w:val="22"/>
          <w:szCs w:val="22"/>
        </w:rPr>
        <w:t xml:space="preserve">electronically </w:t>
      </w:r>
      <w:r w:rsidRPr="00AD5E53">
        <w:rPr>
          <w:rFonts w:ascii="Century Gothic" w:hAnsi="Century Gothic" w:cs="Aparajita"/>
          <w:sz w:val="22"/>
          <w:szCs w:val="22"/>
        </w:rPr>
        <w:t xml:space="preserve">via the </w:t>
      </w:r>
      <w:r w:rsidR="00C813CA" w:rsidRPr="00AD5E53">
        <w:rPr>
          <w:rFonts w:ascii="Century Gothic" w:hAnsi="Century Gothic" w:cs="Aparajita"/>
          <w:sz w:val="22"/>
          <w:szCs w:val="22"/>
        </w:rPr>
        <w:t xml:space="preserve">voting </w:t>
      </w:r>
      <w:r w:rsidRPr="00AD5E53">
        <w:rPr>
          <w:rFonts w:ascii="Century Gothic" w:hAnsi="Century Gothic" w:cs="Aparajita"/>
          <w:sz w:val="22"/>
          <w:szCs w:val="22"/>
        </w:rPr>
        <w:t xml:space="preserve">link provided by the </w:t>
      </w:r>
      <w:r w:rsidR="00C813CA" w:rsidRPr="00AD5E53">
        <w:rPr>
          <w:rFonts w:ascii="Century Gothic" w:hAnsi="Century Gothic" w:cs="Aparajita"/>
          <w:sz w:val="22"/>
          <w:szCs w:val="22"/>
        </w:rPr>
        <w:t xml:space="preserve">ALA </w:t>
      </w:r>
      <w:r w:rsidRPr="00AD5E53">
        <w:rPr>
          <w:rFonts w:ascii="Century Gothic" w:hAnsi="Century Gothic" w:cs="Aparajita"/>
          <w:sz w:val="22"/>
          <w:szCs w:val="22"/>
        </w:rPr>
        <w:t xml:space="preserve">Governance Office </w:t>
      </w:r>
      <w:r w:rsidR="00816375" w:rsidRPr="00AD5E53">
        <w:rPr>
          <w:rFonts w:ascii="Century Gothic" w:hAnsi="Century Gothic" w:cs="Aparajita"/>
          <w:sz w:val="22"/>
          <w:szCs w:val="22"/>
        </w:rPr>
        <w:t>prior to</w:t>
      </w:r>
      <w:r w:rsidRPr="00AD5E53">
        <w:rPr>
          <w:rFonts w:ascii="Century Gothic" w:hAnsi="Century Gothic" w:cs="Aparajita"/>
          <w:sz w:val="22"/>
          <w:szCs w:val="22"/>
        </w:rPr>
        <w:t xml:space="preserve"> the council meetings. </w:t>
      </w:r>
    </w:p>
    <w:p w14:paraId="71182617" w14:textId="46E48E2A" w:rsidR="004E6485" w:rsidRPr="00AD5E53" w:rsidRDefault="004E6485" w:rsidP="004E6485">
      <w:pPr>
        <w:pStyle w:val="ListParagraph"/>
        <w:numPr>
          <w:ilvl w:val="0"/>
          <w:numId w:val="4"/>
        </w:numPr>
        <w:ind w:left="1260"/>
        <w:contextualSpacing w:val="0"/>
        <w:rPr>
          <w:rFonts w:ascii="Century Gothic" w:hAnsi="Century Gothic" w:cs="Aparajita"/>
          <w:sz w:val="22"/>
          <w:szCs w:val="22"/>
        </w:rPr>
      </w:pPr>
      <w:r w:rsidRPr="00AD5E53">
        <w:rPr>
          <w:rFonts w:ascii="Century Gothic" w:hAnsi="Century Gothic" w:cs="Aparajita"/>
          <w:sz w:val="22"/>
          <w:szCs w:val="22"/>
        </w:rPr>
        <w:t xml:space="preserve">Councilors </w:t>
      </w:r>
      <w:r w:rsidR="00AC5EDD" w:rsidRPr="00AD5E53">
        <w:rPr>
          <w:rFonts w:ascii="Century Gothic" w:hAnsi="Century Gothic" w:cs="Aparajita"/>
          <w:sz w:val="22"/>
          <w:szCs w:val="22"/>
        </w:rPr>
        <w:t>shall</w:t>
      </w:r>
      <w:r w:rsidRPr="00AD5E53">
        <w:rPr>
          <w:rFonts w:ascii="Century Gothic" w:hAnsi="Century Gothic" w:cs="Aparajita"/>
          <w:sz w:val="22"/>
          <w:szCs w:val="22"/>
        </w:rPr>
        <w:t xml:space="preserve"> </w:t>
      </w:r>
      <w:r w:rsidR="00FE776E" w:rsidRPr="00AD5E53">
        <w:rPr>
          <w:rFonts w:ascii="Century Gothic" w:hAnsi="Century Gothic" w:cs="Aparajita"/>
          <w:sz w:val="22"/>
          <w:szCs w:val="22"/>
        </w:rPr>
        <w:t xml:space="preserve">bring an </w:t>
      </w:r>
      <w:r w:rsidR="00C81ACE" w:rsidRPr="00AD5E53">
        <w:rPr>
          <w:rFonts w:ascii="Century Gothic" w:hAnsi="Century Gothic" w:cs="Aparajita"/>
          <w:sz w:val="22"/>
          <w:szCs w:val="22"/>
        </w:rPr>
        <w:t xml:space="preserve">electronic device to </w:t>
      </w:r>
      <w:r w:rsidRPr="00AD5E53">
        <w:rPr>
          <w:rFonts w:ascii="Century Gothic" w:hAnsi="Century Gothic" w:cs="Aparajita"/>
          <w:sz w:val="22"/>
          <w:szCs w:val="22"/>
        </w:rPr>
        <w:t>vote. Voting selections made following the close of that period will not be recorded. Votes will be tabulated based on the number of valid votes received.</w:t>
      </w:r>
    </w:p>
    <w:p w14:paraId="467A2EF3" w14:textId="492EC583" w:rsidR="004E6485" w:rsidRPr="00AD5E53" w:rsidRDefault="001B1C91" w:rsidP="004E6485">
      <w:pPr>
        <w:pStyle w:val="ListParagraph"/>
        <w:numPr>
          <w:ilvl w:val="0"/>
          <w:numId w:val="4"/>
        </w:numPr>
        <w:ind w:left="1260"/>
        <w:rPr>
          <w:rFonts w:ascii="Century Gothic" w:hAnsi="Century Gothic" w:cs="Aparajita"/>
          <w:sz w:val="22"/>
          <w:szCs w:val="22"/>
        </w:rPr>
      </w:pPr>
      <w:r w:rsidRPr="00AD5E53">
        <w:rPr>
          <w:rFonts w:ascii="Century Gothic" w:hAnsi="Century Gothic" w:cs="Aparajita"/>
          <w:sz w:val="22"/>
          <w:szCs w:val="22"/>
        </w:rPr>
        <w:t xml:space="preserve">Council should generally make its recommendations by consensus. If needed, parliamentary procedure can be employed to resolve differences of opinion by a majority vote. </w:t>
      </w:r>
    </w:p>
    <w:p w14:paraId="5867FE03" w14:textId="77777777" w:rsidR="004E6485" w:rsidRPr="00F65710" w:rsidRDefault="004E6485" w:rsidP="004E6485">
      <w:pPr>
        <w:rPr>
          <w:rFonts w:ascii="Century Gothic" w:hAnsi="Century Gothic" w:cs="Aparajita"/>
          <w:sz w:val="22"/>
          <w:szCs w:val="22"/>
        </w:rPr>
      </w:pPr>
    </w:p>
    <w:p w14:paraId="3BF16F76" w14:textId="77777777" w:rsidR="004E6485" w:rsidRDefault="004E6485" w:rsidP="004E6485">
      <w:pPr>
        <w:rPr>
          <w:rFonts w:ascii="Century Gothic" w:hAnsi="Century Gothic" w:cs="Aparajita"/>
          <w:sz w:val="22"/>
          <w:szCs w:val="22"/>
        </w:rPr>
      </w:pPr>
    </w:p>
    <w:p w14:paraId="384DD82F" w14:textId="77777777" w:rsidR="004E6485" w:rsidRPr="0064341A" w:rsidRDefault="004E6485" w:rsidP="004E6485">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w:t>
      </w:r>
    </w:p>
    <w:p w14:paraId="6E0958E7" w14:textId="06BB507A" w:rsidR="00C972D9" w:rsidRDefault="004E6485" w:rsidP="00E25562">
      <w:pPr>
        <w:autoSpaceDE w:val="0"/>
        <w:autoSpaceDN w:val="0"/>
        <w:adjustRightInd w:val="0"/>
      </w:pPr>
      <w:r w:rsidRPr="0064341A">
        <w:rPr>
          <w:rFonts w:ascii="Century Gothic" w:hAnsi="Century Gothic" w:cs="Aparajita"/>
          <w:sz w:val="22"/>
          <w:szCs w:val="22"/>
        </w:rPr>
        <w:t xml:space="preserve">THESE RULES SHALL GOVERN. </w:t>
      </w:r>
      <w:r w:rsidRPr="00AA51B0">
        <w:rPr>
          <w:rFonts w:ascii="Century Gothic" w:hAnsi="Century Gothic" w:cs="Aparajita"/>
          <w:sz w:val="22"/>
          <w:szCs w:val="22"/>
        </w:rPr>
        <w:t>By general consent, if there be no objections, or by a two-thirds vote, any rule may be suspended.</w:t>
      </w:r>
    </w:p>
    <w:sectPr w:rsidR="00C972D9" w:rsidSect="00F86168">
      <w:headerReference w:type="default" r:id="rId13"/>
      <w:footerReference w:type="default" r:id="rId14"/>
      <w:pgSz w:w="12240" w:h="15840"/>
      <w:pgMar w:top="450" w:right="1440" w:bottom="108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28A7B" w14:textId="77777777" w:rsidR="007D216B" w:rsidRDefault="007D216B">
      <w:r>
        <w:separator/>
      </w:r>
    </w:p>
  </w:endnote>
  <w:endnote w:type="continuationSeparator" w:id="0">
    <w:p w14:paraId="165AB0D5" w14:textId="77777777" w:rsidR="007D216B" w:rsidRDefault="007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E20" w14:textId="77777777" w:rsidR="004D246B" w:rsidRDefault="004E648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3A84349B" w14:textId="77777777" w:rsidR="004D246B" w:rsidRDefault="007D2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E4FB" w14:textId="77777777" w:rsidR="007D216B" w:rsidRDefault="007D216B">
      <w:r>
        <w:separator/>
      </w:r>
    </w:p>
  </w:footnote>
  <w:footnote w:type="continuationSeparator" w:id="0">
    <w:p w14:paraId="75A47349" w14:textId="77777777" w:rsidR="007D216B" w:rsidRDefault="007D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CF44" w14:textId="4B85A98F" w:rsidR="00CD77E0" w:rsidRPr="0064341A" w:rsidRDefault="00CD77E0" w:rsidP="00CD77E0">
    <w:pPr>
      <w:autoSpaceDE w:val="0"/>
      <w:autoSpaceDN w:val="0"/>
      <w:adjustRightInd w:val="0"/>
      <w:ind w:left="4320" w:firstLine="720"/>
      <w:jc w:val="right"/>
      <w:rPr>
        <w:rFonts w:ascii="Century Gothic" w:hAnsi="Century Gothic" w:cs="Aparajita"/>
        <w:b/>
        <w:bCs/>
        <w:sz w:val="22"/>
        <w:szCs w:val="22"/>
      </w:rPr>
    </w:pPr>
    <w:r w:rsidRPr="00D50C77">
      <w:rPr>
        <w:rFonts w:ascii="Century Gothic" w:hAnsi="Century Gothic" w:cs="Aparajita"/>
        <w:b/>
        <w:bCs/>
        <w:sz w:val="22"/>
        <w:szCs w:val="22"/>
      </w:rPr>
      <w:t>20</w:t>
    </w:r>
    <w:r>
      <w:rPr>
        <w:rFonts w:ascii="Century Gothic" w:hAnsi="Century Gothic" w:cs="Aparajita"/>
        <w:b/>
        <w:bCs/>
        <w:sz w:val="22"/>
        <w:szCs w:val="22"/>
      </w:rPr>
      <w:t>21</w:t>
    </w:r>
    <w:r w:rsidRPr="00D50C77">
      <w:rPr>
        <w:rFonts w:ascii="Century Gothic" w:hAnsi="Century Gothic" w:cs="Aparajita"/>
        <w:b/>
        <w:bCs/>
        <w:sz w:val="22"/>
        <w:szCs w:val="22"/>
      </w:rPr>
      <w:t>-202</w:t>
    </w:r>
    <w:r>
      <w:rPr>
        <w:rFonts w:ascii="Century Gothic" w:hAnsi="Century Gothic" w:cs="Aparajita"/>
        <w:b/>
        <w:bCs/>
        <w:sz w:val="22"/>
        <w:szCs w:val="22"/>
      </w:rPr>
      <w:t>2</w:t>
    </w:r>
    <w:r w:rsidRPr="00D50C77">
      <w:rPr>
        <w:rFonts w:ascii="Century Gothic" w:hAnsi="Century Gothic" w:cs="Aparajita"/>
        <w:b/>
        <w:bCs/>
        <w:sz w:val="22"/>
        <w:szCs w:val="22"/>
      </w:rPr>
      <w:t xml:space="preserve"> ALA CD#</w:t>
    </w:r>
    <w:r w:rsidR="00B2596E">
      <w:rPr>
        <w:rFonts w:ascii="Century Gothic" w:hAnsi="Century Gothic" w:cs="Aparajita"/>
        <w:b/>
        <w:bCs/>
        <w:sz w:val="22"/>
        <w:szCs w:val="22"/>
      </w:rPr>
      <w:t>5.2</w:t>
    </w:r>
  </w:p>
  <w:p w14:paraId="614D458F" w14:textId="77777777" w:rsidR="00CD77E0" w:rsidRPr="00C30393" w:rsidRDefault="00CD77E0" w:rsidP="00CD77E0">
    <w:pPr>
      <w:autoSpaceDE w:val="0"/>
      <w:autoSpaceDN w:val="0"/>
      <w:adjustRightInd w:val="0"/>
      <w:jc w:val="right"/>
      <w:rPr>
        <w:rFonts w:ascii="Century Gothic" w:hAnsi="Century Gothic" w:cs="Aparajita"/>
        <w:color w:val="FF0000"/>
        <w:sz w:val="22"/>
        <w:szCs w:val="22"/>
      </w:rPr>
    </w:pP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t>202</w:t>
    </w:r>
    <w:r>
      <w:rPr>
        <w:rFonts w:ascii="Century Gothic" w:hAnsi="Century Gothic" w:cs="Aparajita"/>
        <w:b/>
        <w:bCs/>
        <w:sz w:val="22"/>
        <w:szCs w:val="22"/>
      </w:rPr>
      <w:t>2</w:t>
    </w:r>
    <w:r w:rsidRPr="0064341A">
      <w:rPr>
        <w:rFonts w:ascii="Century Gothic" w:hAnsi="Century Gothic" w:cs="Aparajita"/>
        <w:b/>
        <w:bCs/>
        <w:sz w:val="22"/>
        <w:szCs w:val="22"/>
      </w:rPr>
      <w:t xml:space="preserve"> ALA </w:t>
    </w:r>
    <w:r>
      <w:rPr>
        <w:rFonts w:ascii="Century Gothic" w:hAnsi="Century Gothic" w:cs="Aparajita"/>
        <w:b/>
        <w:bCs/>
        <w:sz w:val="22"/>
        <w:szCs w:val="22"/>
      </w:rPr>
      <w:t>Hybrid</w:t>
    </w:r>
    <w:r w:rsidRPr="0064341A">
      <w:rPr>
        <w:rFonts w:ascii="Century Gothic" w:hAnsi="Century Gothic" w:cs="Aparajita"/>
        <w:b/>
        <w:bCs/>
        <w:sz w:val="22"/>
        <w:szCs w:val="22"/>
      </w:rPr>
      <w:t xml:space="preserve"> Council Meeting</w:t>
    </w:r>
    <w:r>
      <w:rPr>
        <w:rFonts w:ascii="Century Gothic" w:hAnsi="Century Gothic" w:cs="Aparajita"/>
        <w:b/>
        <w:bCs/>
        <w:sz w:val="22"/>
        <w:szCs w:val="22"/>
      </w:rPr>
      <w:t xml:space="preserve"> </w:t>
    </w:r>
  </w:p>
  <w:p w14:paraId="3EEE6D85" w14:textId="77777777" w:rsidR="00CD77E0" w:rsidRDefault="00CD7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7A0B"/>
    <w:multiLevelType w:val="hybridMultilevel"/>
    <w:tmpl w:val="8B68AE36"/>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D464EE"/>
    <w:multiLevelType w:val="hybridMultilevel"/>
    <w:tmpl w:val="9F5AD542"/>
    <w:lvl w:ilvl="0" w:tplc="EA80C9E8">
      <w:start w:val="1"/>
      <w:numFmt w:val="decimal"/>
      <w:lvlText w:val="(%1)"/>
      <w:lvlJc w:val="left"/>
      <w:pPr>
        <w:ind w:left="720" w:hanging="360"/>
      </w:pPr>
      <w:rPr>
        <w:rFonts w:hint="default"/>
        <w:color w:val="auto"/>
      </w:rPr>
    </w:lvl>
    <w:lvl w:ilvl="1" w:tplc="CFDE30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C7F69"/>
    <w:multiLevelType w:val="hybridMultilevel"/>
    <w:tmpl w:val="6B9E02FC"/>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651FDD"/>
    <w:multiLevelType w:val="hybridMultilevel"/>
    <w:tmpl w:val="0E7C24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31266C"/>
    <w:multiLevelType w:val="hybridMultilevel"/>
    <w:tmpl w:val="551A42C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5314008">
    <w:abstractNumId w:val="1"/>
  </w:num>
  <w:num w:numId="2" w16cid:durableId="276640018">
    <w:abstractNumId w:val="4"/>
  </w:num>
  <w:num w:numId="3" w16cid:durableId="268322934">
    <w:abstractNumId w:val="0"/>
  </w:num>
  <w:num w:numId="4" w16cid:durableId="1556425851">
    <w:abstractNumId w:val="3"/>
  </w:num>
  <w:num w:numId="5" w16cid:durableId="78978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85"/>
    <w:rsid w:val="00030418"/>
    <w:rsid w:val="00042955"/>
    <w:rsid w:val="00147AD7"/>
    <w:rsid w:val="001B1C91"/>
    <w:rsid w:val="001B255D"/>
    <w:rsid w:val="001D4F48"/>
    <w:rsid w:val="001E0741"/>
    <w:rsid w:val="001F00CE"/>
    <w:rsid w:val="00216903"/>
    <w:rsid w:val="0022114E"/>
    <w:rsid w:val="00286CB3"/>
    <w:rsid w:val="002D0558"/>
    <w:rsid w:val="00393E5D"/>
    <w:rsid w:val="003D0085"/>
    <w:rsid w:val="003F6E58"/>
    <w:rsid w:val="00413110"/>
    <w:rsid w:val="00422A50"/>
    <w:rsid w:val="00457747"/>
    <w:rsid w:val="00467BC7"/>
    <w:rsid w:val="0049094F"/>
    <w:rsid w:val="004D1D22"/>
    <w:rsid w:val="004E6485"/>
    <w:rsid w:val="004F376C"/>
    <w:rsid w:val="005802DA"/>
    <w:rsid w:val="00600D7D"/>
    <w:rsid w:val="006128C9"/>
    <w:rsid w:val="00674389"/>
    <w:rsid w:val="0072203B"/>
    <w:rsid w:val="00772D2E"/>
    <w:rsid w:val="0079217D"/>
    <w:rsid w:val="007D216B"/>
    <w:rsid w:val="007F734D"/>
    <w:rsid w:val="00802930"/>
    <w:rsid w:val="00802BCB"/>
    <w:rsid w:val="0080455E"/>
    <w:rsid w:val="00816375"/>
    <w:rsid w:val="00824E94"/>
    <w:rsid w:val="00840CE9"/>
    <w:rsid w:val="008647E3"/>
    <w:rsid w:val="00892E87"/>
    <w:rsid w:val="009238A8"/>
    <w:rsid w:val="009C42F8"/>
    <w:rsid w:val="009D7E6E"/>
    <w:rsid w:val="00A01F59"/>
    <w:rsid w:val="00A26118"/>
    <w:rsid w:val="00AC5EDD"/>
    <w:rsid w:val="00AD5E53"/>
    <w:rsid w:val="00B15986"/>
    <w:rsid w:val="00B2596E"/>
    <w:rsid w:val="00B32B3A"/>
    <w:rsid w:val="00B57541"/>
    <w:rsid w:val="00B66B49"/>
    <w:rsid w:val="00BF5AB5"/>
    <w:rsid w:val="00C813CA"/>
    <w:rsid w:val="00C81ACE"/>
    <w:rsid w:val="00C923BC"/>
    <w:rsid w:val="00C972D9"/>
    <w:rsid w:val="00CA4174"/>
    <w:rsid w:val="00CD2D78"/>
    <w:rsid w:val="00CD77E0"/>
    <w:rsid w:val="00CE5EB9"/>
    <w:rsid w:val="00CF7F0D"/>
    <w:rsid w:val="00D05A35"/>
    <w:rsid w:val="00D42055"/>
    <w:rsid w:val="00DC77E0"/>
    <w:rsid w:val="00E25562"/>
    <w:rsid w:val="00EB59F5"/>
    <w:rsid w:val="00EF4A7F"/>
    <w:rsid w:val="00F37353"/>
    <w:rsid w:val="00F8511F"/>
    <w:rsid w:val="00F900C0"/>
    <w:rsid w:val="00FE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565F"/>
  <w15:chartTrackingRefBased/>
  <w15:docId w15:val="{C5710D1D-45B9-4C00-B65C-545469F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485"/>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4E6485"/>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485"/>
    <w:rPr>
      <w:rFonts w:ascii="Tahoma" w:eastAsia="Times New Roman" w:hAnsi="Tahoma" w:cs="Tahoma"/>
      <w:b/>
      <w:bCs/>
      <w:sz w:val="24"/>
      <w:szCs w:val="16"/>
    </w:rPr>
  </w:style>
  <w:style w:type="character" w:customStyle="1" w:styleId="Heading2Char">
    <w:name w:val="Heading 2 Char"/>
    <w:basedOn w:val="DefaultParagraphFont"/>
    <w:link w:val="Heading2"/>
    <w:rsid w:val="004E6485"/>
    <w:rPr>
      <w:rFonts w:ascii="Tahoma" w:eastAsia="Times New Roman" w:hAnsi="Tahoma" w:cs="Tahoma"/>
      <w:b/>
      <w:bCs/>
      <w:sz w:val="24"/>
      <w:szCs w:val="16"/>
    </w:rPr>
  </w:style>
  <w:style w:type="paragraph" w:styleId="Footer">
    <w:name w:val="footer"/>
    <w:basedOn w:val="Normal"/>
    <w:link w:val="FooterChar"/>
    <w:uiPriority w:val="99"/>
    <w:unhideWhenUsed/>
    <w:rsid w:val="004E6485"/>
    <w:pPr>
      <w:tabs>
        <w:tab w:val="center" w:pos="4680"/>
        <w:tab w:val="right" w:pos="9360"/>
      </w:tabs>
    </w:pPr>
  </w:style>
  <w:style w:type="character" w:customStyle="1" w:styleId="FooterChar">
    <w:name w:val="Footer Char"/>
    <w:basedOn w:val="DefaultParagraphFont"/>
    <w:link w:val="Footer"/>
    <w:uiPriority w:val="99"/>
    <w:rsid w:val="004E6485"/>
    <w:rPr>
      <w:rFonts w:ascii="Times New Roman" w:eastAsia="Times New Roman" w:hAnsi="Times New Roman" w:cs="Times New Roman"/>
      <w:sz w:val="24"/>
      <w:szCs w:val="24"/>
    </w:rPr>
  </w:style>
  <w:style w:type="paragraph" w:styleId="ListParagraph">
    <w:name w:val="List Paragraph"/>
    <w:basedOn w:val="Normal"/>
    <w:uiPriority w:val="34"/>
    <w:qFormat/>
    <w:rsid w:val="004E6485"/>
    <w:pPr>
      <w:ind w:left="720"/>
      <w:contextualSpacing/>
    </w:pPr>
  </w:style>
  <w:style w:type="character" w:styleId="Hyperlink">
    <w:name w:val="Hyperlink"/>
    <w:unhideWhenUsed/>
    <w:rsid w:val="004E6485"/>
    <w:rPr>
      <w:color w:val="0000FF"/>
      <w:u w:val="single"/>
    </w:rPr>
  </w:style>
  <w:style w:type="character" w:styleId="UnresolvedMention">
    <w:name w:val="Unresolved Mention"/>
    <w:basedOn w:val="DefaultParagraphFont"/>
    <w:uiPriority w:val="99"/>
    <w:semiHidden/>
    <w:unhideWhenUsed/>
    <w:rsid w:val="00EB59F5"/>
    <w:rPr>
      <w:color w:val="605E5C"/>
      <w:shd w:val="clear" w:color="auto" w:fill="E1DFDD"/>
    </w:rPr>
  </w:style>
  <w:style w:type="paragraph" w:styleId="Revision">
    <w:name w:val="Revision"/>
    <w:hidden/>
    <w:uiPriority w:val="99"/>
    <w:semiHidden/>
    <w:rsid w:val="00BF5AB5"/>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6375"/>
    <w:rPr>
      <w:sz w:val="16"/>
      <w:szCs w:val="16"/>
    </w:rPr>
  </w:style>
  <w:style w:type="paragraph" w:styleId="CommentText">
    <w:name w:val="annotation text"/>
    <w:basedOn w:val="Normal"/>
    <w:link w:val="CommentTextChar"/>
    <w:uiPriority w:val="99"/>
    <w:semiHidden/>
    <w:unhideWhenUsed/>
    <w:rsid w:val="00816375"/>
    <w:rPr>
      <w:sz w:val="20"/>
      <w:szCs w:val="20"/>
    </w:rPr>
  </w:style>
  <w:style w:type="character" w:customStyle="1" w:styleId="CommentTextChar">
    <w:name w:val="Comment Text Char"/>
    <w:basedOn w:val="DefaultParagraphFont"/>
    <w:link w:val="CommentText"/>
    <w:uiPriority w:val="99"/>
    <w:semiHidden/>
    <w:rsid w:val="00816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375"/>
    <w:rPr>
      <w:b/>
      <w:bCs/>
    </w:rPr>
  </w:style>
  <w:style w:type="character" w:customStyle="1" w:styleId="CommentSubjectChar">
    <w:name w:val="Comment Subject Char"/>
    <w:basedOn w:val="CommentTextChar"/>
    <w:link w:val="CommentSubject"/>
    <w:uiPriority w:val="99"/>
    <w:semiHidden/>
    <w:rsid w:val="008163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D77E0"/>
    <w:pPr>
      <w:tabs>
        <w:tab w:val="center" w:pos="4680"/>
        <w:tab w:val="right" w:pos="9360"/>
      </w:tabs>
    </w:pPr>
  </w:style>
  <w:style w:type="character" w:customStyle="1" w:styleId="HeaderChar">
    <w:name w:val="Header Char"/>
    <w:basedOn w:val="DefaultParagraphFont"/>
    <w:link w:val="Header"/>
    <w:uiPriority w:val="99"/>
    <w:rsid w:val="00CD77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48709">
      <w:bodyDiv w:val="1"/>
      <w:marLeft w:val="0"/>
      <w:marRight w:val="0"/>
      <w:marTop w:val="0"/>
      <w:marBottom w:val="0"/>
      <w:divBdr>
        <w:top w:val="none" w:sz="0" w:space="0" w:color="auto"/>
        <w:left w:val="none" w:sz="0" w:space="0" w:color="auto"/>
        <w:bottom w:val="none" w:sz="0" w:space="0" w:color="auto"/>
        <w:right w:val="none" w:sz="0" w:space="0" w:color="auto"/>
      </w:divBdr>
    </w:div>
    <w:div w:id="619533071">
      <w:bodyDiv w:val="1"/>
      <w:marLeft w:val="0"/>
      <w:marRight w:val="0"/>
      <w:marTop w:val="0"/>
      <w:marBottom w:val="0"/>
      <w:divBdr>
        <w:top w:val="none" w:sz="0" w:space="0" w:color="auto"/>
        <w:left w:val="none" w:sz="0" w:space="0" w:color="auto"/>
        <w:bottom w:val="none" w:sz="0" w:space="0" w:color="auto"/>
        <w:right w:val="none" w:sz="0" w:space="0" w:color="auto"/>
      </w:divBdr>
    </w:div>
    <w:div w:id="784618109">
      <w:bodyDiv w:val="1"/>
      <w:marLeft w:val="0"/>
      <w:marRight w:val="0"/>
      <w:marTop w:val="0"/>
      <w:marBottom w:val="0"/>
      <w:divBdr>
        <w:top w:val="none" w:sz="0" w:space="0" w:color="auto"/>
        <w:left w:val="none" w:sz="0" w:space="0" w:color="auto"/>
        <w:bottom w:val="none" w:sz="0" w:space="0" w:color="auto"/>
        <w:right w:val="none" w:sz="0" w:space="0" w:color="auto"/>
      </w:divBdr>
    </w:div>
    <w:div w:id="1662200553">
      <w:bodyDiv w:val="1"/>
      <w:marLeft w:val="0"/>
      <w:marRight w:val="0"/>
      <w:marTop w:val="0"/>
      <w:marBottom w:val="0"/>
      <w:divBdr>
        <w:top w:val="none" w:sz="0" w:space="0" w:color="auto"/>
        <w:left w:val="none" w:sz="0" w:space="0" w:color="auto"/>
        <w:bottom w:val="none" w:sz="0" w:space="0" w:color="auto"/>
        <w:right w:val="none" w:sz="0" w:space="0" w:color="auto"/>
      </w:divBdr>
    </w:div>
    <w:div w:id="1744065447">
      <w:bodyDiv w:val="1"/>
      <w:marLeft w:val="0"/>
      <w:marRight w:val="0"/>
      <w:marTop w:val="0"/>
      <w:marBottom w:val="0"/>
      <w:divBdr>
        <w:top w:val="none" w:sz="0" w:space="0" w:color="auto"/>
        <w:left w:val="none" w:sz="0" w:space="0" w:color="auto"/>
        <w:bottom w:val="none" w:sz="0" w:space="0" w:color="auto"/>
        <w:right w:val="none" w:sz="0" w:space="0" w:color="auto"/>
      </w:divBdr>
    </w:div>
    <w:div w:id="18364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motionweb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vernance@al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ll@al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urgess@ala.org" TargetMode="External"/><Relationship Id="rId4" Type="http://schemas.openxmlformats.org/officeDocument/2006/relationships/settings" Target="settings.xml"/><Relationship Id="rId9" Type="http://schemas.openxmlformats.org/officeDocument/2006/relationships/hyperlink" Target="mailto:alaresolutions@al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AAFA-99D0-4F89-B276-F59B407D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2022-04-28T21:26:00Z</dcterms:created>
  <dcterms:modified xsi:type="dcterms:W3CDTF">2022-04-28T21:26:00Z</dcterms:modified>
</cp:coreProperties>
</file>