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7A635" w14:textId="77777777" w:rsidR="00BE7CEB" w:rsidRPr="008A12E2" w:rsidRDefault="00BE7CEB" w:rsidP="001772DC">
      <w:pPr>
        <w:jc w:val="center"/>
        <w:rPr>
          <w:rFonts w:asciiTheme="minorHAnsi" w:hAnsiTheme="minorHAnsi" w:cstheme="minorHAnsi"/>
          <w:b/>
          <w:bCs/>
          <w:szCs w:val="22"/>
        </w:rPr>
      </w:pPr>
      <w:r w:rsidRPr="008A12E2">
        <w:rPr>
          <w:rFonts w:asciiTheme="minorHAnsi" w:hAnsiTheme="minorHAnsi" w:cstheme="minorHAnsi"/>
          <w:b/>
          <w:bCs/>
          <w:noProof/>
          <w:szCs w:val="22"/>
        </w:rPr>
        <w:drawing>
          <wp:inline distT="0" distB="0" distL="0" distR="0" wp14:anchorId="7C1676D5" wp14:editId="04D9CC5C">
            <wp:extent cx="3095625" cy="8942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0780" cy="898669"/>
                    </a:xfrm>
                    <a:prstGeom prst="rect">
                      <a:avLst/>
                    </a:prstGeom>
                  </pic:spPr>
                </pic:pic>
              </a:graphicData>
            </a:graphic>
          </wp:inline>
        </w:drawing>
      </w:r>
    </w:p>
    <w:p w14:paraId="320EF5AD" w14:textId="69211DB9" w:rsidR="002220FB" w:rsidRPr="008A12E2" w:rsidRDefault="002220FB" w:rsidP="001772DC">
      <w:pPr>
        <w:jc w:val="center"/>
        <w:rPr>
          <w:rFonts w:asciiTheme="minorHAnsi" w:hAnsiTheme="minorHAnsi" w:cstheme="minorHAnsi"/>
          <w:b/>
          <w:bCs/>
          <w:szCs w:val="22"/>
        </w:rPr>
      </w:pPr>
      <w:r w:rsidRPr="008A12E2">
        <w:rPr>
          <w:rFonts w:asciiTheme="minorHAnsi" w:hAnsiTheme="minorHAnsi" w:cstheme="minorHAnsi"/>
          <w:b/>
          <w:bCs/>
          <w:szCs w:val="22"/>
        </w:rPr>
        <w:t>PLA Board of Directors Meeting</w:t>
      </w:r>
    </w:p>
    <w:p w14:paraId="58972D14" w14:textId="3EBB4443" w:rsidR="001772DC" w:rsidRPr="008A12E2" w:rsidRDefault="006E625B" w:rsidP="00FF1C6F">
      <w:pPr>
        <w:jc w:val="center"/>
        <w:rPr>
          <w:rFonts w:asciiTheme="minorHAnsi" w:hAnsiTheme="minorHAnsi" w:cstheme="minorHAnsi"/>
          <w:b/>
          <w:bCs/>
          <w:szCs w:val="22"/>
        </w:rPr>
      </w:pPr>
      <w:bookmarkStart w:id="0" w:name="_Hlk516068199"/>
      <w:r>
        <w:rPr>
          <w:rFonts w:asciiTheme="minorHAnsi" w:hAnsiTheme="minorHAnsi" w:cstheme="minorHAnsi"/>
          <w:b/>
          <w:bCs/>
          <w:szCs w:val="22"/>
        </w:rPr>
        <w:t xml:space="preserve">Special </w:t>
      </w:r>
      <w:r w:rsidR="002220FB" w:rsidRPr="008A12E2">
        <w:rPr>
          <w:rFonts w:asciiTheme="minorHAnsi" w:hAnsiTheme="minorHAnsi" w:cstheme="minorHAnsi"/>
          <w:b/>
          <w:bCs/>
          <w:szCs w:val="22"/>
        </w:rPr>
        <w:t>Virtual Meeting-</w:t>
      </w:r>
      <w:r w:rsidR="00313375">
        <w:rPr>
          <w:rFonts w:asciiTheme="minorHAnsi" w:hAnsiTheme="minorHAnsi" w:cstheme="minorHAnsi"/>
          <w:b/>
          <w:bCs/>
          <w:szCs w:val="22"/>
        </w:rPr>
        <w:t>9</w:t>
      </w:r>
      <w:r w:rsidR="00E82BFC">
        <w:rPr>
          <w:rFonts w:asciiTheme="minorHAnsi" w:hAnsiTheme="minorHAnsi" w:cstheme="minorHAnsi"/>
          <w:b/>
          <w:bCs/>
          <w:szCs w:val="22"/>
        </w:rPr>
        <w:t>:00-</w:t>
      </w:r>
      <w:r w:rsidR="00313375">
        <w:rPr>
          <w:rFonts w:asciiTheme="minorHAnsi" w:hAnsiTheme="minorHAnsi" w:cstheme="minorHAnsi"/>
          <w:b/>
          <w:bCs/>
          <w:szCs w:val="22"/>
        </w:rPr>
        <w:t>11</w:t>
      </w:r>
      <w:r w:rsidR="00E82BFC">
        <w:rPr>
          <w:rFonts w:asciiTheme="minorHAnsi" w:hAnsiTheme="minorHAnsi" w:cstheme="minorHAnsi"/>
          <w:b/>
          <w:bCs/>
          <w:szCs w:val="22"/>
        </w:rPr>
        <w:t>:00</w:t>
      </w:r>
      <w:r w:rsidR="00313375">
        <w:rPr>
          <w:rFonts w:asciiTheme="minorHAnsi" w:hAnsiTheme="minorHAnsi" w:cstheme="minorHAnsi"/>
          <w:b/>
          <w:bCs/>
          <w:szCs w:val="22"/>
        </w:rPr>
        <w:t>a</w:t>
      </w:r>
      <w:r w:rsidR="00E82BFC">
        <w:rPr>
          <w:rFonts w:asciiTheme="minorHAnsi" w:hAnsiTheme="minorHAnsi" w:cstheme="minorHAnsi"/>
          <w:b/>
          <w:bCs/>
          <w:szCs w:val="22"/>
        </w:rPr>
        <w:t>m Central</w:t>
      </w:r>
      <w:r w:rsidR="002220FB" w:rsidRPr="008A12E2">
        <w:rPr>
          <w:rFonts w:asciiTheme="minorHAnsi" w:hAnsiTheme="minorHAnsi" w:cstheme="minorHAnsi"/>
          <w:b/>
          <w:bCs/>
          <w:szCs w:val="22"/>
        </w:rPr>
        <w:t xml:space="preserve">, </w:t>
      </w:r>
      <w:r w:rsidR="00313375">
        <w:rPr>
          <w:rFonts w:asciiTheme="minorHAnsi" w:hAnsiTheme="minorHAnsi" w:cstheme="minorHAnsi"/>
          <w:b/>
          <w:bCs/>
          <w:szCs w:val="22"/>
        </w:rPr>
        <w:t>September 15</w:t>
      </w:r>
      <w:r w:rsidR="002220FB" w:rsidRPr="008A12E2">
        <w:rPr>
          <w:rFonts w:asciiTheme="minorHAnsi" w:hAnsiTheme="minorHAnsi" w:cstheme="minorHAnsi"/>
          <w:b/>
          <w:bCs/>
          <w:szCs w:val="22"/>
        </w:rPr>
        <w:t>, 202</w:t>
      </w:r>
      <w:r w:rsidR="00313375">
        <w:rPr>
          <w:rFonts w:asciiTheme="minorHAnsi" w:hAnsiTheme="minorHAnsi" w:cstheme="minorHAnsi"/>
          <w:b/>
          <w:bCs/>
          <w:szCs w:val="22"/>
        </w:rPr>
        <w:t>2</w:t>
      </w:r>
    </w:p>
    <w:bookmarkEnd w:id="0"/>
    <w:p w14:paraId="1BA61EE3" w14:textId="56796B68" w:rsidR="002220FB" w:rsidRDefault="002220FB" w:rsidP="001772DC">
      <w:pPr>
        <w:rPr>
          <w:rFonts w:asciiTheme="minorHAnsi" w:hAnsiTheme="minorHAnsi" w:cstheme="minorHAnsi"/>
          <w:szCs w:val="22"/>
        </w:rPr>
      </w:pPr>
    </w:p>
    <w:p w14:paraId="2DEA3D37" w14:textId="77777777" w:rsidR="00544766" w:rsidRDefault="00544766" w:rsidP="001772DC">
      <w:pPr>
        <w:rPr>
          <w:rFonts w:asciiTheme="minorHAnsi" w:hAnsiTheme="minorHAnsi" w:cstheme="minorHAnsi"/>
          <w:b/>
          <w:bCs/>
          <w:szCs w:val="22"/>
        </w:rPr>
      </w:pPr>
      <w:r>
        <w:rPr>
          <w:rFonts w:asciiTheme="minorHAnsi" w:hAnsiTheme="minorHAnsi" w:cstheme="minorHAnsi"/>
          <w:b/>
          <w:bCs/>
          <w:szCs w:val="22"/>
        </w:rPr>
        <w:t xml:space="preserve">Present: </w:t>
      </w:r>
    </w:p>
    <w:p w14:paraId="10F93810" w14:textId="77777777" w:rsidR="00544766" w:rsidRDefault="00544766" w:rsidP="001772DC">
      <w:pPr>
        <w:rPr>
          <w:rFonts w:asciiTheme="minorHAnsi" w:hAnsiTheme="minorHAnsi" w:cstheme="minorHAnsi"/>
          <w:b/>
          <w:bCs/>
          <w:szCs w:val="22"/>
        </w:rPr>
      </w:pPr>
    </w:p>
    <w:p w14:paraId="01A651D0" w14:textId="11361E7E" w:rsidR="00544766" w:rsidRDefault="00544766" w:rsidP="001772DC">
      <w:pPr>
        <w:rPr>
          <w:rFonts w:ascii="Calibri" w:eastAsia="Calibri" w:hAnsi="Calibri" w:cs="Calibri"/>
          <w:bCs/>
        </w:rPr>
      </w:pPr>
      <w:r>
        <w:rPr>
          <w:rFonts w:ascii="Calibri" w:eastAsia="Calibri" w:hAnsi="Calibri" w:cs="Calibri"/>
          <w:bCs/>
        </w:rPr>
        <w:t xml:space="preserve">Dr. Maria Taesil Hudson McCauley, President, </w:t>
      </w:r>
      <w:r w:rsidRPr="00255F3D">
        <w:rPr>
          <w:rFonts w:ascii="Calibri" w:eastAsia="Calibri" w:hAnsi="Calibri" w:cs="Calibri"/>
          <w:bCs/>
        </w:rPr>
        <w:t>Melanie Huggins,</w:t>
      </w:r>
      <w:r w:rsidRPr="00255F3D">
        <w:rPr>
          <w:rFonts w:ascii="Calibri" w:hAnsi="Calibri" w:cs="Calibri"/>
          <w:bCs/>
          <w:szCs w:val="20"/>
        </w:rPr>
        <w:t xml:space="preserve"> </w:t>
      </w:r>
      <w:r>
        <w:rPr>
          <w:rFonts w:ascii="Calibri" w:hAnsi="Calibri" w:cs="Calibri"/>
          <w:bCs/>
          <w:szCs w:val="20"/>
        </w:rPr>
        <w:t xml:space="preserve">Past </w:t>
      </w:r>
      <w:r w:rsidRPr="00255F3D">
        <w:rPr>
          <w:rFonts w:ascii="Calibri" w:eastAsia="Calibri" w:hAnsi="Calibri" w:cs="Calibri"/>
          <w:bCs/>
        </w:rPr>
        <w:t>President;</w:t>
      </w:r>
      <w:r>
        <w:rPr>
          <w:rFonts w:ascii="Calibri" w:eastAsia="Calibri" w:hAnsi="Calibri" w:cs="Calibri"/>
          <w:bCs/>
        </w:rPr>
        <w:t xml:space="preserve"> </w:t>
      </w:r>
      <w:r w:rsidRPr="00255F3D">
        <w:rPr>
          <w:rFonts w:ascii="Calibri" w:eastAsia="Calibri" w:hAnsi="Calibri" w:cs="Calibri"/>
          <w:bCs/>
        </w:rPr>
        <w:t>Sonia Alcántara-Antoine</w:t>
      </w:r>
      <w:r>
        <w:rPr>
          <w:rFonts w:ascii="Calibri" w:eastAsia="Calibri" w:hAnsi="Calibri" w:cs="Calibri"/>
          <w:bCs/>
        </w:rPr>
        <w:t xml:space="preserve">, President- Elect, Clara Bohrer, Fiscal Officer; Directors-at-large: </w:t>
      </w:r>
      <w:r w:rsidRPr="00255F3D">
        <w:rPr>
          <w:rFonts w:ascii="Calibri" w:eastAsia="Calibri" w:hAnsi="Calibri" w:cs="Calibri"/>
          <w:bCs/>
        </w:rPr>
        <w:t xml:space="preserve">Michael Colford; </w:t>
      </w:r>
      <w:r w:rsidR="006E625B">
        <w:rPr>
          <w:rFonts w:ascii="Calibri" w:eastAsia="Calibri" w:hAnsi="Calibri" w:cs="Calibri"/>
          <w:bCs/>
        </w:rPr>
        <w:t xml:space="preserve">Erica Freudenberger, </w:t>
      </w:r>
      <w:r w:rsidRPr="00255F3D">
        <w:rPr>
          <w:rFonts w:ascii="Calibri" w:eastAsia="Calibri" w:hAnsi="Calibri" w:cs="Calibri"/>
          <w:bCs/>
        </w:rPr>
        <w:t>Dara Schmidt, Candice Wing-yee Mack</w:t>
      </w:r>
      <w:r>
        <w:rPr>
          <w:rFonts w:ascii="Calibri" w:eastAsia="Calibri" w:hAnsi="Calibri" w:cs="Calibri"/>
          <w:bCs/>
        </w:rPr>
        <w:t xml:space="preserve">; Staff: Mary Davis Fournier, Mahogany Meeks </w:t>
      </w:r>
    </w:p>
    <w:p w14:paraId="7F3087AF" w14:textId="77777777" w:rsidR="00544766" w:rsidRDefault="00544766" w:rsidP="001772DC">
      <w:pPr>
        <w:rPr>
          <w:rFonts w:ascii="Calibri" w:eastAsia="Calibri" w:hAnsi="Calibri" w:cs="Calibri"/>
          <w:bCs/>
        </w:rPr>
      </w:pPr>
    </w:p>
    <w:p w14:paraId="0B1A5B10" w14:textId="2C122182" w:rsidR="00544766" w:rsidRDefault="00544766" w:rsidP="001772DC">
      <w:pPr>
        <w:rPr>
          <w:rFonts w:ascii="Calibri" w:eastAsia="Calibri" w:hAnsi="Calibri" w:cs="Calibri"/>
          <w:bCs/>
        </w:rPr>
      </w:pPr>
      <w:r>
        <w:rPr>
          <w:rFonts w:ascii="Calibri" w:eastAsia="Calibri" w:hAnsi="Calibri" w:cs="Calibri"/>
          <w:b/>
        </w:rPr>
        <w:t xml:space="preserve">Absent: </w:t>
      </w:r>
      <w:r w:rsidRPr="00255F3D">
        <w:rPr>
          <w:rFonts w:ascii="Calibri" w:eastAsia="Calibri" w:hAnsi="Calibri" w:cs="Calibri"/>
          <w:bCs/>
        </w:rPr>
        <w:t xml:space="preserve">Brandy McNeil, </w:t>
      </w:r>
      <w:r>
        <w:rPr>
          <w:rFonts w:ascii="Calibri" w:eastAsia="Calibri" w:hAnsi="Calibri" w:cs="Calibri"/>
          <w:bCs/>
        </w:rPr>
        <w:t>Director-at-large, Stephanie Chase, ALA Division Councilor (excused)</w:t>
      </w:r>
    </w:p>
    <w:p w14:paraId="4E9C4614" w14:textId="5C393C8A" w:rsidR="00544766" w:rsidRDefault="00544766" w:rsidP="001772DC">
      <w:pPr>
        <w:rPr>
          <w:rFonts w:ascii="Calibri" w:eastAsia="Calibri" w:hAnsi="Calibri" w:cs="Calibri"/>
          <w:bCs/>
        </w:rPr>
      </w:pPr>
    </w:p>
    <w:p w14:paraId="1AD45AB8" w14:textId="29474D69" w:rsidR="00544766" w:rsidRPr="00544766" w:rsidRDefault="00544766" w:rsidP="001772DC">
      <w:pPr>
        <w:rPr>
          <w:rFonts w:ascii="Calibri" w:eastAsia="Calibri" w:hAnsi="Calibri" w:cs="Calibri"/>
          <w:bCs/>
        </w:rPr>
      </w:pPr>
      <w:r>
        <w:rPr>
          <w:rFonts w:ascii="Calibri" w:eastAsia="Calibri" w:hAnsi="Calibri" w:cs="Calibri"/>
          <w:b/>
        </w:rPr>
        <w:t xml:space="preserve">Guest: </w:t>
      </w:r>
      <w:r>
        <w:rPr>
          <w:rFonts w:ascii="Calibri" w:eastAsia="Calibri" w:hAnsi="Calibri" w:cs="Calibri"/>
          <w:bCs/>
        </w:rPr>
        <w:t>Larry Neal, ALA Executive Board</w:t>
      </w:r>
    </w:p>
    <w:p w14:paraId="7F88542C" w14:textId="77777777" w:rsidR="00544766" w:rsidRPr="00544766" w:rsidRDefault="00544766" w:rsidP="001772DC">
      <w:pPr>
        <w:rPr>
          <w:rFonts w:asciiTheme="minorHAnsi" w:hAnsiTheme="minorHAnsi" w:cstheme="minorHAnsi"/>
          <w:b/>
          <w:bCs/>
          <w:szCs w:val="22"/>
        </w:rPr>
      </w:pPr>
    </w:p>
    <w:p w14:paraId="055C2099" w14:textId="35F75F23" w:rsidR="001772DC" w:rsidRDefault="001772DC" w:rsidP="001772DC">
      <w:pPr>
        <w:jc w:val="center"/>
        <w:rPr>
          <w:rFonts w:asciiTheme="minorHAnsi" w:hAnsiTheme="minorHAnsi" w:cstheme="minorHAnsi"/>
          <w:b/>
          <w:szCs w:val="22"/>
        </w:rPr>
      </w:pPr>
      <w:r w:rsidRPr="008A12E2">
        <w:rPr>
          <w:rFonts w:asciiTheme="minorHAnsi" w:hAnsiTheme="minorHAnsi" w:cstheme="minorHAnsi"/>
          <w:b/>
          <w:szCs w:val="22"/>
        </w:rPr>
        <w:t>Agenda</w:t>
      </w:r>
    </w:p>
    <w:p w14:paraId="5C56F18A" w14:textId="6ECC68A8" w:rsidR="001772DC" w:rsidRPr="00544766" w:rsidRDefault="001772DC" w:rsidP="001772DC">
      <w:pPr>
        <w:pStyle w:val="ListParagraph"/>
        <w:numPr>
          <w:ilvl w:val="0"/>
          <w:numId w:val="6"/>
        </w:numPr>
        <w:rPr>
          <w:rFonts w:asciiTheme="minorHAnsi" w:hAnsiTheme="minorHAnsi" w:cstheme="minorHAnsi"/>
          <w:szCs w:val="22"/>
        </w:rPr>
      </w:pPr>
      <w:r w:rsidRPr="008A12E2">
        <w:rPr>
          <w:rFonts w:asciiTheme="minorHAnsi" w:hAnsiTheme="minorHAnsi" w:cstheme="minorHAnsi"/>
          <w:b/>
          <w:szCs w:val="22"/>
        </w:rPr>
        <w:t>Welcome and Introductions</w:t>
      </w:r>
      <w:r w:rsidR="007454B7" w:rsidRPr="008A12E2">
        <w:rPr>
          <w:rFonts w:asciiTheme="minorHAnsi" w:hAnsiTheme="minorHAnsi" w:cstheme="minorHAnsi"/>
          <w:szCs w:val="22"/>
        </w:rPr>
        <w:t xml:space="preserve">, </w:t>
      </w:r>
      <w:r w:rsidR="00BF6255" w:rsidRPr="00BF6255">
        <w:rPr>
          <w:rFonts w:asciiTheme="minorHAnsi" w:hAnsiTheme="minorHAnsi" w:cstheme="minorHAnsi"/>
          <w:bCs/>
          <w:i/>
          <w:color w:val="222222"/>
          <w:szCs w:val="22"/>
          <w:shd w:val="clear" w:color="auto" w:fill="FFFFFF"/>
        </w:rPr>
        <w:t>Dr. Maria Taesil Hudson McCauley</w:t>
      </w:r>
      <w:r w:rsidR="001A1C05" w:rsidRPr="008A12E2">
        <w:rPr>
          <w:rFonts w:asciiTheme="minorHAnsi" w:hAnsiTheme="minorHAnsi" w:cstheme="minorHAnsi"/>
          <w:bCs/>
          <w:i/>
          <w:color w:val="222222"/>
          <w:szCs w:val="22"/>
          <w:shd w:val="clear" w:color="auto" w:fill="FFFFFF"/>
        </w:rPr>
        <w:t>, PLA President</w:t>
      </w:r>
    </w:p>
    <w:p w14:paraId="32D7DA7C" w14:textId="1ECAD303" w:rsidR="00544766" w:rsidRPr="00544766" w:rsidRDefault="00544766" w:rsidP="00544766">
      <w:pPr>
        <w:pStyle w:val="ListParagraph"/>
        <w:rPr>
          <w:rFonts w:asciiTheme="minorHAnsi" w:hAnsiTheme="minorHAnsi" w:cstheme="minorHAnsi"/>
          <w:bCs/>
          <w:szCs w:val="22"/>
        </w:rPr>
      </w:pPr>
      <w:r>
        <w:rPr>
          <w:rFonts w:asciiTheme="minorHAnsi" w:hAnsiTheme="minorHAnsi" w:cstheme="minorHAnsi"/>
          <w:bCs/>
          <w:szCs w:val="22"/>
        </w:rPr>
        <w:t xml:space="preserve">President McCauley welcomed the board, staff and guests. </w:t>
      </w:r>
    </w:p>
    <w:p w14:paraId="2F794E66" w14:textId="108F9178" w:rsidR="00544766" w:rsidRPr="00544766" w:rsidRDefault="00544766" w:rsidP="00544766">
      <w:pPr>
        <w:rPr>
          <w:rFonts w:asciiTheme="minorHAnsi" w:hAnsiTheme="minorHAnsi" w:cstheme="minorHAnsi"/>
          <w:i/>
          <w:iCs/>
          <w:szCs w:val="22"/>
        </w:rPr>
      </w:pPr>
    </w:p>
    <w:p w14:paraId="5BE413A8" w14:textId="0D4055B0" w:rsidR="00313375" w:rsidRPr="00544766" w:rsidRDefault="00313375" w:rsidP="001772DC">
      <w:pPr>
        <w:pStyle w:val="ListParagraph"/>
        <w:numPr>
          <w:ilvl w:val="0"/>
          <w:numId w:val="6"/>
        </w:numPr>
        <w:rPr>
          <w:rFonts w:asciiTheme="minorHAnsi" w:hAnsiTheme="minorHAnsi" w:cstheme="minorHAnsi"/>
          <w:b/>
          <w:bCs/>
          <w:szCs w:val="22"/>
        </w:rPr>
      </w:pPr>
      <w:r w:rsidRPr="00273BD9">
        <w:rPr>
          <w:rFonts w:asciiTheme="minorHAnsi" w:hAnsiTheme="minorHAnsi" w:cstheme="minorHAnsi"/>
          <w:b/>
          <w:bCs/>
          <w:szCs w:val="22"/>
        </w:rPr>
        <w:t>EDISJ Work</w:t>
      </w:r>
      <w:r w:rsidR="00BF6255" w:rsidRPr="00BF6255">
        <w:rPr>
          <w:rFonts w:asciiTheme="minorHAnsi" w:hAnsiTheme="minorHAnsi" w:cstheme="minorHAnsi"/>
          <w:i/>
          <w:iCs/>
          <w:szCs w:val="22"/>
        </w:rPr>
        <w:t xml:space="preserve">, </w:t>
      </w:r>
      <w:r w:rsidR="00544766" w:rsidRPr="00544766">
        <w:rPr>
          <w:rFonts w:ascii="Calibri" w:eastAsia="Calibri" w:hAnsi="Calibri" w:cs="Calibri"/>
          <w:bCs/>
          <w:i/>
          <w:iCs/>
        </w:rPr>
        <w:t>Sonia Alcántara-Antoine, PLA President- Elect</w:t>
      </w:r>
      <w:r w:rsidR="00544766" w:rsidRPr="00BF6255">
        <w:rPr>
          <w:rFonts w:asciiTheme="minorHAnsi" w:hAnsiTheme="minorHAnsi" w:cstheme="minorHAnsi"/>
          <w:i/>
          <w:iCs/>
          <w:szCs w:val="22"/>
        </w:rPr>
        <w:t xml:space="preserve"> </w:t>
      </w:r>
    </w:p>
    <w:p w14:paraId="7823EFD7" w14:textId="7F361B0F" w:rsidR="00544766" w:rsidRPr="00544766" w:rsidRDefault="00544766" w:rsidP="00544766">
      <w:pPr>
        <w:pStyle w:val="ListParagraph"/>
        <w:rPr>
          <w:rFonts w:asciiTheme="minorHAnsi" w:hAnsiTheme="minorHAnsi" w:cstheme="minorHAnsi"/>
          <w:szCs w:val="22"/>
        </w:rPr>
      </w:pPr>
      <w:r>
        <w:rPr>
          <w:rFonts w:asciiTheme="minorHAnsi" w:hAnsiTheme="minorHAnsi" w:cstheme="minorHAnsi"/>
          <w:szCs w:val="22"/>
        </w:rPr>
        <w:t>Board members and staff discussed how they bring EDISJ into budget planning at their home institutions.</w:t>
      </w:r>
    </w:p>
    <w:p w14:paraId="0E7D1E7E" w14:textId="452317DB" w:rsidR="001772DC" w:rsidRDefault="001772DC" w:rsidP="001772DC">
      <w:pPr>
        <w:rPr>
          <w:rFonts w:asciiTheme="minorHAnsi" w:hAnsiTheme="minorHAnsi" w:cstheme="minorHAnsi"/>
          <w:szCs w:val="22"/>
        </w:rPr>
      </w:pPr>
    </w:p>
    <w:p w14:paraId="710775B4" w14:textId="77777777" w:rsidR="001772DC" w:rsidRPr="008A12E2" w:rsidRDefault="001772DC" w:rsidP="001772DC">
      <w:pPr>
        <w:pStyle w:val="ListParagraph"/>
        <w:numPr>
          <w:ilvl w:val="0"/>
          <w:numId w:val="6"/>
        </w:numPr>
        <w:rPr>
          <w:rFonts w:asciiTheme="minorHAnsi" w:hAnsiTheme="minorHAnsi" w:cstheme="minorHAnsi"/>
          <w:szCs w:val="22"/>
        </w:rPr>
      </w:pPr>
      <w:r w:rsidRPr="008A12E2">
        <w:rPr>
          <w:rFonts w:asciiTheme="minorHAnsi" w:hAnsiTheme="minorHAnsi" w:cstheme="minorHAnsi"/>
          <w:b/>
          <w:bCs/>
          <w:szCs w:val="22"/>
        </w:rPr>
        <w:t>Action Item:</w:t>
      </w:r>
      <w:r w:rsidRPr="008A12E2">
        <w:rPr>
          <w:rFonts w:asciiTheme="minorHAnsi" w:hAnsiTheme="minorHAnsi" w:cstheme="minorHAnsi"/>
          <w:szCs w:val="22"/>
        </w:rPr>
        <w:t xml:space="preserve">  Adoption of the agenda</w:t>
      </w:r>
    </w:p>
    <w:p w14:paraId="0CA8A08A" w14:textId="4314D796" w:rsidR="00C103C7" w:rsidRDefault="00544766" w:rsidP="00544766">
      <w:pPr>
        <w:ind w:left="720"/>
        <w:rPr>
          <w:rFonts w:asciiTheme="minorHAnsi" w:hAnsiTheme="minorHAnsi" w:cstheme="minorHAnsi"/>
          <w:szCs w:val="22"/>
        </w:rPr>
      </w:pPr>
      <w:r>
        <w:rPr>
          <w:rFonts w:asciiTheme="minorHAnsi" w:hAnsiTheme="minorHAnsi" w:cstheme="minorHAnsi"/>
          <w:szCs w:val="22"/>
        </w:rPr>
        <w:t>Agenda was adopted as presented.</w:t>
      </w:r>
    </w:p>
    <w:p w14:paraId="119F7C72" w14:textId="77777777" w:rsidR="00544766" w:rsidRPr="00C103C7" w:rsidRDefault="00544766" w:rsidP="00544766">
      <w:pPr>
        <w:ind w:left="720"/>
        <w:rPr>
          <w:rFonts w:asciiTheme="minorHAnsi" w:hAnsiTheme="minorHAnsi" w:cstheme="minorHAnsi"/>
          <w:color w:val="FF0000"/>
          <w:szCs w:val="22"/>
        </w:rPr>
      </w:pPr>
    </w:p>
    <w:p w14:paraId="054D74D9" w14:textId="70225450" w:rsidR="001772DC" w:rsidRPr="008A12E2" w:rsidRDefault="001772DC" w:rsidP="001772DC">
      <w:pPr>
        <w:tabs>
          <w:tab w:val="right" w:pos="9360"/>
        </w:tabs>
        <w:rPr>
          <w:rFonts w:asciiTheme="minorHAnsi" w:hAnsiTheme="minorHAnsi" w:cstheme="minorHAnsi"/>
          <w:b/>
          <w:szCs w:val="22"/>
          <w:u w:val="single"/>
        </w:rPr>
      </w:pPr>
      <w:r w:rsidRPr="008A12E2">
        <w:rPr>
          <w:rFonts w:asciiTheme="minorHAnsi" w:hAnsiTheme="minorHAnsi" w:cstheme="minorHAnsi"/>
          <w:b/>
          <w:bCs/>
          <w:szCs w:val="22"/>
          <w:u w:val="single"/>
        </w:rPr>
        <w:t>Consent Agenda</w:t>
      </w:r>
      <w:r w:rsidRPr="008A12E2">
        <w:rPr>
          <w:rFonts w:asciiTheme="minorHAnsi" w:hAnsiTheme="minorHAnsi" w:cstheme="minorHAnsi"/>
          <w:b/>
          <w:bCs/>
          <w:szCs w:val="22"/>
          <w:u w:val="single"/>
        </w:rPr>
        <w:tab/>
      </w:r>
      <w:r w:rsidRPr="008A12E2">
        <w:rPr>
          <w:rFonts w:asciiTheme="minorHAnsi" w:hAnsiTheme="minorHAnsi" w:cstheme="minorHAnsi"/>
          <w:b/>
          <w:szCs w:val="22"/>
          <w:u w:val="single"/>
        </w:rPr>
        <w:t>Document Number</w:t>
      </w:r>
    </w:p>
    <w:p w14:paraId="70097A38" w14:textId="2193DE03" w:rsidR="00585142" w:rsidRDefault="00585142" w:rsidP="001772DC">
      <w:pPr>
        <w:tabs>
          <w:tab w:val="right" w:pos="9360"/>
        </w:tabs>
        <w:rPr>
          <w:rFonts w:asciiTheme="minorHAnsi" w:hAnsiTheme="minorHAnsi" w:cstheme="minorHAnsi"/>
          <w:b/>
          <w:szCs w:val="22"/>
          <w:u w:val="single"/>
        </w:rPr>
      </w:pPr>
    </w:p>
    <w:p w14:paraId="3C105B85" w14:textId="77777777" w:rsidR="002220FB" w:rsidRPr="00E82BFC" w:rsidRDefault="002220FB" w:rsidP="002220FB">
      <w:pPr>
        <w:pStyle w:val="ListParagraph"/>
        <w:numPr>
          <w:ilvl w:val="0"/>
          <w:numId w:val="6"/>
        </w:numPr>
        <w:contextualSpacing w:val="0"/>
        <w:rPr>
          <w:rFonts w:asciiTheme="minorHAnsi" w:hAnsiTheme="minorHAnsi" w:cstheme="minorHAnsi"/>
          <w:iCs/>
          <w:szCs w:val="22"/>
          <w:u w:val="single"/>
        </w:rPr>
      </w:pPr>
      <w:r w:rsidRPr="00E82BFC">
        <w:rPr>
          <w:rFonts w:asciiTheme="minorHAnsi" w:hAnsiTheme="minorHAnsi" w:cstheme="minorHAnsi"/>
          <w:iCs/>
          <w:szCs w:val="22"/>
        </w:rPr>
        <w:t>Organizational Excellence and Governance</w:t>
      </w:r>
    </w:p>
    <w:p w14:paraId="364FEEEC" w14:textId="2F9EA842" w:rsidR="00FA21CA" w:rsidRPr="00544766" w:rsidRDefault="00313375" w:rsidP="00313375">
      <w:pPr>
        <w:pStyle w:val="ListParagraph"/>
        <w:numPr>
          <w:ilvl w:val="1"/>
          <w:numId w:val="6"/>
        </w:numPr>
        <w:tabs>
          <w:tab w:val="right" w:leader="dot" w:pos="9360"/>
        </w:tabs>
        <w:rPr>
          <w:rFonts w:asciiTheme="minorHAnsi" w:hAnsiTheme="minorHAnsi" w:cstheme="minorHAnsi"/>
          <w:szCs w:val="22"/>
          <w:u w:val="single"/>
        </w:rPr>
      </w:pPr>
      <w:bookmarkStart w:id="1" w:name="_Hlk508980257"/>
      <w:r>
        <w:rPr>
          <w:rFonts w:asciiTheme="minorHAnsi" w:hAnsiTheme="minorHAnsi" w:cstheme="minorHAnsi"/>
          <w:szCs w:val="22"/>
        </w:rPr>
        <w:t>June</w:t>
      </w:r>
      <w:r w:rsidR="008853E6" w:rsidRPr="008A12E2">
        <w:rPr>
          <w:rFonts w:asciiTheme="minorHAnsi" w:hAnsiTheme="minorHAnsi" w:cstheme="minorHAnsi"/>
          <w:szCs w:val="22"/>
        </w:rPr>
        <w:t xml:space="preserve"> Board Meeting Minutes</w:t>
      </w:r>
      <w:r w:rsidR="002220FB" w:rsidRPr="008A12E2">
        <w:rPr>
          <w:rFonts w:asciiTheme="minorHAnsi" w:hAnsiTheme="minorHAnsi" w:cstheme="minorHAnsi"/>
          <w:szCs w:val="22"/>
        </w:rPr>
        <w:tab/>
        <w:t>202</w:t>
      </w:r>
      <w:r>
        <w:rPr>
          <w:rFonts w:asciiTheme="minorHAnsi" w:hAnsiTheme="minorHAnsi" w:cstheme="minorHAnsi"/>
          <w:szCs w:val="22"/>
        </w:rPr>
        <w:t>3</w:t>
      </w:r>
      <w:r w:rsidR="002220FB" w:rsidRPr="008A12E2">
        <w:rPr>
          <w:rFonts w:asciiTheme="minorHAnsi" w:hAnsiTheme="minorHAnsi" w:cstheme="minorHAnsi"/>
          <w:szCs w:val="22"/>
        </w:rPr>
        <w:t>.</w:t>
      </w:r>
      <w:r w:rsidR="00BF6255">
        <w:rPr>
          <w:rFonts w:asciiTheme="minorHAnsi" w:hAnsiTheme="minorHAnsi" w:cstheme="minorHAnsi"/>
          <w:szCs w:val="22"/>
        </w:rPr>
        <w:t>1</w:t>
      </w:r>
    </w:p>
    <w:p w14:paraId="74A9B1F5" w14:textId="0B5A66D1" w:rsidR="00544766" w:rsidRDefault="00544766" w:rsidP="00544766">
      <w:pPr>
        <w:tabs>
          <w:tab w:val="right" w:leader="dot" w:pos="9360"/>
        </w:tabs>
        <w:rPr>
          <w:rFonts w:asciiTheme="minorHAnsi" w:hAnsiTheme="minorHAnsi" w:cstheme="minorHAnsi"/>
          <w:szCs w:val="22"/>
          <w:u w:val="single"/>
        </w:rPr>
      </w:pPr>
    </w:p>
    <w:bookmarkEnd w:id="1"/>
    <w:p w14:paraId="29288047" w14:textId="47E17796" w:rsidR="00841628" w:rsidRPr="00C103C7" w:rsidRDefault="00841628" w:rsidP="00313375">
      <w:pPr>
        <w:tabs>
          <w:tab w:val="right" w:leader="dot" w:pos="9360"/>
        </w:tabs>
        <w:rPr>
          <w:rFonts w:asciiTheme="minorHAnsi" w:hAnsiTheme="minorHAnsi" w:cstheme="minorHAnsi"/>
          <w:color w:val="FF0000"/>
          <w:szCs w:val="22"/>
        </w:rPr>
      </w:pPr>
    </w:p>
    <w:p w14:paraId="3E2BAC7C" w14:textId="2C84E57E" w:rsidR="008A12E2" w:rsidRPr="008A12E2" w:rsidRDefault="009010F4" w:rsidP="001772DC">
      <w:pPr>
        <w:tabs>
          <w:tab w:val="right" w:pos="9360"/>
        </w:tabs>
        <w:rPr>
          <w:rFonts w:asciiTheme="minorHAnsi" w:hAnsiTheme="minorHAnsi" w:cstheme="minorHAnsi"/>
          <w:b/>
          <w:szCs w:val="22"/>
          <w:u w:val="single"/>
        </w:rPr>
      </w:pPr>
      <w:r w:rsidRPr="008A12E2">
        <w:rPr>
          <w:rFonts w:asciiTheme="minorHAnsi" w:hAnsiTheme="minorHAnsi" w:cstheme="minorHAnsi"/>
          <w:b/>
          <w:bCs/>
          <w:szCs w:val="22"/>
          <w:u w:val="single"/>
        </w:rPr>
        <w:t>Action/Discussion/Decision Items</w:t>
      </w:r>
      <w:r w:rsidR="001772DC" w:rsidRPr="008A12E2">
        <w:rPr>
          <w:rFonts w:asciiTheme="minorHAnsi" w:hAnsiTheme="minorHAnsi" w:cstheme="minorHAnsi"/>
          <w:b/>
          <w:bCs/>
          <w:szCs w:val="22"/>
          <w:u w:val="single"/>
        </w:rPr>
        <w:tab/>
      </w:r>
      <w:r w:rsidR="001772DC" w:rsidRPr="008A12E2">
        <w:rPr>
          <w:rFonts w:asciiTheme="minorHAnsi" w:hAnsiTheme="minorHAnsi" w:cstheme="minorHAnsi"/>
          <w:b/>
          <w:szCs w:val="22"/>
          <w:u w:val="single"/>
        </w:rPr>
        <w:t>Document Number</w:t>
      </w:r>
    </w:p>
    <w:p w14:paraId="0751D966" w14:textId="77777777" w:rsidR="001772DC" w:rsidRPr="008A12E2" w:rsidRDefault="001772DC" w:rsidP="001772DC">
      <w:pPr>
        <w:tabs>
          <w:tab w:val="left" w:pos="360"/>
          <w:tab w:val="left" w:pos="720"/>
          <w:tab w:val="left" w:pos="1080"/>
          <w:tab w:val="left" w:pos="1440"/>
          <w:tab w:val="left" w:pos="1800"/>
          <w:tab w:val="right" w:leader="dot" w:pos="9900"/>
        </w:tabs>
        <w:rPr>
          <w:rFonts w:asciiTheme="minorHAnsi" w:hAnsiTheme="minorHAnsi" w:cstheme="minorHAnsi"/>
          <w:szCs w:val="22"/>
        </w:rPr>
      </w:pPr>
    </w:p>
    <w:p w14:paraId="01DB380B" w14:textId="77777777" w:rsidR="00313375" w:rsidRPr="00313375" w:rsidRDefault="00313375" w:rsidP="00313375">
      <w:pPr>
        <w:pStyle w:val="ListParagraph"/>
        <w:numPr>
          <w:ilvl w:val="0"/>
          <w:numId w:val="19"/>
        </w:numPr>
        <w:tabs>
          <w:tab w:val="right" w:leader="dot" w:pos="9360"/>
        </w:tabs>
        <w:rPr>
          <w:rFonts w:asciiTheme="minorHAnsi" w:hAnsiTheme="minorHAnsi" w:cstheme="minorHAnsi"/>
          <w:vanish/>
          <w:szCs w:val="22"/>
        </w:rPr>
      </w:pPr>
    </w:p>
    <w:p w14:paraId="281BC873" w14:textId="77777777" w:rsidR="00313375" w:rsidRPr="00313375" w:rsidRDefault="00313375" w:rsidP="00313375">
      <w:pPr>
        <w:pStyle w:val="ListParagraph"/>
        <w:numPr>
          <w:ilvl w:val="0"/>
          <w:numId w:val="19"/>
        </w:numPr>
        <w:tabs>
          <w:tab w:val="right" w:leader="dot" w:pos="9360"/>
        </w:tabs>
        <w:rPr>
          <w:rFonts w:asciiTheme="minorHAnsi" w:hAnsiTheme="minorHAnsi" w:cstheme="minorHAnsi"/>
          <w:vanish/>
          <w:szCs w:val="22"/>
        </w:rPr>
      </w:pPr>
    </w:p>
    <w:p w14:paraId="21C8492E" w14:textId="77777777" w:rsidR="00313375" w:rsidRPr="00313375" w:rsidRDefault="00313375" w:rsidP="00313375">
      <w:pPr>
        <w:pStyle w:val="ListParagraph"/>
        <w:numPr>
          <w:ilvl w:val="0"/>
          <w:numId w:val="19"/>
        </w:numPr>
        <w:tabs>
          <w:tab w:val="right" w:leader="dot" w:pos="9360"/>
        </w:tabs>
        <w:rPr>
          <w:rFonts w:asciiTheme="minorHAnsi" w:hAnsiTheme="minorHAnsi" w:cstheme="minorHAnsi"/>
          <w:vanish/>
          <w:szCs w:val="22"/>
        </w:rPr>
      </w:pPr>
    </w:p>
    <w:p w14:paraId="37B72BC7" w14:textId="77777777" w:rsidR="00313375" w:rsidRPr="00313375" w:rsidRDefault="00313375" w:rsidP="00313375">
      <w:pPr>
        <w:pStyle w:val="ListParagraph"/>
        <w:numPr>
          <w:ilvl w:val="0"/>
          <w:numId w:val="19"/>
        </w:numPr>
        <w:tabs>
          <w:tab w:val="right" w:leader="dot" w:pos="9360"/>
        </w:tabs>
        <w:rPr>
          <w:rFonts w:asciiTheme="minorHAnsi" w:hAnsiTheme="minorHAnsi" w:cstheme="minorHAnsi"/>
          <w:vanish/>
          <w:szCs w:val="22"/>
        </w:rPr>
      </w:pPr>
    </w:p>
    <w:p w14:paraId="29C0020C" w14:textId="09B5B13E" w:rsidR="009C2C98" w:rsidRPr="00313375" w:rsidRDefault="00FA21CA" w:rsidP="00313375">
      <w:pPr>
        <w:pStyle w:val="ListParagraph"/>
        <w:numPr>
          <w:ilvl w:val="0"/>
          <w:numId w:val="19"/>
        </w:numPr>
        <w:tabs>
          <w:tab w:val="right" w:leader="dot" w:pos="9360"/>
        </w:tabs>
        <w:rPr>
          <w:rFonts w:asciiTheme="minorHAnsi" w:hAnsiTheme="minorHAnsi" w:cstheme="minorHAnsi"/>
          <w:szCs w:val="22"/>
        </w:rPr>
      </w:pPr>
      <w:r w:rsidRPr="00313375">
        <w:rPr>
          <w:rFonts w:asciiTheme="minorHAnsi" w:hAnsiTheme="minorHAnsi" w:cstheme="minorHAnsi"/>
          <w:szCs w:val="22"/>
        </w:rPr>
        <w:t>F</w:t>
      </w:r>
      <w:r w:rsidR="00313375">
        <w:rPr>
          <w:rFonts w:asciiTheme="minorHAnsi" w:hAnsiTheme="minorHAnsi" w:cstheme="minorHAnsi"/>
          <w:szCs w:val="22"/>
        </w:rPr>
        <w:t xml:space="preserve">iscal </w:t>
      </w:r>
      <w:r w:rsidRPr="00313375">
        <w:rPr>
          <w:rFonts w:asciiTheme="minorHAnsi" w:hAnsiTheme="minorHAnsi" w:cstheme="minorHAnsi"/>
          <w:szCs w:val="22"/>
        </w:rPr>
        <w:t>Y</w:t>
      </w:r>
      <w:r w:rsidR="00313375">
        <w:rPr>
          <w:rFonts w:asciiTheme="minorHAnsi" w:hAnsiTheme="minorHAnsi" w:cstheme="minorHAnsi"/>
          <w:szCs w:val="22"/>
        </w:rPr>
        <w:t>ear</w:t>
      </w:r>
      <w:r w:rsidR="009C2C98" w:rsidRPr="00313375">
        <w:rPr>
          <w:rFonts w:asciiTheme="minorHAnsi" w:hAnsiTheme="minorHAnsi" w:cstheme="minorHAnsi"/>
          <w:szCs w:val="22"/>
        </w:rPr>
        <w:t xml:space="preserve"> 202</w:t>
      </w:r>
      <w:r w:rsidR="00313375">
        <w:rPr>
          <w:rFonts w:asciiTheme="minorHAnsi" w:hAnsiTheme="minorHAnsi" w:cstheme="minorHAnsi"/>
          <w:szCs w:val="22"/>
        </w:rPr>
        <w:t>3</w:t>
      </w:r>
      <w:r w:rsidR="009C2C98" w:rsidRPr="00313375">
        <w:rPr>
          <w:rFonts w:asciiTheme="minorHAnsi" w:hAnsiTheme="minorHAnsi" w:cstheme="minorHAnsi"/>
          <w:szCs w:val="22"/>
        </w:rPr>
        <w:t xml:space="preserve"> Budget Planning</w:t>
      </w:r>
      <w:r w:rsidR="00313375">
        <w:rPr>
          <w:rFonts w:asciiTheme="minorHAnsi" w:hAnsiTheme="minorHAnsi" w:cstheme="minorHAnsi"/>
          <w:szCs w:val="22"/>
        </w:rPr>
        <w:t xml:space="preserve">, </w:t>
      </w:r>
      <w:r w:rsidR="00313375" w:rsidRPr="00273BD9">
        <w:rPr>
          <w:rFonts w:asciiTheme="minorHAnsi" w:hAnsiTheme="minorHAnsi" w:cstheme="minorHAnsi"/>
          <w:i/>
          <w:iCs/>
        </w:rPr>
        <w:t>Clara Bohrer, Mary Davis Fournier, all</w:t>
      </w:r>
    </w:p>
    <w:p w14:paraId="1A5D40BD" w14:textId="6639959B" w:rsidR="00313375" w:rsidRPr="00313375" w:rsidRDefault="00313375" w:rsidP="00313375">
      <w:pPr>
        <w:pStyle w:val="ListParagraph"/>
        <w:numPr>
          <w:ilvl w:val="1"/>
          <w:numId w:val="19"/>
        </w:numPr>
        <w:tabs>
          <w:tab w:val="right" w:leader="dot" w:pos="9360"/>
        </w:tabs>
        <w:rPr>
          <w:rFonts w:asciiTheme="minorHAnsi" w:hAnsiTheme="minorHAnsi" w:cstheme="minorHAnsi"/>
          <w:szCs w:val="22"/>
        </w:rPr>
      </w:pPr>
      <w:r>
        <w:rPr>
          <w:rFonts w:asciiTheme="minorHAnsi" w:hAnsiTheme="minorHAnsi" w:cstheme="minorHAnsi"/>
        </w:rPr>
        <w:t>Proposed FY23 Budget</w:t>
      </w:r>
      <w:r w:rsidR="00273BD9">
        <w:rPr>
          <w:rFonts w:asciiTheme="minorHAnsi" w:hAnsiTheme="minorHAnsi" w:cstheme="minorHAnsi"/>
        </w:rPr>
        <w:tab/>
        <w:t>2023.</w:t>
      </w:r>
      <w:r w:rsidR="00BF6255">
        <w:rPr>
          <w:rFonts w:asciiTheme="minorHAnsi" w:hAnsiTheme="minorHAnsi" w:cstheme="minorHAnsi"/>
        </w:rPr>
        <w:t>2</w:t>
      </w:r>
    </w:p>
    <w:p w14:paraId="55B83CE2" w14:textId="48A0E7D3" w:rsidR="00313375" w:rsidRPr="00273BD9" w:rsidRDefault="00273BD9" w:rsidP="00313375">
      <w:pPr>
        <w:pStyle w:val="ListParagraph"/>
        <w:numPr>
          <w:ilvl w:val="1"/>
          <w:numId w:val="19"/>
        </w:numPr>
        <w:tabs>
          <w:tab w:val="right" w:leader="dot" w:pos="9360"/>
        </w:tabs>
        <w:rPr>
          <w:rFonts w:asciiTheme="minorHAnsi" w:hAnsiTheme="minorHAnsi" w:cstheme="minorHAnsi"/>
          <w:szCs w:val="22"/>
        </w:rPr>
      </w:pPr>
      <w:r>
        <w:rPr>
          <w:rFonts w:asciiTheme="minorHAnsi" w:hAnsiTheme="minorHAnsi" w:cstheme="minorHAnsi"/>
        </w:rPr>
        <w:t>Proposed FY23 Budget notes</w:t>
      </w:r>
      <w:r>
        <w:rPr>
          <w:rFonts w:asciiTheme="minorHAnsi" w:hAnsiTheme="minorHAnsi" w:cstheme="minorHAnsi"/>
        </w:rPr>
        <w:tab/>
        <w:t>2023.</w:t>
      </w:r>
      <w:r w:rsidR="00BF6255">
        <w:rPr>
          <w:rFonts w:asciiTheme="minorHAnsi" w:hAnsiTheme="minorHAnsi" w:cstheme="minorHAnsi"/>
        </w:rPr>
        <w:t>3</w:t>
      </w:r>
    </w:p>
    <w:p w14:paraId="43799B3C" w14:textId="6B51FC51" w:rsidR="00273BD9" w:rsidRPr="00544766" w:rsidRDefault="00273BD9" w:rsidP="00313375">
      <w:pPr>
        <w:pStyle w:val="ListParagraph"/>
        <w:numPr>
          <w:ilvl w:val="1"/>
          <w:numId w:val="19"/>
        </w:numPr>
        <w:tabs>
          <w:tab w:val="right" w:leader="dot" w:pos="9360"/>
        </w:tabs>
        <w:rPr>
          <w:rFonts w:asciiTheme="minorHAnsi" w:hAnsiTheme="minorHAnsi" w:cstheme="minorHAnsi"/>
          <w:szCs w:val="22"/>
        </w:rPr>
      </w:pPr>
      <w:r>
        <w:rPr>
          <w:rFonts w:asciiTheme="minorHAnsi" w:hAnsiTheme="minorHAnsi" w:cstheme="minorHAnsi"/>
        </w:rPr>
        <w:t>ACTION to recommend budget to Board</w:t>
      </w:r>
      <w:r>
        <w:rPr>
          <w:rFonts w:asciiTheme="minorHAnsi" w:hAnsiTheme="minorHAnsi" w:cstheme="minorHAnsi"/>
        </w:rPr>
        <w:tab/>
        <w:t>2023.</w:t>
      </w:r>
      <w:r w:rsidR="00BF6255">
        <w:rPr>
          <w:rFonts w:asciiTheme="minorHAnsi" w:hAnsiTheme="minorHAnsi" w:cstheme="minorHAnsi"/>
        </w:rPr>
        <w:t>4</w:t>
      </w:r>
    </w:p>
    <w:p w14:paraId="43498EF6" w14:textId="5DD0BAEE" w:rsidR="00544766" w:rsidRDefault="00544766" w:rsidP="00544766">
      <w:pPr>
        <w:tabs>
          <w:tab w:val="right" w:leader="dot" w:pos="9360"/>
        </w:tabs>
        <w:rPr>
          <w:rFonts w:asciiTheme="minorHAnsi" w:hAnsiTheme="minorHAnsi" w:cstheme="minorHAnsi"/>
          <w:szCs w:val="22"/>
        </w:rPr>
      </w:pPr>
    </w:p>
    <w:p w14:paraId="2BA01806" w14:textId="4E22790B" w:rsidR="00544766" w:rsidRPr="00016C2A" w:rsidRDefault="00030F02" w:rsidP="00030F02">
      <w:pPr>
        <w:pStyle w:val="ListParagraph"/>
        <w:numPr>
          <w:ilvl w:val="0"/>
          <w:numId w:val="25"/>
        </w:numPr>
        <w:tabs>
          <w:tab w:val="right" w:leader="dot" w:pos="9360"/>
        </w:tabs>
        <w:rPr>
          <w:rFonts w:asciiTheme="minorHAnsi" w:hAnsiTheme="minorHAnsi" w:cstheme="minorHAnsi"/>
          <w:szCs w:val="22"/>
        </w:rPr>
      </w:pPr>
      <w:r>
        <w:rPr>
          <w:rFonts w:asciiTheme="minorHAnsi" w:hAnsiTheme="minorHAnsi" w:cstheme="minorHAnsi"/>
          <w:szCs w:val="22"/>
        </w:rPr>
        <w:t>Bohrer</w:t>
      </w:r>
      <w:r w:rsidR="00544766" w:rsidRPr="00016C2A">
        <w:rPr>
          <w:rFonts w:asciiTheme="minorHAnsi" w:hAnsiTheme="minorHAnsi" w:cstheme="minorHAnsi"/>
          <w:szCs w:val="22"/>
        </w:rPr>
        <w:t xml:space="preserve"> introduced the FY23 budget, recommended </w:t>
      </w:r>
      <w:r>
        <w:rPr>
          <w:rFonts w:asciiTheme="minorHAnsi" w:hAnsiTheme="minorHAnsi" w:cstheme="minorHAnsi"/>
          <w:szCs w:val="22"/>
        </w:rPr>
        <w:t xml:space="preserve">to the PLA </w:t>
      </w:r>
      <w:r w:rsidR="00544766" w:rsidRPr="00016C2A">
        <w:rPr>
          <w:rFonts w:asciiTheme="minorHAnsi" w:hAnsiTheme="minorHAnsi" w:cstheme="minorHAnsi"/>
          <w:szCs w:val="22"/>
        </w:rPr>
        <w:t xml:space="preserve">Board </w:t>
      </w:r>
      <w:r>
        <w:rPr>
          <w:rFonts w:asciiTheme="minorHAnsi" w:hAnsiTheme="minorHAnsi" w:cstheme="minorHAnsi"/>
          <w:szCs w:val="22"/>
        </w:rPr>
        <w:t xml:space="preserve">for </w:t>
      </w:r>
      <w:r w:rsidR="00544766" w:rsidRPr="00016C2A">
        <w:rPr>
          <w:rFonts w:asciiTheme="minorHAnsi" w:hAnsiTheme="minorHAnsi" w:cstheme="minorHAnsi"/>
          <w:szCs w:val="22"/>
        </w:rPr>
        <w:t xml:space="preserve">approval </w:t>
      </w:r>
      <w:r>
        <w:rPr>
          <w:rFonts w:asciiTheme="minorHAnsi" w:hAnsiTheme="minorHAnsi" w:cstheme="minorHAnsi"/>
          <w:szCs w:val="22"/>
        </w:rPr>
        <w:t xml:space="preserve">from </w:t>
      </w:r>
      <w:r w:rsidR="00544766" w:rsidRPr="00016C2A">
        <w:rPr>
          <w:rFonts w:asciiTheme="minorHAnsi" w:hAnsiTheme="minorHAnsi" w:cstheme="minorHAnsi"/>
          <w:szCs w:val="22"/>
        </w:rPr>
        <w:t xml:space="preserve">the PLA Budget &amp; Finance committee. She noted that the ALA fiscal year begins September 1 and ends August 31, however due to the timing the PLA Board is approving after it has begun, and the ALA Executive Board will approve the ALA FY23 budget at their fall board meeting in October. </w:t>
      </w:r>
    </w:p>
    <w:p w14:paraId="2E366CA7" w14:textId="78F30606" w:rsidR="00544766" w:rsidRDefault="00544766" w:rsidP="00544766">
      <w:pPr>
        <w:tabs>
          <w:tab w:val="right" w:leader="dot" w:pos="9360"/>
        </w:tabs>
        <w:rPr>
          <w:rFonts w:asciiTheme="minorHAnsi" w:hAnsiTheme="minorHAnsi" w:cstheme="minorHAnsi"/>
          <w:szCs w:val="22"/>
        </w:rPr>
      </w:pPr>
    </w:p>
    <w:p w14:paraId="4EE8FDFA" w14:textId="77777777" w:rsidR="00030F02" w:rsidRDefault="00030F02" w:rsidP="00030F02">
      <w:pPr>
        <w:pStyle w:val="ListParagraph"/>
        <w:numPr>
          <w:ilvl w:val="0"/>
          <w:numId w:val="25"/>
        </w:numPr>
        <w:tabs>
          <w:tab w:val="right" w:leader="dot" w:pos="9360"/>
        </w:tabs>
        <w:rPr>
          <w:rFonts w:asciiTheme="minorHAnsi" w:hAnsiTheme="minorHAnsi" w:cstheme="minorHAnsi"/>
          <w:szCs w:val="22"/>
        </w:rPr>
      </w:pPr>
      <w:r>
        <w:rPr>
          <w:rFonts w:asciiTheme="minorHAnsi" w:hAnsiTheme="minorHAnsi" w:cstheme="minorHAnsi"/>
          <w:szCs w:val="22"/>
        </w:rPr>
        <w:t xml:space="preserve">Davis Fournier presented an overview of the FY23 budget strategy: </w:t>
      </w:r>
      <w:r w:rsidR="00016C2A" w:rsidRPr="008D3D7F">
        <w:rPr>
          <w:rFonts w:asciiTheme="minorHAnsi" w:hAnsiTheme="minorHAnsi" w:cstheme="minorHAnsi"/>
          <w:szCs w:val="22"/>
        </w:rPr>
        <w:t xml:space="preserve">The focus during this non-conference year will be building the non-conference revenue components reflected in ALA’s Pivot Plan, including membership, data/research, publications, continuing education and contributed revenue. </w:t>
      </w:r>
    </w:p>
    <w:p w14:paraId="5B644BA4" w14:textId="77777777" w:rsidR="00030F02" w:rsidRPr="00030F02" w:rsidRDefault="00030F02" w:rsidP="00030F02">
      <w:pPr>
        <w:pStyle w:val="ListParagraph"/>
        <w:rPr>
          <w:rFonts w:asciiTheme="minorHAnsi" w:hAnsiTheme="minorHAnsi" w:cstheme="minorHAnsi"/>
          <w:szCs w:val="22"/>
        </w:rPr>
      </w:pPr>
    </w:p>
    <w:p w14:paraId="657E86AC" w14:textId="6D9FFF24" w:rsidR="00016C2A" w:rsidRDefault="00030F02" w:rsidP="00030F02">
      <w:pPr>
        <w:pStyle w:val="ListParagraph"/>
        <w:numPr>
          <w:ilvl w:val="0"/>
          <w:numId w:val="25"/>
        </w:numPr>
        <w:tabs>
          <w:tab w:val="right" w:leader="dot" w:pos="9360"/>
        </w:tabs>
        <w:rPr>
          <w:rFonts w:asciiTheme="minorHAnsi" w:hAnsiTheme="minorHAnsi" w:cstheme="minorHAnsi"/>
          <w:szCs w:val="22"/>
        </w:rPr>
      </w:pPr>
      <w:r>
        <w:rPr>
          <w:rFonts w:asciiTheme="minorHAnsi" w:hAnsiTheme="minorHAnsi" w:cstheme="minorHAnsi"/>
          <w:szCs w:val="22"/>
        </w:rPr>
        <w:t>Bohrer commented that d</w:t>
      </w:r>
      <w:r w:rsidR="00016C2A" w:rsidRPr="0078744E">
        <w:rPr>
          <w:rFonts w:asciiTheme="minorHAnsi" w:hAnsiTheme="minorHAnsi" w:cstheme="minorHAnsi"/>
          <w:szCs w:val="22"/>
        </w:rPr>
        <w:t>evelopment of a comprehensive fundraising plan (individual giving, grants, long term investments, sponsorships)</w:t>
      </w:r>
      <w:r w:rsidR="00016C2A">
        <w:rPr>
          <w:rFonts w:asciiTheme="minorHAnsi" w:hAnsiTheme="minorHAnsi" w:cstheme="minorHAnsi"/>
          <w:szCs w:val="22"/>
        </w:rPr>
        <w:t>. All PLA board members are strongly advised to take part in brainstorming on fundraiser to utilize. Additionally, with vacancies and staff realignments, team building, and retention are a critical part of this process, as expenses are covered in the budget.</w:t>
      </w:r>
    </w:p>
    <w:p w14:paraId="42014FD2" w14:textId="77777777" w:rsidR="00016C2A" w:rsidRPr="00B4542A" w:rsidRDefault="00016C2A" w:rsidP="00016C2A">
      <w:pPr>
        <w:tabs>
          <w:tab w:val="right" w:leader="dot" w:pos="9360"/>
        </w:tabs>
        <w:rPr>
          <w:rFonts w:asciiTheme="minorHAnsi" w:hAnsiTheme="minorHAnsi" w:cstheme="minorHAnsi"/>
          <w:szCs w:val="22"/>
        </w:rPr>
      </w:pPr>
    </w:p>
    <w:p w14:paraId="741CE563" w14:textId="029C6DA5" w:rsidR="00030F02" w:rsidRDefault="00016C2A" w:rsidP="00030F02">
      <w:pPr>
        <w:pStyle w:val="ListParagraph"/>
        <w:numPr>
          <w:ilvl w:val="0"/>
          <w:numId w:val="25"/>
        </w:numPr>
        <w:tabs>
          <w:tab w:val="right" w:leader="dot" w:pos="9360"/>
        </w:tabs>
        <w:rPr>
          <w:rFonts w:asciiTheme="minorHAnsi" w:hAnsiTheme="minorHAnsi" w:cstheme="minorHAnsi"/>
          <w:szCs w:val="22"/>
        </w:rPr>
      </w:pPr>
      <w:r>
        <w:rPr>
          <w:rFonts w:asciiTheme="minorHAnsi" w:hAnsiTheme="minorHAnsi" w:cstheme="minorHAnsi"/>
          <w:szCs w:val="22"/>
        </w:rPr>
        <w:t>Working on a spend money, make money approach for the FY23 budget. Example: Investing in the Library Benchmark data platform with the expansion of its subscription base. After</w:t>
      </w:r>
      <w:r w:rsidRPr="004A72C5">
        <w:rPr>
          <w:rFonts w:asciiTheme="minorHAnsi" w:hAnsiTheme="minorHAnsi" w:cstheme="minorHAnsi"/>
          <w:szCs w:val="22"/>
        </w:rPr>
        <w:t xml:space="preserve"> thoroughly reviewing the budget and making sure all revenue projection is realistic, the requested $417K net deficit bottom line</w:t>
      </w:r>
      <w:r>
        <w:rPr>
          <w:rFonts w:asciiTheme="minorHAnsi" w:hAnsiTheme="minorHAnsi" w:cstheme="minorHAnsi"/>
          <w:szCs w:val="22"/>
        </w:rPr>
        <w:t xml:space="preserve"> </w:t>
      </w:r>
      <w:r w:rsidR="00B84BFF">
        <w:rPr>
          <w:rFonts w:asciiTheme="minorHAnsi" w:hAnsiTheme="minorHAnsi" w:cstheme="minorHAnsi"/>
          <w:szCs w:val="22"/>
        </w:rPr>
        <w:t xml:space="preserve">was </w:t>
      </w:r>
      <w:r>
        <w:rPr>
          <w:rFonts w:asciiTheme="minorHAnsi" w:hAnsiTheme="minorHAnsi" w:cstheme="minorHAnsi"/>
          <w:szCs w:val="22"/>
        </w:rPr>
        <w:t>achieved</w:t>
      </w:r>
      <w:r w:rsidRPr="004A72C5">
        <w:rPr>
          <w:rFonts w:asciiTheme="minorHAnsi" w:hAnsiTheme="minorHAnsi" w:cstheme="minorHAnsi"/>
          <w:szCs w:val="22"/>
        </w:rPr>
        <w:t xml:space="preserve">. </w:t>
      </w:r>
      <w:r w:rsidRPr="00F204BD">
        <w:rPr>
          <w:rFonts w:asciiTheme="minorHAnsi" w:hAnsiTheme="minorHAnsi" w:cstheme="minorHAnsi"/>
          <w:szCs w:val="22"/>
        </w:rPr>
        <w:t xml:space="preserve">The final numbers of the </w:t>
      </w:r>
      <w:r w:rsidR="00B84BFF">
        <w:rPr>
          <w:rFonts w:asciiTheme="minorHAnsi" w:hAnsiTheme="minorHAnsi" w:cstheme="minorHAnsi"/>
          <w:szCs w:val="22"/>
        </w:rPr>
        <w:t xml:space="preserve">overall </w:t>
      </w:r>
      <w:r w:rsidRPr="00F204BD">
        <w:rPr>
          <w:rFonts w:asciiTheme="minorHAnsi" w:hAnsiTheme="minorHAnsi" w:cstheme="minorHAnsi"/>
          <w:szCs w:val="22"/>
        </w:rPr>
        <w:t xml:space="preserve">ALA FY23 budget will be considered by the Executive Board during the meeting in October. </w:t>
      </w:r>
    </w:p>
    <w:p w14:paraId="6180A514" w14:textId="77777777" w:rsidR="00030F02" w:rsidRPr="00030F02" w:rsidRDefault="00030F02" w:rsidP="00030F02">
      <w:pPr>
        <w:pStyle w:val="ListParagraph"/>
        <w:rPr>
          <w:rFonts w:asciiTheme="minorHAnsi" w:hAnsiTheme="minorHAnsi" w:cstheme="minorHAnsi"/>
          <w:szCs w:val="22"/>
        </w:rPr>
      </w:pPr>
    </w:p>
    <w:p w14:paraId="2CF581C8" w14:textId="6B3A4ED8" w:rsidR="00030F02" w:rsidRDefault="00030F02" w:rsidP="00030F02">
      <w:pPr>
        <w:pStyle w:val="ListParagraph"/>
        <w:numPr>
          <w:ilvl w:val="0"/>
          <w:numId w:val="25"/>
        </w:numPr>
        <w:tabs>
          <w:tab w:val="right" w:leader="dot" w:pos="9360"/>
        </w:tabs>
        <w:rPr>
          <w:rFonts w:asciiTheme="minorHAnsi" w:hAnsiTheme="minorHAnsi" w:cstheme="minorHAnsi"/>
          <w:szCs w:val="22"/>
        </w:rPr>
      </w:pPr>
      <w:r>
        <w:rPr>
          <w:rFonts w:asciiTheme="minorHAnsi" w:hAnsiTheme="minorHAnsi" w:cstheme="minorHAnsi"/>
          <w:szCs w:val="22"/>
        </w:rPr>
        <w:t xml:space="preserve">Bohrer noted that the budget process for FY24 would begin in the </w:t>
      </w:r>
      <w:r w:rsidR="00B60584">
        <w:rPr>
          <w:rFonts w:asciiTheme="minorHAnsi" w:hAnsiTheme="minorHAnsi" w:cstheme="minorHAnsi"/>
          <w:szCs w:val="22"/>
        </w:rPr>
        <w:t xml:space="preserve">fall of 2022, and the board will be reviewing the budget far earlier in the process this year. Specifics regarding the ALA budgeting timeline were not yet available from ALA Finance Department, but promised by October. </w:t>
      </w:r>
      <w:r>
        <w:rPr>
          <w:rFonts w:asciiTheme="minorHAnsi" w:hAnsiTheme="minorHAnsi" w:cstheme="minorHAnsi"/>
          <w:szCs w:val="22"/>
        </w:rPr>
        <w:t>The board commended Bohrer and Davis Fournier for navigating a</w:t>
      </w:r>
      <w:r w:rsidR="00B84BFF">
        <w:rPr>
          <w:rFonts w:asciiTheme="minorHAnsi" w:hAnsiTheme="minorHAnsi" w:cstheme="minorHAnsi"/>
          <w:szCs w:val="22"/>
        </w:rPr>
        <w:t xml:space="preserve"> </w:t>
      </w:r>
      <w:r>
        <w:rPr>
          <w:rFonts w:asciiTheme="minorHAnsi" w:hAnsiTheme="minorHAnsi" w:cstheme="minorHAnsi"/>
          <w:szCs w:val="22"/>
        </w:rPr>
        <w:t>complicated budgeting process sucessfully.</w:t>
      </w:r>
    </w:p>
    <w:p w14:paraId="13990A18" w14:textId="77777777" w:rsidR="00030F02" w:rsidRPr="00030F02" w:rsidRDefault="00030F02" w:rsidP="00030F02">
      <w:pPr>
        <w:pStyle w:val="ListParagraph"/>
        <w:rPr>
          <w:rFonts w:asciiTheme="minorHAnsi" w:hAnsiTheme="minorHAnsi" w:cstheme="minorHAnsi"/>
          <w:b/>
          <w:bCs/>
          <w:szCs w:val="22"/>
        </w:rPr>
      </w:pPr>
    </w:p>
    <w:p w14:paraId="4760153D" w14:textId="5780C3D3" w:rsidR="00016C2A" w:rsidRPr="00030F02" w:rsidRDefault="00030F02" w:rsidP="00030F02">
      <w:pPr>
        <w:pStyle w:val="ListParagraph"/>
        <w:tabs>
          <w:tab w:val="right" w:leader="dot" w:pos="9360"/>
        </w:tabs>
        <w:rPr>
          <w:rFonts w:asciiTheme="minorHAnsi" w:hAnsiTheme="minorHAnsi" w:cstheme="minorHAnsi"/>
          <w:szCs w:val="22"/>
        </w:rPr>
      </w:pPr>
      <w:r>
        <w:rPr>
          <w:rFonts w:asciiTheme="minorHAnsi" w:hAnsiTheme="minorHAnsi" w:cstheme="minorHAnsi"/>
          <w:szCs w:val="22"/>
        </w:rPr>
        <w:t>Huggins moved to approve the PLA FY23 budget as presented; Mack seconded. All approved.</w:t>
      </w:r>
    </w:p>
    <w:p w14:paraId="1E3B1FB3" w14:textId="77777777" w:rsidR="00544766" w:rsidRPr="00544766" w:rsidRDefault="00544766" w:rsidP="00544766">
      <w:pPr>
        <w:tabs>
          <w:tab w:val="right" w:leader="dot" w:pos="9360"/>
        </w:tabs>
        <w:rPr>
          <w:rFonts w:asciiTheme="minorHAnsi" w:hAnsiTheme="minorHAnsi" w:cstheme="minorHAnsi"/>
          <w:szCs w:val="22"/>
        </w:rPr>
      </w:pPr>
    </w:p>
    <w:p w14:paraId="207C75F4" w14:textId="3084B97F" w:rsidR="001772DC" w:rsidRPr="00030F02" w:rsidRDefault="001772DC" w:rsidP="00CC6A4F">
      <w:pPr>
        <w:pStyle w:val="ListParagraph"/>
        <w:numPr>
          <w:ilvl w:val="0"/>
          <w:numId w:val="19"/>
        </w:numPr>
        <w:tabs>
          <w:tab w:val="right" w:leader="dot" w:pos="9360"/>
        </w:tabs>
        <w:rPr>
          <w:rFonts w:asciiTheme="minorHAnsi" w:hAnsiTheme="minorHAnsi" w:cstheme="minorHAnsi"/>
          <w:szCs w:val="22"/>
          <w:u w:val="single"/>
        </w:rPr>
      </w:pPr>
      <w:r w:rsidRPr="00030F02">
        <w:rPr>
          <w:rFonts w:asciiTheme="minorHAnsi" w:hAnsiTheme="minorHAnsi" w:cstheme="minorHAnsi"/>
          <w:szCs w:val="22"/>
        </w:rPr>
        <w:t xml:space="preserve">New Business, </w:t>
      </w:r>
      <w:r w:rsidR="00604FAF" w:rsidRPr="00030F02">
        <w:rPr>
          <w:rFonts w:asciiTheme="minorHAnsi" w:hAnsiTheme="minorHAnsi" w:cstheme="minorHAnsi"/>
          <w:i/>
          <w:szCs w:val="22"/>
        </w:rPr>
        <w:t>a</w:t>
      </w:r>
      <w:r w:rsidRPr="00030F02">
        <w:rPr>
          <w:rFonts w:asciiTheme="minorHAnsi" w:hAnsiTheme="minorHAnsi" w:cstheme="minorHAnsi"/>
          <w:i/>
          <w:szCs w:val="22"/>
        </w:rPr>
        <w:t>ll</w:t>
      </w:r>
      <w:r w:rsidRPr="00030F02">
        <w:rPr>
          <w:rFonts w:asciiTheme="minorHAnsi" w:hAnsiTheme="minorHAnsi" w:cstheme="minorHAnsi"/>
          <w:szCs w:val="22"/>
        </w:rPr>
        <w:tab/>
        <w:t>no document</w:t>
      </w:r>
    </w:p>
    <w:p w14:paraId="0664F990" w14:textId="77777777" w:rsidR="00030F02" w:rsidRPr="00030F02" w:rsidRDefault="00030F02" w:rsidP="008F2B67">
      <w:pPr>
        <w:tabs>
          <w:tab w:val="right" w:leader="dot" w:pos="9360"/>
        </w:tabs>
        <w:rPr>
          <w:rFonts w:asciiTheme="minorHAnsi" w:hAnsiTheme="minorHAnsi" w:cstheme="minorHAnsi"/>
          <w:szCs w:val="22"/>
        </w:rPr>
      </w:pPr>
    </w:p>
    <w:p w14:paraId="31F7F8A4" w14:textId="41983D46" w:rsidR="00C103C7" w:rsidRPr="00030F02" w:rsidRDefault="00030F02" w:rsidP="00030F02">
      <w:pPr>
        <w:pStyle w:val="ListParagraph"/>
        <w:numPr>
          <w:ilvl w:val="0"/>
          <w:numId w:val="26"/>
        </w:numPr>
        <w:tabs>
          <w:tab w:val="right" w:leader="dot" w:pos="9360"/>
        </w:tabs>
        <w:rPr>
          <w:rFonts w:asciiTheme="minorHAnsi" w:hAnsiTheme="minorHAnsi" w:cstheme="minorHAnsi"/>
          <w:szCs w:val="22"/>
        </w:rPr>
      </w:pPr>
      <w:r w:rsidRPr="00030F02">
        <w:rPr>
          <w:rFonts w:asciiTheme="minorHAnsi" w:hAnsiTheme="minorHAnsi" w:cstheme="minorHAnsi"/>
          <w:szCs w:val="22"/>
        </w:rPr>
        <w:t xml:space="preserve">Davis Fournier provided information on the PLA Fall Board meeting, noting that a link to book travel will be posted to the Board’s ALA Connect space later in the week. </w:t>
      </w:r>
    </w:p>
    <w:p w14:paraId="2545B047" w14:textId="77777777" w:rsidR="00273BD9" w:rsidRPr="00030F02" w:rsidRDefault="00273BD9" w:rsidP="008F2B67">
      <w:pPr>
        <w:tabs>
          <w:tab w:val="right" w:leader="dot" w:pos="9360"/>
        </w:tabs>
        <w:rPr>
          <w:rFonts w:asciiTheme="minorHAnsi" w:hAnsiTheme="minorHAnsi"/>
          <w:b/>
          <w:bCs/>
          <w:szCs w:val="22"/>
          <w:u w:val="single"/>
        </w:rPr>
      </w:pPr>
    </w:p>
    <w:p w14:paraId="61C5CB55" w14:textId="6A7FE783" w:rsidR="00B151FE" w:rsidRPr="008A12E2" w:rsidRDefault="00030F02" w:rsidP="008F2B67">
      <w:pPr>
        <w:pStyle w:val="PlainText"/>
        <w:rPr>
          <w:rFonts w:asciiTheme="minorHAnsi" w:hAnsiTheme="minorHAnsi" w:cstheme="minorHAnsi"/>
          <w:szCs w:val="22"/>
        </w:rPr>
      </w:pPr>
      <w:r>
        <w:rPr>
          <w:rFonts w:asciiTheme="minorHAnsi" w:hAnsiTheme="minorHAnsi" w:cstheme="minorHAnsi"/>
          <w:szCs w:val="22"/>
        </w:rPr>
        <w:t xml:space="preserve">Meeting adjourned at 10:25 a.m. </w:t>
      </w:r>
    </w:p>
    <w:sectPr w:rsidR="00B151FE" w:rsidRPr="008A12E2" w:rsidSect="00FA21C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02CD" w14:textId="77777777" w:rsidR="00AE7D95" w:rsidRDefault="00AE7D95" w:rsidP="00AE7D95">
      <w:r>
        <w:separator/>
      </w:r>
    </w:p>
  </w:endnote>
  <w:endnote w:type="continuationSeparator" w:id="0">
    <w:p w14:paraId="470A3794" w14:textId="77777777" w:rsidR="00AE7D95" w:rsidRDefault="00AE7D95" w:rsidP="00AE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04689" w14:textId="77777777" w:rsidR="00AE7D95" w:rsidRDefault="00AE7D95" w:rsidP="00AE7D95">
      <w:r>
        <w:separator/>
      </w:r>
    </w:p>
  </w:footnote>
  <w:footnote w:type="continuationSeparator" w:id="0">
    <w:p w14:paraId="5E0843AC" w14:textId="77777777" w:rsidR="00AE7D95" w:rsidRDefault="00AE7D95" w:rsidP="00AE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D53A" w14:textId="77777777" w:rsidR="00AE7D95" w:rsidRPr="00AE7D95" w:rsidRDefault="00AE7D95" w:rsidP="00AE7D95">
    <w:pPr>
      <w:pStyle w:val="Header"/>
      <w:jc w:val="right"/>
      <w:rPr>
        <w:rFonts w:asciiTheme="minorHAnsi" w:hAnsiTheme="minorHAnsi" w:cstheme="minorHAnsi"/>
      </w:rPr>
    </w:pPr>
    <w:r w:rsidRPr="00AE7D95">
      <w:rPr>
        <w:rFonts w:asciiTheme="minorHAnsi" w:hAnsiTheme="minorHAnsi" w:cstheme="minorHAnsi"/>
      </w:rPr>
      <w:t>PLA Board of Directors</w:t>
    </w:r>
  </w:p>
  <w:p w14:paraId="3142C912" w14:textId="77777777" w:rsidR="00AE7D95" w:rsidRPr="00AE7D95" w:rsidRDefault="00AE7D95" w:rsidP="00AE7D95">
    <w:pPr>
      <w:pStyle w:val="Header"/>
      <w:jc w:val="right"/>
      <w:rPr>
        <w:rFonts w:asciiTheme="minorHAnsi" w:hAnsiTheme="minorHAnsi" w:cstheme="minorHAnsi"/>
      </w:rPr>
    </w:pPr>
    <w:r w:rsidRPr="00AE7D95">
      <w:rPr>
        <w:rFonts w:asciiTheme="minorHAnsi" w:hAnsiTheme="minorHAnsi" w:cstheme="minorHAnsi"/>
      </w:rPr>
      <w:t xml:space="preserve">October 2022 Meeting </w:t>
    </w:r>
  </w:p>
  <w:p w14:paraId="5928726F" w14:textId="2A59F393" w:rsidR="00AE7D95" w:rsidRDefault="00AE7D95" w:rsidP="00AE7D95">
    <w:pPr>
      <w:pStyle w:val="Header"/>
      <w:jc w:val="right"/>
      <w:rPr>
        <w:rFonts w:asciiTheme="minorHAnsi" w:hAnsiTheme="minorHAnsi" w:cstheme="minorHAnsi"/>
      </w:rPr>
    </w:pPr>
    <w:r w:rsidRPr="00AE7D95">
      <w:rPr>
        <w:rFonts w:asciiTheme="minorHAnsi" w:hAnsiTheme="minorHAnsi" w:cstheme="minorHAnsi"/>
      </w:rPr>
      <w:t>Document no.: 2023.</w:t>
    </w:r>
    <w:r w:rsidR="001A7109">
      <w:rPr>
        <w:rFonts w:asciiTheme="minorHAnsi" w:hAnsiTheme="minorHAnsi" w:cstheme="minorHAnsi"/>
      </w:rPr>
      <w:t>5</w:t>
    </w:r>
  </w:p>
  <w:p w14:paraId="19D52EF4" w14:textId="77777777" w:rsidR="00AE7D95" w:rsidRPr="00AE7D95" w:rsidRDefault="00AE7D95" w:rsidP="00AE7D95">
    <w:pPr>
      <w:pStyle w:val="Header"/>
      <w:jc w:val="right"/>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2884"/>
    <w:multiLevelType w:val="hybridMultilevel"/>
    <w:tmpl w:val="26B2DB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86078"/>
    <w:multiLevelType w:val="hybridMultilevel"/>
    <w:tmpl w:val="67B04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3714F"/>
    <w:multiLevelType w:val="hybridMultilevel"/>
    <w:tmpl w:val="EAC8B4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2579A"/>
    <w:multiLevelType w:val="hybridMultilevel"/>
    <w:tmpl w:val="F1F8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62233"/>
    <w:multiLevelType w:val="hybridMultilevel"/>
    <w:tmpl w:val="6D58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07383"/>
    <w:multiLevelType w:val="hybridMultilevel"/>
    <w:tmpl w:val="364A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8FE53DD"/>
    <w:multiLevelType w:val="hybridMultilevel"/>
    <w:tmpl w:val="C1CE91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86C11"/>
    <w:multiLevelType w:val="hybridMultilevel"/>
    <w:tmpl w:val="4E78CD8C"/>
    <w:lvl w:ilvl="0" w:tplc="E878E98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45E9B"/>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4322EBD"/>
    <w:multiLevelType w:val="hybridMultilevel"/>
    <w:tmpl w:val="0F78EC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D411A"/>
    <w:multiLevelType w:val="hybridMultilevel"/>
    <w:tmpl w:val="C846D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7F37E4"/>
    <w:multiLevelType w:val="hybridMultilevel"/>
    <w:tmpl w:val="DAE0664E"/>
    <w:lvl w:ilvl="0" w:tplc="502060FE">
      <w:start w:val="1"/>
      <w:numFmt w:val="lowerRoman"/>
      <w:lvlText w:val="%1."/>
      <w:lvlJc w:val="righ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2600F"/>
    <w:multiLevelType w:val="hybridMultilevel"/>
    <w:tmpl w:val="E0048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B5F3191"/>
    <w:multiLevelType w:val="hybridMultilevel"/>
    <w:tmpl w:val="1592EAC2"/>
    <w:lvl w:ilvl="0" w:tplc="CEF2BD70">
      <w:start w:val="1"/>
      <w:numFmt w:val="decimal"/>
      <w:lvlText w:val="%1."/>
      <w:lvlJc w:val="left"/>
      <w:pPr>
        <w:tabs>
          <w:tab w:val="num" w:pos="780"/>
        </w:tabs>
        <w:ind w:left="780" w:hanging="4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71546E"/>
    <w:multiLevelType w:val="hybridMultilevel"/>
    <w:tmpl w:val="A6F4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85325"/>
    <w:multiLevelType w:val="hybridMultilevel"/>
    <w:tmpl w:val="39FA7FFA"/>
    <w:lvl w:ilvl="0" w:tplc="0409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E1B7666"/>
    <w:multiLevelType w:val="hybridMultilevel"/>
    <w:tmpl w:val="D798953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FEE7ADB"/>
    <w:multiLevelType w:val="hybridMultilevel"/>
    <w:tmpl w:val="E5F4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B00C2"/>
    <w:multiLevelType w:val="hybridMultilevel"/>
    <w:tmpl w:val="5E00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DD4A85"/>
    <w:multiLevelType w:val="multilevel"/>
    <w:tmpl w:val="0409001D"/>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60457C8"/>
    <w:multiLevelType w:val="hybridMultilevel"/>
    <w:tmpl w:val="C6E008F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76196358"/>
    <w:multiLevelType w:val="hybridMultilevel"/>
    <w:tmpl w:val="23A6F8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C0F8B"/>
    <w:multiLevelType w:val="hybridMultilevel"/>
    <w:tmpl w:val="5804F09E"/>
    <w:lvl w:ilvl="0" w:tplc="70502B8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A35C9D"/>
    <w:multiLevelType w:val="hybridMultilevel"/>
    <w:tmpl w:val="885CB6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A723718"/>
    <w:multiLevelType w:val="hybridMultilevel"/>
    <w:tmpl w:val="ACF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538574">
    <w:abstractNumId w:val="14"/>
  </w:num>
  <w:num w:numId="2" w16cid:durableId="1261597984">
    <w:abstractNumId w:val="1"/>
  </w:num>
  <w:num w:numId="3" w16cid:durableId="443575431">
    <w:abstractNumId w:val="24"/>
  </w:num>
  <w:num w:numId="4" w16cid:durableId="621764171">
    <w:abstractNumId w:val="13"/>
  </w:num>
  <w:num w:numId="5" w16cid:durableId="1421217244">
    <w:abstractNumId w:val="12"/>
  </w:num>
  <w:num w:numId="6" w16cid:durableId="2084404952">
    <w:abstractNumId w:val="7"/>
  </w:num>
  <w:num w:numId="7" w16cid:durableId="1548637690">
    <w:abstractNumId w:val="3"/>
  </w:num>
  <w:num w:numId="8" w16cid:durableId="1199514273">
    <w:abstractNumId w:val="6"/>
  </w:num>
  <w:num w:numId="9" w16cid:durableId="810244881">
    <w:abstractNumId w:val="18"/>
  </w:num>
  <w:num w:numId="10" w16cid:durableId="366293530">
    <w:abstractNumId w:val="10"/>
  </w:num>
  <w:num w:numId="11" w16cid:durableId="2107462992">
    <w:abstractNumId w:val="9"/>
  </w:num>
  <w:num w:numId="12" w16cid:durableId="1114787758">
    <w:abstractNumId w:val="7"/>
    <w:lvlOverride w:ilvl="0">
      <w:lvl w:ilvl="0" w:tplc="E878E980">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16cid:durableId="870264263">
    <w:abstractNumId w:val="2"/>
  </w:num>
  <w:num w:numId="14" w16cid:durableId="1390424399">
    <w:abstractNumId w:val="23"/>
  </w:num>
  <w:num w:numId="15" w16cid:durableId="14172403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642423">
    <w:abstractNumId w:val="5"/>
  </w:num>
  <w:num w:numId="17" w16cid:durableId="1538276977">
    <w:abstractNumId w:val="19"/>
  </w:num>
  <w:num w:numId="18" w16cid:durableId="867985320">
    <w:abstractNumId w:val="4"/>
  </w:num>
  <w:num w:numId="19" w16cid:durableId="186797616">
    <w:abstractNumId w:val="21"/>
  </w:num>
  <w:num w:numId="20" w16cid:durableId="927230231">
    <w:abstractNumId w:val="0"/>
  </w:num>
  <w:num w:numId="21" w16cid:durableId="837036958">
    <w:abstractNumId w:val="20"/>
  </w:num>
  <w:num w:numId="22" w16cid:durableId="512454509">
    <w:abstractNumId w:val="16"/>
  </w:num>
  <w:num w:numId="23" w16cid:durableId="1045563593">
    <w:abstractNumId w:val="11"/>
  </w:num>
  <w:num w:numId="24" w16cid:durableId="334766608">
    <w:abstractNumId w:val="22"/>
  </w:num>
  <w:num w:numId="25" w16cid:durableId="1851019102">
    <w:abstractNumId w:val="15"/>
  </w:num>
  <w:num w:numId="26" w16cid:durableId="20079751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2DC"/>
    <w:rsid w:val="00002565"/>
    <w:rsid w:val="0000530A"/>
    <w:rsid w:val="00006E98"/>
    <w:rsid w:val="00013A76"/>
    <w:rsid w:val="00013AC3"/>
    <w:rsid w:val="000163DD"/>
    <w:rsid w:val="00016C2A"/>
    <w:rsid w:val="0001722E"/>
    <w:rsid w:val="00030F02"/>
    <w:rsid w:val="00041C15"/>
    <w:rsid w:val="000440B2"/>
    <w:rsid w:val="000464E1"/>
    <w:rsid w:val="00075DE8"/>
    <w:rsid w:val="000B0F99"/>
    <w:rsid w:val="000B56AC"/>
    <w:rsid w:val="000B6781"/>
    <w:rsid w:val="000B6904"/>
    <w:rsid w:val="000B717D"/>
    <w:rsid w:val="000C3571"/>
    <w:rsid w:val="000E5D23"/>
    <w:rsid w:val="000F5A15"/>
    <w:rsid w:val="00104D66"/>
    <w:rsid w:val="00113BEE"/>
    <w:rsid w:val="001235DF"/>
    <w:rsid w:val="00155F14"/>
    <w:rsid w:val="0017098F"/>
    <w:rsid w:val="001772DC"/>
    <w:rsid w:val="00181A76"/>
    <w:rsid w:val="00183157"/>
    <w:rsid w:val="00191A38"/>
    <w:rsid w:val="00192460"/>
    <w:rsid w:val="001964BF"/>
    <w:rsid w:val="001A1C05"/>
    <w:rsid w:val="001A7109"/>
    <w:rsid w:val="001B3353"/>
    <w:rsid w:val="001F74C3"/>
    <w:rsid w:val="00210E83"/>
    <w:rsid w:val="00213114"/>
    <w:rsid w:val="002155AD"/>
    <w:rsid w:val="00217308"/>
    <w:rsid w:val="0022137B"/>
    <w:rsid w:val="002220FB"/>
    <w:rsid w:val="0022732C"/>
    <w:rsid w:val="00227E8A"/>
    <w:rsid w:val="00241B1A"/>
    <w:rsid w:val="002512BC"/>
    <w:rsid w:val="00273BD9"/>
    <w:rsid w:val="002B4071"/>
    <w:rsid w:val="002C392A"/>
    <w:rsid w:val="002C3FC0"/>
    <w:rsid w:val="002D25F8"/>
    <w:rsid w:val="002D4B63"/>
    <w:rsid w:val="002D4D0B"/>
    <w:rsid w:val="003059E0"/>
    <w:rsid w:val="00313375"/>
    <w:rsid w:val="00321079"/>
    <w:rsid w:val="00323DC3"/>
    <w:rsid w:val="003540F1"/>
    <w:rsid w:val="00356675"/>
    <w:rsid w:val="00380B3A"/>
    <w:rsid w:val="003844BB"/>
    <w:rsid w:val="003A0A09"/>
    <w:rsid w:val="003A3BC5"/>
    <w:rsid w:val="003A7992"/>
    <w:rsid w:val="003C2775"/>
    <w:rsid w:val="003C3A0D"/>
    <w:rsid w:val="003D43A3"/>
    <w:rsid w:val="003D463C"/>
    <w:rsid w:val="003E24FC"/>
    <w:rsid w:val="00412F82"/>
    <w:rsid w:val="00415346"/>
    <w:rsid w:val="004349FD"/>
    <w:rsid w:val="00444BD2"/>
    <w:rsid w:val="00455C66"/>
    <w:rsid w:val="00460A94"/>
    <w:rsid w:val="00482726"/>
    <w:rsid w:val="00492FB5"/>
    <w:rsid w:val="0049463D"/>
    <w:rsid w:val="004C5071"/>
    <w:rsid w:val="004D56E9"/>
    <w:rsid w:val="004E1DB8"/>
    <w:rsid w:val="004F654F"/>
    <w:rsid w:val="004F669A"/>
    <w:rsid w:val="005034ED"/>
    <w:rsid w:val="005344C4"/>
    <w:rsid w:val="00544766"/>
    <w:rsid w:val="00553B79"/>
    <w:rsid w:val="005815FB"/>
    <w:rsid w:val="00585142"/>
    <w:rsid w:val="0059469E"/>
    <w:rsid w:val="005972A6"/>
    <w:rsid w:val="005A3361"/>
    <w:rsid w:val="005A65F2"/>
    <w:rsid w:val="005B076C"/>
    <w:rsid w:val="005B7A9A"/>
    <w:rsid w:val="005C2A67"/>
    <w:rsid w:val="005E210A"/>
    <w:rsid w:val="005E5C9D"/>
    <w:rsid w:val="005F25CE"/>
    <w:rsid w:val="00600B29"/>
    <w:rsid w:val="00601E86"/>
    <w:rsid w:val="00604FAF"/>
    <w:rsid w:val="006115E9"/>
    <w:rsid w:val="00611A9E"/>
    <w:rsid w:val="00613B39"/>
    <w:rsid w:val="00615B9E"/>
    <w:rsid w:val="00625B85"/>
    <w:rsid w:val="00643CA1"/>
    <w:rsid w:val="00671387"/>
    <w:rsid w:val="00680A58"/>
    <w:rsid w:val="00692EF0"/>
    <w:rsid w:val="006B2873"/>
    <w:rsid w:val="006C5236"/>
    <w:rsid w:val="006D4BD2"/>
    <w:rsid w:val="006D5AFE"/>
    <w:rsid w:val="006E625B"/>
    <w:rsid w:val="006F4858"/>
    <w:rsid w:val="006F5CFE"/>
    <w:rsid w:val="00703F6D"/>
    <w:rsid w:val="00706FBE"/>
    <w:rsid w:val="007454B7"/>
    <w:rsid w:val="00760FEA"/>
    <w:rsid w:val="0076441E"/>
    <w:rsid w:val="00777465"/>
    <w:rsid w:val="00781770"/>
    <w:rsid w:val="00783AF4"/>
    <w:rsid w:val="00786DFB"/>
    <w:rsid w:val="00792CC0"/>
    <w:rsid w:val="007A102D"/>
    <w:rsid w:val="007F555D"/>
    <w:rsid w:val="00810320"/>
    <w:rsid w:val="00841628"/>
    <w:rsid w:val="00850EFD"/>
    <w:rsid w:val="00861DC8"/>
    <w:rsid w:val="008763BB"/>
    <w:rsid w:val="00882555"/>
    <w:rsid w:val="008853E6"/>
    <w:rsid w:val="008A12E2"/>
    <w:rsid w:val="008B3490"/>
    <w:rsid w:val="008D729D"/>
    <w:rsid w:val="008F2B67"/>
    <w:rsid w:val="008F57BC"/>
    <w:rsid w:val="008F617E"/>
    <w:rsid w:val="009010F4"/>
    <w:rsid w:val="00910F03"/>
    <w:rsid w:val="0092057C"/>
    <w:rsid w:val="00941DBD"/>
    <w:rsid w:val="00942777"/>
    <w:rsid w:val="009446ED"/>
    <w:rsid w:val="009A0A2E"/>
    <w:rsid w:val="009B1959"/>
    <w:rsid w:val="009C2C98"/>
    <w:rsid w:val="009C3DF0"/>
    <w:rsid w:val="009E2177"/>
    <w:rsid w:val="009F2726"/>
    <w:rsid w:val="009F6719"/>
    <w:rsid w:val="00A236C5"/>
    <w:rsid w:val="00A242E6"/>
    <w:rsid w:val="00A33A11"/>
    <w:rsid w:val="00A40B5C"/>
    <w:rsid w:val="00A806B3"/>
    <w:rsid w:val="00AD4D2C"/>
    <w:rsid w:val="00AE22A6"/>
    <w:rsid w:val="00AE3516"/>
    <w:rsid w:val="00AE7D95"/>
    <w:rsid w:val="00AF00BE"/>
    <w:rsid w:val="00AF55FD"/>
    <w:rsid w:val="00B01D01"/>
    <w:rsid w:val="00B126F3"/>
    <w:rsid w:val="00B1409B"/>
    <w:rsid w:val="00B151FE"/>
    <w:rsid w:val="00B30ED8"/>
    <w:rsid w:val="00B53077"/>
    <w:rsid w:val="00B60584"/>
    <w:rsid w:val="00B60D12"/>
    <w:rsid w:val="00B7114E"/>
    <w:rsid w:val="00B73088"/>
    <w:rsid w:val="00B8227A"/>
    <w:rsid w:val="00B84BFF"/>
    <w:rsid w:val="00B872E8"/>
    <w:rsid w:val="00BB48A6"/>
    <w:rsid w:val="00BE5852"/>
    <w:rsid w:val="00BE6486"/>
    <w:rsid w:val="00BE7CEB"/>
    <w:rsid w:val="00BF2BDF"/>
    <w:rsid w:val="00BF6255"/>
    <w:rsid w:val="00C103C7"/>
    <w:rsid w:val="00C11E04"/>
    <w:rsid w:val="00C33C9F"/>
    <w:rsid w:val="00C42CB1"/>
    <w:rsid w:val="00C6012A"/>
    <w:rsid w:val="00C676C9"/>
    <w:rsid w:val="00C77A29"/>
    <w:rsid w:val="00CB2E4F"/>
    <w:rsid w:val="00CC2090"/>
    <w:rsid w:val="00CC5774"/>
    <w:rsid w:val="00CC6A4F"/>
    <w:rsid w:val="00CE2D86"/>
    <w:rsid w:val="00CE4DA1"/>
    <w:rsid w:val="00CF3795"/>
    <w:rsid w:val="00D04B5C"/>
    <w:rsid w:val="00D07F58"/>
    <w:rsid w:val="00D33078"/>
    <w:rsid w:val="00D5134F"/>
    <w:rsid w:val="00D560BF"/>
    <w:rsid w:val="00D60336"/>
    <w:rsid w:val="00D73347"/>
    <w:rsid w:val="00D77CD0"/>
    <w:rsid w:val="00D8399A"/>
    <w:rsid w:val="00D84D53"/>
    <w:rsid w:val="00D85EDC"/>
    <w:rsid w:val="00D86D54"/>
    <w:rsid w:val="00DB441C"/>
    <w:rsid w:val="00DB60A1"/>
    <w:rsid w:val="00DF0D42"/>
    <w:rsid w:val="00DF0E4C"/>
    <w:rsid w:val="00DF315C"/>
    <w:rsid w:val="00DF7AD5"/>
    <w:rsid w:val="00E07E93"/>
    <w:rsid w:val="00E14444"/>
    <w:rsid w:val="00E152EA"/>
    <w:rsid w:val="00E16789"/>
    <w:rsid w:val="00E25501"/>
    <w:rsid w:val="00E36890"/>
    <w:rsid w:val="00E41834"/>
    <w:rsid w:val="00E42AC6"/>
    <w:rsid w:val="00E438B8"/>
    <w:rsid w:val="00E44C1E"/>
    <w:rsid w:val="00E52678"/>
    <w:rsid w:val="00E54C13"/>
    <w:rsid w:val="00E5534C"/>
    <w:rsid w:val="00E6310D"/>
    <w:rsid w:val="00E70E5E"/>
    <w:rsid w:val="00E711C9"/>
    <w:rsid w:val="00E71B88"/>
    <w:rsid w:val="00E82BFC"/>
    <w:rsid w:val="00E9265A"/>
    <w:rsid w:val="00E9352E"/>
    <w:rsid w:val="00EE23FD"/>
    <w:rsid w:val="00EE3470"/>
    <w:rsid w:val="00EF3B67"/>
    <w:rsid w:val="00EF7B37"/>
    <w:rsid w:val="00F11137"/>
    <w:rsid w:val="00F1687A"/>
    <w:rsid w:val="00F64BF5"/>
    <w:rsid w:val="00F66BFB"/>
    <w:rsid w:val="00F749E9"/>
    <w:rsid w:val="00F82649"/>
    <w:rsid w:val="00F8799C"/>
    <w:rsid w:val="00FA21CA"/>
    <w:rsid w:val="00FA6B0B"/>
    <w:rsid w:val="00FF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AB7D"/>
  <w15:chartTrackingRefBased/>
  <w15:docId w15:val="{5F5EB16D-F288-443F-A5F5-C97363A3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2DC"/>
    <w:rPr>
      <w:rFonts w:ascii="Verdana" w:eastAsia="Times New Roman" w:hAnsi="Verdana" w:cs="Times New Roman"/>
      <w:szCs w:val="24"/>
    </w:rPr>
  </w:style>
  <w:style w:type="paragraph" w:styleId="Heading2">
    <w:name w:val="heading 2"/>
    <w:basedOn w:val="Normal"/>
    <w:next w:val="Normal"/>
    <w:link w:val="Heading2Char"/>
    <w:uiPriority w:val="99"/>
    <w:qFormat/>
    <w:rsid w:val="001772D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5501"/>
    <w:pPr>
      <w:ind w:left="720"/>
      <w:contextualSpacing/>
    </w:pPr>
  </w:style>
  <w:style w:type="character" w:customStyle="1" w:styleId="Heading2Char">
    <w:name w:val="Heading 2 Char"/>
    <w:basedOn w:val="DefaultParagraphFont"/>
    <w:link w:val="Heading2"/>
    <w:uiPriority w:val="99"/>
    <w:rsid w:val="001772DC"/>
    <w:rPr>
      <w:rFonts w:ascii="Verdana" w:eastAsia="Times New Roman" w:hAnsi="Verdana" w:cs="Times New Roman"/>
      <w:b/>
      <w:bCs/>
      <w:sz w:val="24"/>
      <w:szCs w:val="24"/>
    </w:rPr>
  </w:style>
  <w:style w:type="character" w:customStyle="1" w:styleId="xbe">
    <w:name w:val="_xbe"/>
    <w:basedOn w:val="DefaultParagraphFont"/>
    <w:rsid w:val="001772DC"/>
  </w:style>
  <w:style w:type="paragraph" w:styleId="PlainText">
    <w:name w:val="Plain Text"/>
    <w:basedOn w:val="Normal"/>
    <w:link w:val="PlainTextChar"/>
    <w:uiPriority w:val="99"/>
    <w:unhideWhenUsed/>
    <w:rsid w:val="001772DC"/>
    <w:rPr>
      <w:rFonts w:ascii="Calibri" w:eastAsiaTheme="minorHAnsi" w:hAnsi="Calibri" w:cstheme="minorBidi"/>
      <w:szCs w:val="21"/>
    </w:rPr>
  </w:style>
  <w:style w:type="character" w:customStyle="1" w:styleId="PlainTextChar">
    <w:name w:val="Plain Text Char"/>
    <w:basedOn w:val="DefaultParagraphFont"/>
    <w:link w:val="PlainText"/>
    <w:uiPriority w:val="99"/>
    <w:rsid w:val="001772DC"/>
    <w:rPr>
      <w:rFonts w:ascii="Calibri" w:hAnsi="Calibri"/>
      <w:szCs w:val="21"/>
    </w:rPr>
  </w:style>
  <w:style w:type="paragraph" w:styleId="NoSpacing">
    <w:name w:val="No Spacing"/>
    <w:uiPriority w:val="1"/>
    <w:qFormat/>
    <w:rsid w:val="001772DC"/>
    <w:rPr>
      <w:rFonts w:ascii="Verdana" w:eastAsia="Times New Roman" w:hAnsi="Verdana" w:cs="Times New Roman"/>
      <w:szCs w:val="24"/>
    </w:rPr>
  </w:style>
  <w:style w:type="character" w:styleId="CommentReference">
    <w:name w:val="annotation reference"/>
    <w:basedOn w:val="DefaultParagraphFont"/>
    <w:uiPriority w:val="99"/>
    <w:semiHidden/>
    <w:unhideWhenUsed/>
    <w:rsid w:val="00760FEA"/>
    <w:rPr>
      <w:sz w:val="16"/>
      <w:szCs w:val="16"/>
    </w:rPr>
  </w:style>
  <w:style w:type="paragraph" w:styleId="CommentText">
    <w:name w:val="annotation text"/>
    <w:basedOn w:val="Normal"/>
    <w:link w:val="CommentTextChar"/>
    <w:uiPriority w:val="99"/>
    <w:unhideWhenUsed/>
    <w:rsid w:val="00760FEA"/>
    <w:rPr>
      <w:sz w:val="20"/>
      <w:szCs w:val="20"/>
    </w:rPr>
  </w:style>
  <w:style w:type="character" w:customStyle="1" w:styleId="CommentTextChar">
    <w:name w:val="Comment Text Char"/>
    <w:basedOn w:val="DefaultParagraphFont"/>
    <w:link w:val="CommentText"/>
    <w:uiPriority w:val="99"/>
    <w:rsid w:val="00760FEA"/>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760FEA"/>
    <w:rPr>
      <w:b/>
      <w:bCs/>
    </w:rPr>
  </w:style>
  <w:style w:type="character" w:customStyle="1" w:styleId="CommentSubjectChar">
    <w:name w:val="Comment Subject Char"/>
    <w:basedOn w:val="CommentTextChar"/>
    <w:link w:val="CommentSubject"/>
    <w:uiPriority w:val="99"/>
    <w:semiHidden/>
    <w:rsid w:val="00760FEA"/>
    <w:rPr>
      <w:rFonts w:ascii="Verdana" w:eastAsia="Times New Roman" w:hAnsi="Verdana" w:cs="Times New Roman"/>
      <w:b/>
      <w:bCs/>
      <w:sz w:val="20"/>
      <w:szCs w:val="20"/>
    </w:rPr>
  </w:style>
  <w:style w:type="paragraph" w:styleId="BalloonText">
    <w:name w:val="Balloon Text"/>
    <w:basedOn w:val="Normal"/>
    <w:link w:val="BalloonTextChar"/>
    <w:uiPriority w:val="99"/>
    <w:semiHidden/>
    <w:unhideWhenUsed/>
    <w:rsid w:val="00760F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FEA"/>
    <w:rPr>
      <w:rFonts w:ascii="Segoe UI" w:eastAsia="Times New Roman" w:hAnsi="Segoe UI" w:cs="Segoe UI"/>
      <w:sz w:val="18"/>
      <w:szCs w:val="18"/>
    </w:rPr>
  </w:style>
  <w:style w:type="character" w:styleId="Hyperlink">
    <w:name w:val="Hyperlink"/>
    <w:basedOn w:val="DefaultParagraphFont"/>
    <w:uiPriority w:val="99"/>
    <w:unhideWhenUsed/>
    <w:rsid w:val="00F8799C"/>
    <w:rPr>
      <w:color w:val="0000FF"/>
      <w:u w:val="single"/>
    </w:rPr>
  </w:style>
  <w:style w:type="character" w:styleId="UnresolvedMention">
    <w:name w:val="Unresolved Mention"/>
    <w:basedOn w:val="DefaultParagraphFont"/>
    <w:uiPriority w:val="99"/>
    <w:semiHidden/>
    <w:unhideWhenUsed/>
    <w:rsid w:val="00356675"/>
    <w:rPr>
      <w:color w:val="605E5C"/>
      <w:shd w:val="clear" w:color="auto" w:fill="E1DFDD"/>
    </w:rPr>
  </w:style>
  <w:style w:type="paragraph" w:customStyle="1" w:styleId="xmsonormal">
    <w:name w:val="x_msonormal"/>
    <w:basedOn w:val="Normal"/>
    <w:rsid w:val="00AF55FD"/>
    <w:rPr>
      <w:rFonts w:ascii="Calibri" w:eastAsiaTheme="minorHAnsi" w:hAnsi="Calibri" w:cs="Calibri"/>
      <w:szCs w:val="22"/>
    </w:rPr>
  </w:style>
  <w:style w:type="paragraph" w:customStyle="1" w:styleId="xmsolistparagraph">
    <w:name w:val="x_msolistparagraph"/>
    <w:basedOn w:val="Normal"/>
    <w:rsid w:val="00AF55FD"/>
    <w:rPr>
      <w:rFonts w:ascii="Calibri" w:eastAsiaTheme="minorHAnsi" w:hAnsi="Calibri" w:cs="Calibri"/>
      <w:szCs w:val="22"/>
    </w:rPr>
  </w:style>
  <w:style w:type="paragraph" w:styleId="Header">
    <w:name w:val="header"/>
    <w:basedOn w:val="Normal"/>
    <w:link w:val="HeaderChar"/>
    <w:uiPriority w:val="99"/>
    <w:unhideWhenUsed/>
    <w:rsid w:val="00AE7D95"/>
    <w:pPr>
      <w:tabs>
        <w:tab w:val="center" w:pos="4680"/>
        <w:tab w:val="right" w:pos="9360"/>
      </w:tabs>
    </w:pPr>
  </w:style>
  <w:style w:type="character" w:customStyle="1" w:styleId="HeaderChar">
    <w:name w:val="Header Char"/>
    <w:basedOn w:val="DefaultParagraphFont"/>
    <w:link w:val="Header"/>
    <w:uiPriority w:val="99"/>
    <w:rsid w:val="00AE7D95"/>
    <w:rPr>
      <w:rFonts w:ascii="Verdana" w:eastAsia="Times New Roman" w:hAnsi="Verdana" w:cs="Times New Roman"/>
      <w:szCs w:val="24"/>
    </w:rPr>
  </w:style>
  <w:style w:type="paragraph" w:styleId="Footer">
    <w:name w:val="footer"/>
    <w:basedOn w:val="Normal"/>
    <w:link w:val="FooterChar"/>
    <w:uiPriority w:val="99"/>
    <w:unhideWhenUsed/>
    <w:rsid w:val="00AE7D95"/>
    <w:pPr>
      <w:tabs>
        <w:tab w:val="center" w:pos="4680"/>
        <w:tab w:val="right" w:pos="9360"/>
      </w:tabs>
    </w:pPr>
  </w:style>
  <w:style w:type="character" w:customStyle="1" w:styleId="FooterChar">
    <w:name w:val="Footer Char"/>
    <w:basedOn w:val="DefaultParagraphFont"/>
    <w:link w:val="Footer"/>
    <w:uiPriority w:val="99"/>
    <w:rsid w:val="00AE7D95"/>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1825">
      <w:bodyDiv w:val="1"/>
      <w:marLeft w:val="0"/>
      <w:marRight w:val="0"/>
      <w:marTop w:val="0"/>
      <w:marBottom w:val="0"/>
      <w:divBdr>
        <w:top w:val="none" w:sz="0" w:space="0" w:color="auto"/>
        <w:left w:val="none" w:sz="0" w:space="0" w:color="auto"/>
        <w:bottom w:val="none" w:sz="0" w:space="0" w:color="auto"/>
        <w:right w:val="none" w:sz="0" w:space="0" w:color="auto"/>
      </w:divBdr>
    </w:div>
    <w:div w:id="66735410">
      <w:bodyDiv w:val="1"/>
      <w:marLeft w:val="0"/>
      <w:marRight w:val="0"/>
      <w:marTop w:val="0"/>
      <w:marBottom w:val="0"/>
      <w:divBdr>
        <w:top w:val="none" w:sz="0" w:space="0" w:color="auto"/>
        <w:left w:val="none" w:sz="0" w:space="0" w:color="auto"/>
        <w:bottom w:val="none" w:sz="0" w:space="0" w:color="auto"/>
        <w:right w:val="none" w:sz="0" w:space="0" w:color="auto"/>
      </w:divBdr>
    </w:div>
    <w:div w:id="528564794">
      <w:bodyDiv w:val="1"/>
      <w:marLeft w:val="0"/>
      <w:marRight w:val="0"/>
      <w:marTop w:val="0"/>
      <w:marBottom w:val="0"/>
      <w:divBdr>
        <w:top w:val="none" w:sz="0" w:space="0" w:color="auto"/>
        <w:left w:val="none" w:sz="0" w:space="0" w:color="auto"/>
        <w:bottom w:val="none" w:sz="0" w:space="0" w:color="auto"/>
        <w:right w:val="none" w:sz="0" w:space="0" w:color="auto"/>
      </w:divBdr>
      <w:divsChild>
        <w:div w:id="1083717290">
          <w:marLeft w:val="0"/>
          <w:marRight w:val="0"/>
          <w:marTop w:val="0"/>
          <w:marBottom w:val="0"/>
          <w:divBdr>
            <w:top w:val="none" w:sz="0" w:space="0" w:color="auto"/>
            <w:left w:val="none" w:sz="0" w:space="0" w:color="auto"/>
            <w:bottom w:val="none" w:sz="0" w:space="0" w:color="auto"/>
            <w:right w:val="none" w:sz="0" w:space="0" w:color="auto"/>
          </w:divBdr>
          <w:divsChild>
            <w:div w:id="712198975">
              <w:marLeft w:val="0"/>
              <w:marRight w:val="0"/>
              <w:marTop w:val="105"/>
              <w:marBottom w:val="0"/>
              <w:divBdr>
                <w:top w:val="none" w:sz="0" w:space="0" w:color="auto"/>
                <w:left w:val="none" w:sz="0" w:space="0" w:color="auto"/>
                <w:bottom w:val="none" w:sz="0" w:space="0" w:color="auto"/>
                <w:right w:val="none" w:sz="0" w:space="0" w:color="auto"/>
              </w:divBdr>
            </w:div>
          </w:divsChild>
        </w:div>
        <w:div w:id="782698615">
          <w:marLeft w:val="0"/>
          <w:marRight w:val="0"/>
          <w:marTop w:val="0"/>
          <w:marBottom w:val="0"/>
          <w:divBdr>
            <w:top w:val="none" w:sz="0" w:space="0" w:color="auto"/>
            <w:left w:val="none" w:sz="0" w:space="0" w:color="auto"/>
            <w:bottom w:val="none" w:sz="0" w:space="0" w:color="auto"/>
            <w:right w:val="none" w:sz="0" w:space="0" w:color="auto"/>
          </w:divBdr>
          <w:divsChild>
            <w:div w:id="1080299285">
              <w:marLeft w:val="0"/>
              <w:marRight w:val="0"/>
              <w:marTop w:val="0"/>
              <w:marBottom w:val="0"/>
              <w:divBdr>
                <w:top w:val="none" w:sz="0" w:space="0" w:color="auto"/>
                <w:left w:val="none" w:sz="0" w:space="0" w:color="auto"/>
                <w:bottom w:val="none" w:sz="0" w:space="0" w:color="auto"/>
                <w:right w:val="none" w:sz="0" w:space="0" w:color="auto"/>
              </w:divBdr>
              <w:divsChild>
                <w:div w:id="2030450680">
                  <w:marLeft w:val="0"/>
                  <w:marRight w:val="0"/>
                  <w:marTop w:val="105"/>
                  <w:marBottom w:val="0"/>
                  <w:divBdr>
                    <w:top w:val="none" w:sz="0" w:space="0" w:color="auto"/>
                    <w:left w:val="none" w:sz="0" w:space="0" w:color="auto"/>
                    <w:bottom w:val="none" w:sz="0" w:space="0" w:color="auto"/>
                    <w:right w:val="none" w:sz="0" w:space="0" w:color="auto"/>
                  </w:divBdr>
                  <w:divsChild>
                    <w:div w:id="172956947">
                      <w:marLeft w:val="0"/>
                      <w:marRight w:val="0"/>
                      <w:marTop w:val="0"/>
                      <w:marBottom w:val="0"/>
                      <w:divBdr>
                        <w:top w:val="none" w:sz="0" w:space="0" w:color="auto"/>
                        <w:left w:val="none" w:sz="0" w:space="0" w:color="auto"/>
                        <w:bottom w:val="none" w:sz="0" w:space="0" w:color="auto"/>
                        <w:right w:val="none" w:sz="0" w:space="0" w:color="auto"/>
                      </w:divBdr>
                      <w:divsChild>
                        <w:div w:id="1598758110">
                          <w:marLeft w:val="0"/>
                          <w:marRight w:val="0"/>
                          <w:marTop w:val="0"/>
                          <w:marBottom w:val="0"/>
                          <w:divBdr>
                            <w:top w:val="none" w:sz="0" w:space="0" w:color="auto"/>
                            <w:left w:val="none" w:sz="0" w:space="0" w:color="auto"/>
                            <w:bottom w:val="none" w:sz="0" w:space="0" w:color="auto"/>
                            <w:right w:val="none" w:sz="0" w:space="0" w:color="auto"/>
                          </w:divBdr>
                          <w:divsChild>
                            <w:div w:id="1917588707">
                              <w:marLeft w:val="0"/>
                              <w:marRight w:val="0"/>
                              <w:marTop w:val="0"/>
                              <w:marBottom w:val="0"/>
                              <w:divBdr>
                                <w:top w:val="none" w:sz="0" w:space="0" w:color="auto"/>
                                <w:left w:val="none" w:sz="0" w:space="0" w:color="auto"/>
                                <w:bottom w:val="none" w:sz="0" w:space="0" w:color="auto"/>
                                <w:right w:val="none" w:sz="0" w:space="0" w:color="auto"/>
                              </w:divBdr>
                              <w:divsChild>
                                <w:div w:id="936669623">
                                  <w:marLeft w:val="0"/>
                                  <w:marRight w:val="0"/>
                                  <w:marTop w:val="0"/>
                                  <w:marBottom w:val="0"/>
                                  <w:divBdr>
                                    <w:top w:val="none" w:sz="0" w:space="0" w:color="auto"/>
                                    <w:left w:val="none" w:sz="0" w:space="0" w:color="auto"/>
                                    <w:bottom w:val="none" w:sz="0" w:space="0" w:color="auto"/>
                                    <w:right w:val="none" w:sz="0" w:space="0" w:color="auto"/>
                                  </w:divBdr>
                                </w:div>
                                <w:div w:id="2125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785637">
          <w:marLeft w:val="0"/>
          <w:marRight w:val="0"/>
          <w:marTop w:val="0"/>
          <w:marBottom w:val="0"/>
          <w:divBdr>
            <w:top w:val="none" w:sz="0" w:space="0" w:color="auto"/>
            <w:left w:val="none" w:sz="0" w:space="0" w:color="auto"/>
            <w:bottom w:val="none" w:sz="0" w:space="0" w:color="auto"/>
            <w:right w:val="none" w:sz="0" w:space="0" w:color="auto"/>
          </w:divBdr>
          <w:divsChild>
            <w:div w:id="14976444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65922067">
      <w:bodyDiv w:val="1"/>
      <w:marLeft w:val="0"/>
      <w:marRight w:val="0"/>
      <w:marTop w:val="0"/>
      <w:marBottom w:val="0"/>
      <w:divBdr>
        <w:top w:val="none" w:sz="0" w:space="0" w:color="auto"/>
        <w:left w:val="none" w:sz="0" w:space="0" w:color="auto"/>
        <w:bottom w:val="none" w:sz="0" w:space="0" w:color="auto"/>
        <w:right w:val="none" w:sz="0" w:space="0" w:color="auto"/>
      </w:divBdr>
    </w:div>
    <w:div w:id="976111202">
      <w:bodyDiv w:val="1"/>
      <w:marLeft w:val="0"/>
      <w:marRight w:val="0"/>
      <w:marTop w:val="0"/>
      <w:marBottom w:val="0"/>
      <w:divBdr>
        <w:top w:val="none" w:sz="0" w:space="0" w:color="auto"/>
        <w:left w:val="none" w:sz="0" w:space="0" w:color="auto"/>
        <w:bottom w:val="none" w:sz="0" w:space="0" w:color="auto"/>
        <w:right w:val="none" w:sz="0" w:space="0" w:color="auto"/>
      </w:divBdr>
    </w:div>
    <w:div w:id="1041129308">
      <w:bodyDiv w:val="1"/>
      <w:marLeft w:val="0"/>
      <w:marRight w:val="0"/>
      <w:marTop w:val="0"/>
      <w:marBottom w:val="0"/>
      <w:divBdr>
        <w:top w:val="none" w:sz="0" w:space="0" w:color="auto"/>
        <w:left w:val="none" w:sz="0" w:space="0" w:color="auto"/>
        <w:bottom w:val="none" w:sz="0" w:space="0" w:color="auto"/>
        <w:right w:val="none" w:sz="0" w:space="0" w:color="auto"/>
      </w:divBdr>
    </w:div>
    <w:div w:id="1475829764">
      <w:bodyDiv w:val="1"/>
      <w:marLeft w:val="0"/>
      <w:marRight w:val="0"/>
      <w:marTop w:val="0"/>
      <w:marBottom w:val="0"/>
      <w:divBdr>
        <w:top w:val="none" w:sz="0" w:space="0" w:color="auto"/>
        <w:left w:val="none" w:sz="0" w:space="0" w:color="auto"/>
        <w:bottom w:val="none" w:sz="0" w:space="0" w:color="auto"/>
        <w:right w:val="none" w:sz="0" w:space="0" w:color="auto"/>
      </w:divBdr>
    </w:div>
    <w:div w:id="1837763089">
      <w:bodyDiv w:val="1"/>
      <w:marLeft w:val="0"/>
      <w:marRight w:val="0"/>
      <w:marTop w:val="0"/>
      <w:marBottom w:val="0"/>
      <w:divBdr>
        <w:top w:val="none" w:sz="0" w:space="0" w:color="auto"/>
        <w:left w:val="none" w:sz="0" w:space="0" w:color="auto"/>
        <w:bottom w:val="none" w:sz="0" w:space="0" w:color="auto"/>
        <w:right w:val="none" w:sz="0" w:space="0" w:color="auto"/>
      </w:divBdr>
    </w:div>
    <w:div w:id="2088382420">
      <w:bodyDiv w:val="1"/>
      <w:marLeft w:val="0"/>
      <w:marRight w:val="0"/>
      <w:marTop w:val="0"/>
      <w:marBottom w:val="0"/>
      <w:divBdr>
        <w:top w:val="none" w:sz="0" w:space="0" w:color="auto"/>
        <w:left w:val="none" w:sz="0" w:space="0" w:color="auto"/>
        <w:bottom w:val="none" w:sz="0" w:space="0" w:color="auto"/>
        <w:right w:val="none" w:sz="0" w:space="0" w:color="auto"/>
      </w:divBdr>
      <w:divsChild>
        <w:div w:id="108006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282862BD0A5D489B61DAB654078C72" ma:contentTypeVersion="10" ma:contentTypeDescription="Create a new document." ma:contentTypeScope="" ma:versionID="6cf3ccaf9055b139adaa2902bd71ce9c">
  <xsd:schema xmlns:xsd="http://www.w3.org/2001/XMLSchema" xmlns:xs="http://www.w3.org/2001/XMLSchema" xmlns:p="http://schemas.microsoft.com/office/2006/metadata/properties" xmlns:ns3="4ea1cf9b-e423-4d0f-8e2c-3ecfbd5c0ce7" targetNamespace="http://schemas.microsoft.com/office/2006/metadata/properties" ma:root="true" ma:fieldsID="0da0104e3b0f244b41385d9e89752c19" ns3:_="">
    <xsd:import namespace="4ea1cf9b-e423-4d0f-8e2c-3ecfbd5c0c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cf9b-e423-4d0f-8e2c-3ecfbd5c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85B75-B69C-41CD-ACA7-9E1668E8A7C8}">
  <ds:schemaRefs>
    <ds:schemaRef ds:uri="http://schemas.microsoft.com/sharepoint/v3/contenttype/forms"/>
  </ds:schemaRefs>
</ds:datastoreItem>
</file>

<file path=customXml/itemProps2.xml><?xml version="1.0" encoding="utf-8"?>
<ds:datastoreItem xmlns:ds="http://schemas.openxmlformats.org/officeDocument/2006/customXml" ds:itemID="{20ADDC57-885B-4B98-B4E1-E5CD3A4D8D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1A1106-7D7A-4692-88C3-2B5314E1D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cf9b-e423-4d0f-8e2c-3ecfbd5c0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09D4EA-1B9B-4B0F-BE2D-65B39C11C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Allen</dc:creator>
  <cp:keywords/>
  <dc:description/>
  <cp:lastModifiedBy>Megan Stewart</cp:lastModifiedBy>
  <cp:revision>4</cp:revision>
  <cp:lastPrinted>2021-06-10T18:19:00Z</cp:lastPrinted>
  <dcterms:created xsi:type="dcterms:W3CDTF">2022-10-18T19:56:00Z</dcterms:created>
  <dcterms:modified xsi:type="dcterms:W3CDTF">2022-10-18T21:43:00Z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0x0101004F282862BD0A5D489B61DAB654078C72</vt:lpwstr>
  </property>
</Properties>
</file>