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B3BA" w14:textId="77777777" w:rsidR="00DD1B11" w:rsidRDefault="00DD1B11" w:rsidP="00DD1B11">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p>
    <w:p w14:paraId="61CFD730" w14:textId="1C7D3122" w:rsidR="00DD1B11" w:rsidRDefault="00DD1B11" w:rsidP="00DD1B11">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t xml:space="preserve">PLA </w:t>
      </w:r>
      <w:r w:rsidR="00BD2787">
        <w:rPr>
          <w:rFonts w:asciiTheme="minorHAnsi" w:hAnsiTheme="minorHAnsi"/>
        </w:rPr>
        <w:t>Equity, Diversity, Inclusion and Social Justice (EDISJ)</w:t>
      </w:r>
      <w:r>
        <w:rPr>
          <w:rFonts w:asciiTheme="minorHAnsi" w:hAnsiTheme="minorHAnsi"/>
        </w:rPr>
        <w:t xml:space="preserve"> Report </w:t>
      </w:r>
    </w:p>
    <w:p w14:paraId="7D7F2693" w14:textId="525F8A1E" w:rsidR="00DD1B11" w:rsidRDefault="00DD1B11" w:rsidP="00DD1B11">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r>
      <w:r w:rsidR="00427B50">
        <w:rPr>
          <w:rFonts w:asciiTheme="minorHAnsi" w:hAnsiTheme="minorHAnsi"/>
        </w:rPr>
        <w:t>February 10, 2020</w:t>
      </w:r>
    </w:p>
    <w:p w14:paraId="11F7C2F3" w14:textId="77777777" w:rsidR="00DD1B11" w:rsidRDefault="00DD1B11" w:rsidP="00DD1B11">
      <w:pPr>
        <w:tabs>
          <w:tab w:val="left" w:pos="720"/>
          <w:tab w:val="left" w:pos="1440"/>
          <w:tab w:val="left" w:pos="2160"/>
          <w:tab w:val="left" w:pos="3120"/>
        </w:tabs>
        <w:rPr>
          <w:rFonts w:asciiTheme="minorHAnsi" w:hAnsiTheme="minorHAnsi"/>
        </w:rPr>
      </w:pPr>
    </w:p>
    <w:p w14:paraId="48F950EB" w14:textId="6E85D6F6" w:rsidR="00DD1B11" w:rsidRDefault="00DD1B11" w:rsidP="00BD2787">
      <w:pPr>
        <w:ind w:left="2160" w:hanging="2160"/>
        <w:rPr>
          <w:rFonts w:asciiTheme="minorHAnsi" w:hAnsiTheme="minorHAnsi"/>
          <w:i/>
        </w:rPr>
      </w:pPr>
      <w:r>
        <w:rPr>
          <w:rFonts w:asciiTheme="minorHAnsi" w:hAnsiTheme="minorHAnsi"/>
          <w:b/>
        </w:rPr>
        <w:t>ACTION REQUESTED/INFORMATION/REPORT:</w:t>
      </w:r>
      <w:r w:rsidR="00BD2787">
        <w:rPr>
          <w:rFonts w:asciiTheme="minorHAnsi" w:hAnsiTheme="minorHAnsi"/>
          <w:b/>
        </w:rPr>
        <w:t xml:space="preserve"> </w:t>
      </w:r>
      <w:r>
        <w:rPr>
          <w:rFonts w:asciiTheme="minorHAnsi" w:hAnsiTheme="minorHAnsi"/>
        </w:rPr>
        <w:t>Information</w:t>
      </w:r>
    </w:p>
    <w:p w14:paraId="2CCF2489" w14:textId="1D0D6809" w:rsidR="00DD1B11" w:rsidRDefault="00DD1B11" w:rsidP="00BD2787">
      <w:pPr>
        <w:ind w:left="2880" w:hanging="2880"/>
        <w:rPr>
          <w:rFonts w:asciiTheme="minorHAnsi" w:hAnsiTheme="minorHAnsi"/>
        </w:rPr>
      </w:pPr>
      <w:r>
        <w:rPr>
          <w:rFonts w:ascii="Calibri" w:hAnsi="Calibri"/>
          <w:b/>
        </w:rPr>
        <w:t>ACTION REQUESTED BY</w:t>
      </w:r>
      <w:r>
        <w:rPr>
          <w:rFonts w:asciiTheme="minorHAnsi" w:hAnsiTheme="minorHAnsi"/>
          <w:b/>
        </w:rPr>
        <w:t>:</w:t>
      </w:r>
      <w:r w:rsidR="00BD2787">
        <w:rPr>
          <w:rFonts w:asciiTheme="minorHAnsi" w:hAnsiTheme="minorHAnsi"/>
          <w:b/>
        </w:rPr>
        <w:t xml:space="preserve"> </w:t>
      </w:r>
      <w:r>
        <w:rPr>
          <w:rFonts w:asciiTheme="minorHAnsi" w:hAnsiTheme="minorHAnsi"/>
        </w:rPr>
        <w:t>N/A</w:t>
      </w:r>
      <w:bookmarkStart w:id="0" w:name="_GoBack"/>
      <w:bookmarkEnd w:id="0"/>
    </w:p>
    <w:p w14:paraId="6299D693" w14:textId="51D07B44" w:rsidR="00DD1B11" w:rsidRDefault="00DD1B11" w:rsidP="00BD2787">
      <w:pPr>
        <w:rPr>
          <w:rFonts w:asciiTheme="minorHAnsi" w:hAnsiTheme="minorHAnsi"/>
        </w:rPr>
      </w:pPr>
      <w:r>
        <w:rPr>
          <w:rFonts w:asciiTheme="minorHAnsi" w:hAnsiTheme="minorHAnsi"/>
          <w:b/>
        </w:rPr>
        <w:t>DRAFT OF MOTION:</w:t>
      </w:r>
      <w:r w:rsidR="00BD2787">
        <w:rPr>
          <w:rFonts w:asciiTheme="minorHAnsi" w:hAnsiTheme="minorHAnsi"/>
          <w:b/>
        </w:rPr>
        <w:t xml:space="preserve"> </w:t>
      </w:r>
      <w:r>
        <w:rPr>
          <w:rFonts w:asciiTheme="minorHAnsi" w:hAnsiTheme="minorHAnsi"/>
        </w:rPr>
        <w:t>N/A</w:t>
      </w:r>
    </w:p>
    <w:p w14:paraId="746C6EE3" w14:textId="41F526AE" w:rsidR="00630C55" w:rsidRDefault="00630C55" w:rsidP="00DD1B11">
      <w:pPr>
        <w:rPr>
          <w:rFonts w:asciiTheme="minorHAnsi" w:hAnsiTheme="minorHAnsi"/>
        </w:rPr>
      </w:pPr>
    </w:p>
    <w:p w14:paraId="6C38EA28" w14:textId="77777777" w:rsidR="00396216" w:rsidRPr="00396216" w:rsidRDefault="00396216" w:rsidP="00396216">
      <w:pPr>
        <w:rPr>
          <w:rFonts w:asciiTheme="minorHAnsi" w:hAnsiTheme="minorHAnsi"/>
          <w:b/>
          <w:color w:val="7030A0"/>
        </w:rPr>
      </w:pPr>
      <w:r w:rsidRPr="00396216">
        <w:rPr>
          <w:rFonts w:asciiTheme="minorHAnsi" w:hAnsiTheme="minorHAnsi"/>
          <w:b/>
          <w:color w:val="7030A0"/>
        </w:rPr>
        <w:t>PLA Strategic Plan Goal: Equity, Diversity, Inclusion and Social Justice</w:t>
      </w:r>
    </w:p>
    <w:p w14:paraId="1841BA9C" w14:textId="11439C3F" w:rsidR="0059741A" w:rsidRPr="00396216" w:rsidRDefault="00396216" w:rsidP="00396216">
      <w:pPr>
        <w:pStyle w:val="ListParagraph"/>
        <w:numPr>
          <w:ilvl w:val="0"/>
          <w:numId w:val="25"/>
        </w:numPr>
        <w:rPr>
          <w:rFonts w:asciiTheme="minorHAnsi" w:hAnsiTheme="minorHAnsi"/>
          <w:b/>
          <w:color w:val="7030A0"/>
        </w:rPr>
      </w:pPr>
      <w:r w:rsidRPr="00396216">
        <w:rPr>
          <w:rFonts w:asciiTheme="minorHAnsi" w:hAnsiTheme="minorHAnsi"/>
          <w:b/>
          <w:color w:val="7030A0"/>
        </w:rPr>
        <w:t>PLA advocates for equity, diversity, inclusion and social justice in order to enable every member, library, and community group to fully and equally participate in a society mutually shaped to meet their needs</w:t>
      </w:r>
    </w:p>
    <w:p w14:paraId="2EA1149D" w14:textId="51A7A17C" w:rsidR="0059741A" w:rsidRDefault="0059741A" w:rsidP="00307E02">
      <w:pPr>
        <w:rPr>
          <w:rFonts w:asciiTheme="minorHAnsi" w:hAnsiTheme="minorHAnsi"/>
          <w:b/>
        </w:rPr>
      </w:pPr>
    </w:p>
    <w:p w14:paraId="35F3B526" w14:textId="77777777" w:rsidR="00721583" w:rsidRDefault="00721583" w:rsidP="00721583">
      <w:pPr>
        <w:rPr>
          <w:rFonts w:ascii="Calibri" w:eastAsiaTheme="minorHAnsi" w:hAnsi="Calibri" w:cs="Calibri"/>
        </w:rPr>
      </w:pPr>
    </w:p>
    <w:p w14:paraId="61794573" w14:textId="77777777" w:rsidR="00721583" w:rsidRPr="00396216" w:rsidRDefault="00721583" w:rsidP="00721583">
      <w:pPr>
        <w:rPr>
          <w:rFonts w:asciiTheme="minorHAnsi" w:hAnsiTheme="minorHAnsi"/>
          <w:b/>
        </w:rPr>
      </w:pPr>
      <w:r>
        <w:rPr>
          <w:rFonts w:asciiTheme="minorHAnsi" w:hAnsiTheme="minorHAnsi"/>
          <w:b/>
        </w:rPr>
        <w:t>PLA TASK FORCE ON EDISJ ACTIVITY</w:t>
      </w:r>
    </w:p>
    <w:p w14:paraId="046A3408" w14:textId="77777777" w:rsidR="00721583" w:rsidRDefault="00721583" w:rsidP="00721583">
      <w:pPr>
        <w:rPr>
          <w:rFonts w:asciiTheme="minorHAnsi" w:hAnsiTheme="minorHAnsi"/>
          <w:bCs/>
          <w:i/>
          <w:iCs/>
        </w:rPr>
      </w:pPr>
      <w:r>
        <w:rPr>
          <w:rFonts w:asciiTheme="minorHAnsi" w:hAnsiTheme="minorHAnsi"/>
          <w:bCs/>
          <w:i/>
          <w:iCs/>
        </w:rPr>
        <w:t>Submitted by Scott Allen, Deputy Director</w:t>
      </w:r>
    </w:p>
    <w:p w14:paraId="795AD5EB" w14:textId="700EBFEE" w:rsidR="00721583" w:rsidRDefault="006B6B9A" w:rsidP="00721583">
      <w:pPr>
        <w:rPr>
          <w:rFonts w:ascii="Calibri" w:eastAsiaTheme="minorHAnsi" w:hAnsi="Calibri" w:cs="Calibri"/>
        </w:rPr>
      </w:pPr>
      <w:r>
        <w:rPr>
          <w:rFonts w:ascii="Calibri" w:eastAsiaTheme="minorHAnsi" w:hAnsi="Calibri" w:cs="Calibri"/>
        </w:rPr>
        <w:t xml:space="preserve">The PLA Task Force spends much of its time planning the Equity Starts with Us regional events (see below). Additionally, they have committed to a regular column in Public Libraries magazine, submitting “A Chorus of Voices Doing Important Work: PLA’s Equity and Social Justice Workshops” for the January/February issue and beginning to work on an article about the </w:t>
      </w:r>
      <w:r w:rsidRPr="006B6B9A">
        <w:rPr>
          <w:rFonts w:ascii="Calibri" w:eastAsiaTheme="minorHAnsi" w:hAnsi="Calibri" w:cs="Calibri"/>
        </w:rPr>
        <w:t>Kalamazoo Public Library's anti-racism transformation team (ARTT) for the May/June issue</w:t>
      </w:r>
      <w:r>
        <w:rPr>
          <w:rFonts w:ascii="Calibri" w:eastAsiaTheme="minorHAnsi" w:hAnsi="Calibri" w:cs="Calibri"/>
        </w:rPr>
        <w:t>. They’ve recently created subcommittees to oversee training and other topics.</w:t>
      </w:r>
    </w:p>
    <w:p w14:paraId="00E5F23E" w14:textId="55FDA4AB" w:rsidR="006B6B9A" w:rsidRDefault="006B6B9A" w:rsidP="00721583">
      <w:pPr>
        <w:rPr>
          <w:rFonts w:ascii="Calibri" w:eastAsiaTheme="minorHAnsi" w:hAnsi="Calibri" w:cs="Calibri"/>
        </w:rPr>
      </w:pPr>
    </w:p>
    <w:p w14:paraId="6367CD5D" w14:textId="7F8A6681" w:rsidR="004A7423" w:rsidRPr="004A7423" w:rsidRDefault="004A7423" w:rsidP="00721583">
      <w:pPr>
        <w:rPr>
          <w:rFonts w:ascii="Calibri" w:eastAsiaTheme="minorHAnsi" w:hAnsi="Calibri" w:cs="Calibri"/>
          <w:b/>
          <w:bCs/>
        </w:rPr>
      </w:pPr>
      <w:r w:rsidRPr="004A7423">
        <w:rPr>
          <w:rFonts w:ascii="Calibri" w:eastAsiaTheme="minorHAnsi" w:hAnsi="Calibri" w:cs="Calibri"/>
          <w:b/>
          <w:bCs/>
        </w:rPr>
        <w:t>BUILDING CULTURAL PROFICIENCIES FOR RACIAL EQUITY</w:t>
      </w:r>
    </w:p>
    <w:p w14:paraId="0D28CE8F" w14:textId="77777777" w:rsidR="004A7423" w:rsidRDefault="004A7423" w:rsidP="004A7423">
      <w:pPr>
        <w:rPr>
          <w:rFonts w:asciiTheme="minorHAnsi" w:hAnsiTheme="minorHAnsi"/>
          <w:bCs/>
          <w:i/>
          <w:iCs/>
        </w:rPr>
      </w:pPr>
      <w:r>
        <w:rPr>
          <w:rFonts w:asciiTheme="minorHAnsi" w:hAnsiTheme="minorHAnsi"/>
          <w:bCs/>
          <w:i/>
          <w:iCs/>
        </w:rPr>
        <w:t>Submitted by Scott Allen, Deputy Director</w:t>
      </w:r>
    </w:p>
    <w:p w14:paraId="360A6738" w14:textId="5551A240" w:rsidR="00721583" w:rsidRDefault="004A7423" w:rsidP="004A7423">
      <w:pPr>
        <w:rPr>
          <w:rFonts w:ascii="Calibri" w:eastAsiaTheme="minorHAnsi" w:hAnsi="Calibri" w:cs="Calibri"/>
        </w:rPr>
      </w:pPr>
      <w:r>
        <w:rPr>
          <w:rFonts w:ascii="Calibri" w:eastAsiaTheme="minorHAnsi" w:hAnsi="Calibri" w:cs="Calibri"/>
        </w:rPr>
        <w:t>In the fall of 2019, t</w:t>
      </w:r>
      <w:r w:rsidRPr="004A7423">
        <w:rPr>
          <w:rFonts w:ascii="Calibri" w:eastAsiaTheme="minorHAnsi" w:hAnsi="Calibri" w:cs="Calibri"/>
        </w:rPr>
        <w:t>he Association of College &amp; Research Libraries (ACRL); ALA’s Office for Diversity, Literacy and Outreach Services (ODLOS); the Association of Research Libraries (ARL)</w:t>
      </w:r>
      <w:r>
        <w:rPr>
          <w:rFonts w:ascii="Calibri" w:eastAsiaTheme="minorHAnsi" w:hAnsi="Calibri" w:cs="Calibri"/>
        </w:rPr>
        <w:t xml:space="preserve">; and PLA initiated a project to develop a </w:t>
      </w:r>
      <w:r w:rsidRPr="004A7423">
        <w:rPr>
          <w:rFonts w:ascii="Calibri" w:eastAsiaTheme="minorHAnsi" w:hAnsi="Calibri" w:cs="Calibri"/>
        </w:rPr>
        <w:t xml:space="preserve">framework </w:t>
      </w:r>
      <w:r>
        <w:rPr>
          <w:rFonts w:ascii="Calibri" w:eastAsiaTheme="minorHAnsi" w:hAnsi="Calibri" w:cs="Calibri"/>
        </w:rPr>
        <w:t>to serve</w:t>
      </w:r>
      <w:r w:rsidRPr="004A7423">
        <w:rPr>
          <w:rFonts w:ascii="Calibri" w:eastAsiaTheme="minorHAnsi" w:hAnsi="Calibri" w:cs="Calibri"/>
        </w:rPr>
        <w:t xml:space="preserve"> as a foundational resource to help public and academic libraries build inclusive cultures, within libraries and their broader communities, through guidelines on the development and implementation of organizational policies and professional practices that support diverse libraries with a diverse workforce</w:t>
      </w:r>
      <w:r>
        <w:rPr>
          <w:rFonts w:ascii="Calibri" w:eastAsiaTheme="minorHAnsi" w:hAnsi="Calibri" w:cs="Calibri"/>
        </w:rPr>
        <w:t xml:space="preserve">. PLA pledged to contribute $30,000 to this project, as did the other associations. A task force was </w:t>
      </w:r>
      <w:proofErr w:type="gramStart"/>
      <w:r>
        <w:rPr>
          <w:rFonts w:ascii="Calibri" w:eastAsiaTheme="minorHAnsi" w:hAnsi="Calibri" w:cs="Calibri"/>
        </w:rPr>
        <w:t>recruited</w:t>
      </w:r>
      <w:proofErr w:type="gramEnd"/>
      <w:r>
        <w:rPr>
          <w:rFonts w:ascii="Calibri" w:eastAsiaTheme="minorHAnsi" w:hAnsi="Calibri" w:cs="Calibri"/>
        </w:rPr>
        <w:t xml:space="preserve"> and the following public librarians were offered positions: </w:t>
      </w:r>
      <w:r w:rsidRPr="004A7423">
        <w:rPr>
          <w:rFonts w:ascii="Calibri" w:eastAsiaTheme="minorHAnsi" w:hAnsi="Calibri" w:cs="Calibri"/>
        </w:rPr>
        <w:t>Kristyn</w:t>
      </w:r>
      <w:r>
        <w:rPr>
          <w:rFonts w:ascii="Calibri" w:eastAsiaTheme="minorHAnsi" w:hAnsi="Calibri" w:cs="Calibri"/>
        </w:rPr>
        <w:t xml:space="preserve"> C</w:t>
      </w:r>
      <w:r w:rsidRPr="004A7423">
        <w:rPr>
          <w:rFonts w:ascii="Calibri" w:eastAsiaTheme="minorHAnsi" w:hAnsi="Calibri" w:cs="Calibri"/>
        </w:rPr>
        <w:t>aragher</w:t>
      </w:r>
      <w:r>
        <w:rPr>
          <w:rFonts w:ascii="Calibri" w:eastAsiaTheme="minorHAnsi" w:hAnsi="Calibri" w:cs="Calibri"/>
        </w:rPr>
        <w:t>, Chicago Public Library; J</w:t>
      </w:r>
      <w:r w:rsidRPr="004A7423">
        <w:rPr>
          <w:rFonts w:ascii="Calibri" w:eastAsiaTheme="minorHAnsi" w:hAnsi="Calibri" w:cs="Calibri"/>
        </w:rPr>
        <w:t>ay</w:t>
      </w:r>
      <w:r>
        <w:rPr>
          <w:rFonts w:ascii="Calibri" w:eastAsiaTheme="minorHAnsi" w:hAnsi="Calibri" w:cs="Calibri"/>
        </w:rPr>
        <w:t xml:space="preserve"> </w:t>
      </w:r>
      <w:r w:rsidRPr="004A7423">
        <w:rPr>
          <w:rFonts w:ascii="Calibri" w:eastAsiaTheme="minorHAnsi" w:hAnsi="Calibri" w:cs="Calibri"/>
        </w:rPr>
        <w:t>Dela Cruz</w:t>
      </w:r>
      <w:r>
        <w:rPr>
          <w:rFonts w:ascii="Calibri" w:eastAsiaTheme="minorHAnsi" w:hAnsi="Calibri" w:cs="Calibri"/>
        </w:rPr>
        <w:t>, Queens Public Library; and An</w:t>
      </w:r>
      <w:r w:rsidRPr="004A7423">
        <w:rPr>
          <w:rFonts w:ascii="Calibri" w:eastAsiaTheme="minorHAnsi" w:hAnsi="Calibri" w:cs="Calibri"/>
        </w:rPr>
        <w:t>dre</w:t>
      </w:r>
      <w:r>
        <w:rPr>
          <w:rFonts w:ascii="Calibri" w:eastAsiaTheme="minorHAnsi" w:hAnsi="Calibri" w:cs="Calibri"/>
        </w:rPr>
        <w:t xml:space="preserve">w </w:t>
      </w:r>
      <w:r w:rsidRPr="004A7423">
        <w:rPr>
          <w:rFonts w:ascii="Calibri" w:eastAsiaTheme="minorHAnsi" w:hAnsi="Calibri" w:cs="Calibri"/>
        </w:rPr>
        <w:t>Harbison</w:t>
      </w:r>
      <w:r>
        <w:rPr>
          <w:rFonts w:ascii="Calibri" w:eastAsiaTheme="minorHAnsi" w:hAnsi="Calibri" w:cs="Calibri"/>
        </w:rPr>
        <w:t>, Seattle Public Library (Caragher and Harbison are on the PLA EDISJ Task Force). In addition, Mia Henry, PLA’s Equity Starts with Us trainer/consultant, was offered a consulting position. Project management has stalled due to other priorities and PLA is waiting for updates from ACRL and ARL, who are leading the project.</w:t>
      </w:r>
    </w:p>
    <w:p w14:paraId="2FF5F1D9" w14:textId="77777777" w:rsidR="004A7423" w:rsidRDefault="004A7423" w:rsidP="00721583">
      <w:pPr>
        <w:rPr>
          <w:rFonts w:ascii="Calibri" w:eastAsiaTheme="minorHAnsi" w:hAnsi="Calibri" w:cs="Calibri"/>
        </w:rPr>
      </w:pPr>
    </w:p>
    <w:p w14:paraId="44411DEE" w14:textId="77777777" w:rsidR="00721583" w:rsidRPr="00BD2787" w:rsidRDefault="00721583" w:rsidP="00721583">
      <w:pPr>
        <w:rPr>
          <w:rFonts w:ascii="Calibri" w:eastAsiaTheme="minorHAnsi" w:hAnsi="Calibri" w:cs="Calibri"/>
        </w:rPr>
      </w:pPr>
      <w:r w:rsidRPr="00BD2787">
        <w:rPr>
          <w:rFonts w:ascii="Calibri" w:eastAsiaTheme="minorHAnsi" w:hAnsi="Calibri" w:cs="Calibri"/>
          <w:b/>
          <w:bCs/>
        </w:rPr>
        <w:t>EQUITY STARTS WITH US</w:t>
      </w:r>
      <w:r>
        <w:rPr>
          <w:rFonts w:ascii="Calibri" w:eastAsiaTheme="minorHAnsi" w:hAnsi="Calibri" w:cs="Calibri"/>
          <w:b/>
          <w:bCs/>
        </w:rPr>
        <w:t xml:space="preserve"> TRAINING EVENTS</w:t>
      </w:r>
    </w:p>
    <w:p w14:paraId="112610E6" w14:textId="77777777" w:rsidR="00721583" w:rsidRPr="00BD2787" w:rsidRDefault="00721583" w:rsidP="00721583">
      <w:pPr>
        <w:rPr>
          <w:rFonts w:asciiTheme="minorHAnsi" w:hAnsiTheme="minorHAnsi"/>
          <w:bCs/>
          <w:i/>
          <w:iCs/>
        </w:rPr>
      </w:pPr>
      <w:r w:rsidRPr="00BD2787">
        <w:rPr>
          <w:rFonts w:asciiTheme="minorHAnsi" w:hAnsiTheme="minorHAnsi"/>
          <w:bCs/>
          <w:i/>
          <w:iCs/>
        </w:rPr>
        <w:t>Submitted by Leighann Wood, Program Manager</w:t>
      </w:r>
    </w:p>
    <w:p w14:paraId="747FE52C" w14:textId="77777777" w:rsidR="006965C8" w:rsidRDefault="006965C8" w:rsidP="006965C8">
      <w:pPr>
        <w:rPr>
          <w:rFonts w:asciiTheme="minorHAnsi" w:hAnsiTheme="minorHAnsi"/>
          <w:bCs/>
        </w:rPr>
      </w:pPr>
      <w:r>
        <w:rPr>
          <w:rFonts w:asciiTheme="minorHAnsi" w:hAnsiTheme="minorHAnsi"/>
          <w:bCs/>
        </w:rPr>
        <w:t xml:space="preserve">December of 2019 marked the end of a successful pilot series for the </w:t>
      </w:r>
      <w:r>
        <w:rPr>
          <w:rFonts w:asciiTheme="minorHAnsi" w:hAnsiTheme="minorHAnsi"/>
          <w:bCs/>
          <w:i/>
          <w:iCs/>
        </w:rPr>
        <w:t xml:space="preserve">Equity Starts with Us </w:t>
      </w:r>
      <w:r>
        <w:rPr>
          <w:rFonts w:asciiTheme="minorHAnsi" w:hAnsiTheme="minorHAnsi"/>
          <w:bCs/>
        </w:rPr>
        <w:t>regional trainings. Over 300 attendees participated in the four sessions across the U.S. in Denver, CO; Charleston, SC; Chicago, IL; and Toledo, OH. On average, 72% of respondents strongly agreed that they learned something that would help them in their work; 59% of respondents strongly agreed that they i</w:t>
      </w:r>
      <w:r w:rsidRPr="001C1329">
        <w:rPr>
          <w:rFonts w:asciiTheme="minorHAnsi" w:hAnsiTheme="minorHAnsi"/>
          <w:bCs/>
        </w:rPr>
        <w:t xml:space="preserve">ntend to apply what </w:t>
      </w:r>
      <w:r>
        <w:rPr>
          <w:rFonts w:asciiTheme="minorHAnsi" w:hAnsiTheme="minorHAnsi"/>
          <w:bCs/>
        </w:rPr>
        <w:t>they</w:t>
      </w:r>
      <w:r w:rsidRPr="001C1329">
        <w:rPr>
          <w:rFonts w:asciiTheme="minorHAnsi" w:hAnsiTheme="minorHAnsi"/>
          <w:bCs/>
        </w:rPr>
        <w:t xml:space="preserve"> learned in this symposium in </w:t>
      </w:r>
      <w:r>
        <w:rPr>
          <w:rFonts w:asciiTheme="minorHAnsi" w:hAnsiTheme="minorHAnsi"/>
          <w:bCs/>
        </w:rPr>
        <w:t>their</w:t>
      </w:r>
      <w:r w:rsidRPr="001C1329">
        <w:rPr>
          <w:rFonts w:asciiTheme="minorHAnsi" w:hAnsiTheme="minorHAnsi"/>
          <w:bCs/>
        </w:rPr>
        <w:t xml:space="preserve"> library when </w:t>
      </w:r>
      <w:r>
        <w:rPr>
          <w:rFonts w:asciiTheme="minorHAnsi" w:hAnsiTheme="minorHAnsi"/>
          <w:bCs/>
        </w:rPr>
        <w:t>they</w:t>
      </w:r>
      <w:r w:rsidRPr="001C1329">
        <w:rPr>
          <w:rFonts w:asciiTheme="minorHAnsi" w:hAnsiTheme="minorHAnsi"/>
          <w:bCs/>
        </w:rPr>
        <w:t xml:space="preserve"> return home</w:t>
      </w:r>
      <w:r>
        <w:rPr>
          <w:rFonts w:asciiTheme="minorHAnsi" w:hAnsiTheme="minorHAnsi"/>
          <w:bCs/>
        </w:rPr>
        <w:t xml:space="preserve">. In 2020, PLA has secured 4 libraries to serve as hosts for 5 trainings this year: </w:t>
      </w:r>
    </w:p>
    <w:p w14:paraId="6987BD6C" w14:textId="77777777" w:rsidR="006965C8" w:rsidRPr="00986E52" w:rsidRDefault="006965C8" w:rsidP="006965C8">
      <w:pPr>
        <w:rPr>
          <w:rFonts w:asciiTheme="minorHAnsi" w:hAnsiTheme="minorHAnsi"/>
          <w:bCs/>
        </w:rPr>
      </w:pPr>
      <w:r w:rsidRPr="001C1329">
        <w:rPr>
          <w:rFonts w:asciiTheme="minorHAnsi" w:hAnsiTheme="minorHAnsi"/>
          <w:bCs/>
        </w:rPr>
        <w:lastRenderedPageBreak/>
        <w:t>May 18–19, 2020</w:t>
      </w:r>
      <w:r>
        <w:rPr>
          <w:rFonts w:asciiTheme="minorHAnsi" w:hAnsiTheme="minorHAnsi"/>
          <w:bCs/>
        </w:rPr>
        <w:t xml:space="preserve"> and May 20—21, 2020</w:t>
      </w:r>
      <w:r w:rsidRPr="001C1329">
        <w:rPr>
          <w:rFonts w:asciiTheme="minorHAnsi" w:hAnsiTheme="minorHAnsi"/>
          <w:bCs/>
        </w:rPr>
        <w:t>: Austin Public Library</w:t>
      </w:r>
      <w:r>
        <w:rPr>
          <w:rFonts w:asciiTheme="minorHAnsi" w:hAnsiTheme="minorHAnsi"/>
          <w:bCs/>
        </w:rPr>
        <w:t xml:space="preserve"> (TX);</w:t>
      </w:r>
      <w:r w:rsidRPr="001C1329">
        <w:rPr>
          <w:rFonts w:asciiTheme="minorHAnsi" w:hAnsiTheme="minorHAnsi"/>
          <w:bCs/>
        </w:rPr>
        <w:t xml:space="preserve"> August 24–25, 2020: The Seattle Public Library</w:t>
      </w:r>
      <w:r>
        <w:rPr>
          <w:rFonts w:asciiTheme="minorHAnsi" w:hAnsiTheme="minorHAnsi"/>
          <w:bCs/>
        </w:rPr>
        <w:t xml:space="preserve"> (WA); </w:t>
      </w:r>
      <w:r w:rsidRPr="001C1329">
        <w:rPr>
          <w:rFonts w:asciiTheme="minorHAnsi" w:hAnsiTheme="minorHAnsi"/>
          <w:bCs/>
        </w:rPr>
        <w:t>September 21–22, 2020: Broward County Public Library</w:t>
      </w:r>
      <w:r>
        <w:rPr>
          <w:rFonts w:asciiTheme="minorHAnsi" w:hAnsiTheme="minorHAnsi"/>
          <w:bCs/>
        </w:rPr>
        <w:t xml:space="preserve"> (FL); </w:t>
      </w:r>
      <w:r w:rsidRPr="001C1329">
        <w:rPr>
          <w:rFonts w:asciiTheme="minorHAnsi" w:hAnsiTheme="minorHAnsi"/>
          <w:bCs/>
        </w:rPr>
        <w:t>October 26–27, 2020: Kansas City Public Library</w:t>
      </w:r>
      <w:r>
        <w:rPr>
          <w:rFonts w:asciiTheme="minorHAnsi" w:hAnsiTheme="minorHAnsi"/>
          <w:bCs/>
        </w:rPr>
        <w:t xml:space="preserve"> (MO). Mia Henry will continue to be the lead facilitator for Day 1, and the EDISJ Task Force is hard at work at refining their Day 2 content for more consistency and applicability and will be introducing a few new presenters to deliver the presentation. We anticipate another successful year and hope to deliver additional, relevant content and engagement opportunities to build momentum in this important work. </w:t>
      </w:r>
    </w:p>
    <w:p w14:paraId="0DD0A647" w14:textId="77777777" w:rsidR="00721583" w:rsidRDefault="00721583" w:rsidP="00396216">
      <w:pPr>
        <w:rPr>
          <w:rFonts w:ascii="Calibri" w:eastAsiaTheme="minorHAnsi" w:hAnsi="Calibri" w:cs="Calibri"/>
          <w:b/>
          <w:bCs/>
        </w:rPr>
      </w:pPr>
    </w:p>
    <w:p w14:paraId="629EE213" w14:textId="7C630E6F" w:rsidR="00396216" w:rsidRDefault="00396216" w:rsidP="00396216">
      <w:pPr>
        <w:rPr>
          <w:rFonts w:ascii="Calibri" w:eastAsiaTheme="minorHAnsi" w:hAnsi="Calibri" w:cs="Calibri"/>
          <w:b/>
          <w:bCs/>
        </w:rPr>
      </w:pPr>
      <w:r>
        <w:rPr>
          <w:rFonts w:ascii="Calibri" w:eastAsiaTheme="minorHAnsi" w:hAnsi="Calibri" w:cs="Calibri"/>
          <w:b/>
          <w:bCs/>
        </w:rPr>
        <w:t>INCLUSIVE INTERNSHIP INITIATIVE</w:t>
      </w:r>
    </w:p>
    <w:p w14:paraId="0453D690" w14:textId="77777777" w:rsidR="00396216" w:rsidRDefault="00396216" w:rsidP="00396216">
      <w:pPr>
        <w:rPr>
          <w:rFonts w:ascii="Calibri" w:eastAsiaTheme="minorHAnsi" w:hAnsi="Calibri" w:cs="Calibri"/>
          <w:i/>
          <w:iCs/>
        </w:rPr>
      </w:pPr>
      <w:r>
        <w:rPr>
          <w:rFonts w:ascii="Calibri" w:eastAsiaTheme="minorHAnsi" w:hAnsi="Calibri" w:cs="Calibri"/>
          <w:i/>
          <w:iCs/>
        </w:rPr>
        <w:t>Submitted by Mary Hirsh, Deputy Director</w:t>
      </w:r>
    </w:p>
    <w:p w14:paraId="119DE8C0" w14:textId="77777777" w:rsidR="00D242DE" w:rsidRDefault="00D242DE" w:rsidP="00D242DE">
      <w:pPr>
        <w:rPr>
          <w:rFonts w:asciiTheme="minorHAnsi" w:hAnsiTheme="minorHAnsi"/>
          <w:bCs/>
        </w:rPr>
      </w:pPr>
      <w:r>
        <w:rPr>
          <w:rFonts w:asciiTheme="minorHAnsi" w:hAnsiTheme="minorHAnsi"/>
          <w:bCs/>
        </w:rPr>
        <w:t xml:space="preserve">The 2020 Inclusive Internship Initiative is off to a strong start after receiving a record-breaking number of 194 applications. Of the 194 applications, 145 were from new libraries and 49 were from past participating libraries. The applications will be reviewed by past III mentors. PLA will again host 50 libraries from across the U.S. The kick-off will take place June 19-21, 2020 in Washington, DC. The wrap-up will take place September 25–27, 2020 in Chicago. After building in more intentional EDISJ content and dialogue in 2019, there was a noticeable shift in the types of connect learning projects the interns developed. At the wrap-up, many interns acknowledged how their social identities were integral to their projects as they tackled complex issues facing their own communities. In 2020, PLA will continue to weave EDISJ themes into the program to encourage interns and mentors to think about their own positionality within librarianship as well as the impact they have on their communities. </w:t>
      </w:r>
    </w:p>
    <w:p w14:paraId="012E8452" w14:textId="77777777" w:rsidR="00A04D6B" w:rsidRDefault="00A04D6B" w:rsidP="00427B50">
      <w:pPr>
        <w:rPr>
          <w:rFonts w:ascii="Calibri" w:eastAsiaTheme="minorHAnsi" w:hAnsi="Calibri" w:cs="Calibri"/>
        </w:rPr>
      </w:pPr>
    </w:p>
    <w:sectPr w:rsidR="00A04D6B" w:rsidSect="00C450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AFBE" w14:textId="77777777" w:rsidR="00A0096A" w:rsidRDefault="00A0096A" w:rsidP="00835953">
      <w:r>
        <w:separator/>
      </w:r>
    </w:p>
  </w:endnote>
  <w:endnote w:type="continuationSeparator" w:id="0">
    <w:p w14:paraId="3AED3CF3" w14:textId="77777777" w:rsidR="00A0096A" w:rsidRDefault="00A0096A"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561BD72C" w14:textId="67F7C2C9" w:rsidR="00E83506" w:rsidRPr="00744EC4" w:rsidRDefault="00A0096A">
        <w:pPr>
          <w:pStyle w:val="Footer"/>
          <w:jc w:val="right"/>
          <w:rPr>
            <w:rFonts w:asciiTheme="minorHAnsi" w:hAnsiTheme="minorHAnsi"/>
          </w:rPr>
        </w:pPr>
      </w:p>
    </w:sdtContent>
  </w:sdt>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4745B" w14:textId="77777777" w:rsidR="00A0096A" w:rsidRDefault="00A0096A" w:rsidP="00835953">
      <w:r>
        <w:separator/>
      </w:r>
    </w:p>
  </w:footnote>
  <w:footnote w:type="continuationSeparator" w:id="0">
    <w:p w14:paraId="426CEAD6" w14:textId="77777777" w:rsidR="00A0096A" w:rsidRDefault="00A0096A"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DC74" w14:textId="77777777" w:rsidR="00427B50" w:rsidRPr="00AD4F2A" w:rsidRDefault="00DD1B11" w:rsidP="00427B50">
    <w:pPr>
      <w:pStyle w:val="Header"/>
      <w:jc w:val="right"/>
      <w:rPr>
        <w:rFonts w:asciiTheme="minorHAnsi" w:hAnsiTheme="minorHAnsi"/>
      </w:rPr>
    </w:pPr>
    <w:r>
      <w:rPr>
        <w:rFonts w:asciiTheme="minorHAnsi" w:hAnsiTheme="minorHAnsi"/>
      </w:rPr>
      <w:tab/>
    </w:r>
    <w:r>
      <w:rPr>
        <w:rFonts w:asciiTheme="minorHAnsi" w:hAnsiTheme="minorHAnsi"/>
      </w:rPr>
      <w:tab/>
    </w:r>
    <w:r w:rsidR="00427B50" w:rsidRPr="00AD4F2A">
      <w:rPr>
        <w:rFonts w:asciiTheme="minorHAnsi" w:hAnsiTheme="minorHAnsi"/>
      </w:rPr>
      <w:t>PLA Board of Directors</w:t>
    </w:r>
  </w:p>
  <w:p w14:paraId="54B07F72" w14:textId="40B25A81" w:rsidR="00D96665" w:rsidRDefault="00D96665" w:rsidP="00427B50">
    <w:pPr>
      <w:pStyle w:val="Header"/>
      <w:jc w:val="right"/>
      <w:rPr>
        <w:rFonts w:asciiTheme="minorHAnsi" w:hAnsiTheme="minorHAnsi"/>
      </w:rPr>
    </w:pPr>
    <w:r w:rsidRPr="00D96665">
      <w:rPr>
        <w:rFonts w:asciiTheme="minorHAnsi" w:hAnsiTheme="minorHAnsi"/>
      </w:rPr>
      <w:t xml:space="preserve">February 2020 Board Meeting </w:t>
    </w:r>
  </w:p>
  <w:p w14:paraId="1CD6F1DB" w14:textId="07CE5056" w:rsidR="00427B50" w:rsidRPr="00AD4F2A" w:rsidRDefault="00427B50" w:rsidP="00427B50">
    <w:pPr>
      <w:pStyle w:val="Header"/>
      <w:jc w:val="right"/>
      <w:rPr>
        <w:rFonts w:asciiTheme="minorHAnsi" w:hAnsiTheme="minorHAnsi"/>
      </w:rPr>
    </w:pPr>
    <w:r w:rsidRPr="00AD4F2A">
      <w:rPr>
        <w:rFonts w:asciiTheme="minorHAnsi" w:hAnsiTheme="minorHAnsi"/>
      </w:rPr>
      <w:t>Document no.: 2020.</w:t>
    </w:r>
    <w:r w:rsidR="0054264F">
      <w:rPr>
        <w:rFonts w:asciiTheme="minorHAnsi" w:hAnsiTheme="minorHAnsi"/>
      </w:rPr>
      <w:t>36</w:t>
    </w:r>
  </w:p>
  <w:p w14:paraId="7AE7CE1D" w14:textId="7D09254A" w:rsidR="00E83506" w:rsidRPr="00DA25E3" w:rsidRDefault="00E83506" w:rsidP="00427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7E09"/>
    <w:multiLevelType w:val="hybridMultilevel"/>
    <w:tmpl w:val="D9EC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423"/>
    <w:multiLevelType w:val="hybridMultilevel"/>
    <w:tmpl w:val="9E82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F7071"/>
    <w:multiLevelType w:val="hybridMultilevel"/>
    <w:tmpl w:val="F40C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13B66"/>
    <w:multiLevelType w:val="hybridMultilevel"/>
    <w:tmpl w:val="D41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06C65"/>
    <w:multiLevelType w:val="hybridMultilevel"/>
    <w:tmpl w:val="7C6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236A7"/>
    <w:multiLevelType w:val="hybridMultilevel"/>
    <w:tmpl w:val="A30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3C06F2"/>
    <w:multiLevelType w:val="hybridMultilevel"/>
    <w:tmpl w:val="819A4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C1654"/>
    <w:multiLevelType w:val="hybridMultilevel"/>
    <w:tmpl w:val="FE4A1F96"/>
    <w:lvl w:ilvl="0" w:tplc="F61643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91C46"/>
    <w:multiLevelType w:val="hybridMultilevel"/>
    <w:tmpl w:val="A52AB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21"/>
  </w:num>
  <w:num w:numId="6">
    <w:abstractNumId w:val="22"/>
  </w:num>
  <w:num w:numId="7">
    <w:abstractNumId w:val="19"/>
  </w:num>
  <w:num w:numId="8">
    <w:abstractNumId w:val="14"/>
  </w:num>
  <w:num w:numId="9">
    <w:abstractNumId w:val="12"/>
  </w:num>
  <w:num w:numId="10">
    <w:abstractNumId w:val="6"/>
  </w:num>
  <w:num w:numId="11">
    <w:abstractNumId w:val="15"/>
  </w:num>
  <w:num w:numId="12">
    <w:abstractNumId w:val="0"/>
  </w:num>
  <w:num w:numId="13">
    <w:abstractNumId w:val="7"/>
  </w:num>
  <w:num w:numId="14">
    <w:abstractNumId w:val="11"/>
  </w:num>
  <w:num w:numId="15">
    <w:abstractNumId w:val="1"/>
  </w:num>
  <w:num w:numId="16">
    <w:abstractNumId w:val="4"/>
  </w:num>
  <w:num w:numId="17">
    <w:abstractNumId w:val="23"/>
  </w:num>
  <w:num w:numId="18">
    <w:abstractNumId w:val="5"/>
  </w:num>
  <w:num w:numId="19">
    <w:abstractNumId w:val="3"/>
  </w:num>
  <w:num w:numId="20">
    <w:abstractNumId w:val="18"/>
  </w:num>
  <w:num w:numId="21">
    <w:abstractNumId w:val="9"/>
  </w:num>
  <w:num w:numId="22">
    <w:abstractNumId w:val="10"/>
  </w:num>
  <w:num w:numId="23">
    <w:abstractNumId w:val="17"/>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124CF"/>
    <w:rsid w:val="00021DB7"/>
    <w:rsid w:val="00025335"/>
    <w:rsid w:val="000332C9"/>
    <w:rsid w:val="000359ED"/>
    <w:rsid w:val="0004704A"/>
    <w:rsid w:val="0005048D"/>
    <w:rsid w:val="00055AB5"/>
    <w:rsid w:val="00066E72"/>
    <w:rsid w:val="00076442"/>
    <w:rsid w:val="0008161D"/>
    <w:rsid w:val="000A053F"/>
    <w:rsid w:val="000A3B14"/>
    <w:rsid w:val="000A7E59"/>
    <w:rsid w:val="000D793A"/>
    <w:rsid w:val="000E1469"/>
    <w:rsid w:val="000E190D"/>
    <w:rsid w:val="000E1B52"/>
    <w:rsid w:val="000E5BCA"/>
    <w:rsid w:val="000F6932"/>
    <w:rsid w:val="00105AEE"/>
    <w:rsid w:val="001122F3"/>
    <w:rsid w:val="00151A36"/>
    <w:rsid w:val="00156525"/>
    <w:rsid w:val="00162E05"/>
    <w:rsid w:val="00164145"/>
    <w:rsid w:val="0017246B"/>
    <w:rsid w:val="001734F8"/>
    <w:rsid w:val="00173AEE"/>
    <w:rsid w:val="001A709A"/>
    <w:rsid w:val="001C1FCD"/>
    <w:rsid w:val="001D1269"/>
    <w:rsid w:val="001F52A2"/>
    <w:rsid w:val="00217969"/>
    <w:rsid w:val="00226B41"/>
    <w:rsid w:val="00227F51"/>
    <w:rsid w:val="0023120E"/>
    <w:rsid w:val="0023449D"/>
    <w:rsid w:val="002406B9"/>
    <w:rsid w:val="002427CC"/>
    <w:rsid w:val="002466C4"/>
    <w:rsid w:val="00247C0D"/>
    <w:rsid w:val="00256710"/>
    <w:rsid w:val="00270DB5"/>
    <w:rsid w:val="00273FD6"/>
    <w:rsid w:val="002B06F9"/>
    <w:rsid w:val="002B765E"/>
    <w:rsid w:val="002E3A1B"/>
    <w:rsid w:val="002E7B05"/>
    <w:rsid w:val="003022FD"/>
    <w:rsid w:val="00305AE2"/>
    <w:rsid w:val="00307E02"/>
    <w:rsid w:val="00336504"/>
    <w:rsid w:val="00342CE7"/>
    <w:rsid w:val="003532CE"/>
    <w:rsid w:val="00353E2D"/>
    <w:rsid w:val="003712CD"/>
    <w:rsid w:val="00375084"/>
    <w:rsid w:val="00381330"/>
    <w:rsid w:val="00386245"/>
    <w:rsid w:val="003865DE"/>
    <w:rsid w:val="0039488C"/>
    <w:rsid w:val="00396216"/>
    <w:rsid w:val="003A29C4"/>
    <w:rsid w:val="003D02AE"/>
    <w:rsid w:val="003D196C"/>
    <w:rsid w:val="003D2C5D"/>
    <w:rsid w:val="003E7778"/>
    <w:rsid w:val="0042524D"/>
    <w:rsid w:val="00425F1F"/>
    <w:rsid w:val="00427B50"/>
    <w:rsid w:val="004351F1"/>
    <w:rsid w:val="0043774E"/>
    <w:rsid w:val="004433B2"/>
    <w:rsid w:val="004547C4"/>
    <w:rsid w:val="004567CA"/>
    <w:rsid w:val="0046669C"/>
    <w:rsid w:val="004A7423"/>
    <w:rsid w:val="004C199C"/>
    <w:rsid w:val="004C70CD"/>
    <w:rsid w:val="004D3C8E"/>
    <w:rsid w:val="0050103E"/>
    <w:rsid w:val="00524B4A"/>
    <w:rsid w:val="00541DEE"/>
    <w:rsid w:val="0054264F"/>
    <w:rsid w:val="005513CB"/>
    <w:rsid w:val="005535EB"/>
    <w:rsid w:val="00555EF7"/>
    <w:rsid w:val="0057312B"/>
    <w:rsid w:val="0057726B"/>
    <w:rsid w:val="00581118"/>
    <w:rsid w:val="00584AAA"/>
    <w:rsid w:val="005900F2"/>
    <w:rsid w:val="005965B6"/>
    <w:rsid w:val="0059741A"/>
    <w:rsid w:val="005A22A2"/>
    <w:rsid w:val="005B162C"/>
    <w:rsid w:val="005C1969"/>
    <w:rsid w:val="005C1F0B"/>
    <w:rsid w:val="005D3064"/>
    <w:rsid w:val="0061037A"/>
    <w:rsid w:val="00612679"/>
    <w:rsid w:val="006257BE"/>
    <w:rsid w:val="00630C55"/>
    <w:rsid w:val="00637AA4"/>
    <w:rsid w:val="00645B29"/>
    <w:rsid w:val="00651831"/>
    <w:rsid w:val="00663102"/>
    <w:rsid w:val="00667DAE"/>
    <w:rsid w:val="0067319A"/>
    <w:rsid w:val="0068110B"/>
    <w:rsid w:val="00686011"/>
    <w:rsid w:val="00692F37"/>
    <w:rsid w:val="00694B07"/>
    <w:rsid w:val="006965C8"/>
    <w:rsid w:val="006A4455"/>
    <w:rsid w:val="006B6B9A"/>
    <w:rsid w:val="006B7262"/>
    <w:rsid w:val="006C7BD5"/>
    <w:rsid w:val="006D0EFC"/>
    <w:rsid w:val="006E38E2"/>
    <w:rsid w:val="00702831"/>
    <w:rsid w:val="00705AD6"/>
    <w:rsid w:val="00712A8F"/>
    <w:rsid w:val="00715290"/>
    <w:rsid w:val="00721583"/>
    <w:rsid w:val="00721958"/>
    <w:rsid w:val="007343B2"/>
    <w:rsid w:val="00744EC4"/>
    <w:rsid w:val="00746EBB"/>
    <w:rsid w:val="007569B0"/>
    <w:rsid w:val="0076016D"/>
    <w:rsid w:val="00763510"/>
    <w:rsid w:val="00771CA1"/>
    <w:rsid w:val="007753A1"/>
    <w:rsid w:val="007834C5"/>
    <w:rsid w:val="00785C59"/>
    <w:rsid w:val="0079490D"/>
    <w:rsid w:val="00796F2E"/>
    <w:rsid w:val="007A210D"/>
    <w:rsid w:val="007C51C6"/>
    <w:rsid w:val="007E059E"/>
    <w:rsid w:val="0080316C"/>
    <w:rsid w:val="00816B32"/>
    <w:rsid w:val="0082048C"/>
    <w:rsid w:val="008305E0"/>
    <w:rsid w:val="00835953"/>
    <w:rsid w:val="0087313F"/>
    <w:rsid w:val="00880AAD"/>
    <w:rsid w:val="008812E9"/>
    <w:rsid w:val="0089738B"/>
    <w:rsid w:val="008A0476"/>
    <w:rsid w:val="008A0C4F"/>
    <w:rsid w:val="008A0E90"/>
    <w:rsid w:val="008A51AF"/>
    <w:rsid w:val="008A7A09"/>
    <w:rsid w:val="008C6AC5"/>
    <w:rsid w:val="008E0B46"/>
    <w:rsid w:val="008E39E3"/>
    <w:rsid w:val="008E56F5"/>
    <w:rsid w:val="008F082B"/>
    <w:rsid w:val="008F0E17"/>
    <w:rsid w:val="008F3E8D"/>
    <w:rsid w:val="0090328F"/>
    <w:rsid w:val="00912A95"/>
    <w:rsid w:val="009204C9"/>
    <w:rsid w:val="009223C0"/>
    <w:rsid w:val="00931C4E"/>
    <w:rsid w:val="00935422"/>
    <w:rsid w:val="00944261"/>
    <w:rsid w:val="00946B20"/>
    <w:rsid w:val="009517AA"/>
    <w:rsid w:val="00957BDC"/>
    <w:rsid w:val="0097672F"/>
    <w:rsid w:val="00985D4E"/>
    <w:rsid w:val="0098675F"/>
    <w:rsid w:val="00994013"/>
    <w:rsid w:val="009B76FB"/>
    <w:rsid w:val="009C5517"/>
    <w:rsid w:val="00A0096A"/>
    <w:rsid w:val="00A04D6B"/>
    <w:rsid w:val="00A14EF4"/>
    <w:rsid w:val="00A15DD4"/>
    <w:rsid w:val="00A16121"/>
    <w:rsid w:val="00A22CB1"/>
    <w:rsid w:val="00A25B34"/>
    <w:rsid w:val="00A269D0"/>
    <w:rsid w:val="00A37744"/>
    <w:rsid w:val="00A41365"/>
    <w:rsid w:val="00A4461B"/>
    <w:rsid w:val="00A65363"/>
    <w:rsid w:val="00A70741"/>
    <w:rsid w:val="00A83CC7"/>
    <w:rsid w:val="00A85154"/>
    <w:rsid w:val="00A86E8F"/>
    <w:rsid w:val="00A911F8"/>
    <w:rsid w:val="00AA558B"/>
    <w:rsid w:val="00AB33A8"/>
    <w:rsid w:val="00AB49B2"/>
    <w:rsid w:val="00AC389D"/>
    <w:rsid w:val="00AC390A"/>
    <w:rsid w:val="00AC5EC3"/>
    <w:rsid w:val="00AC7670"/>
    <w:rsid w:val="00AD6A13"/>
    <w:rsid w:val="00AE7C29"/>
    <w:rsid w:val="00AF79B4"/>
    <w:rsid w:val="00B30B65"/>
    <w:rsid w:val="00B32CB5"/>
    <w:rsid w:val="00B371CD"/>
    <w:rsid w:val="00B42804"/>
    <w:rsid w:val="00B432CF"/>
    <w:rsid w:val="00B47476"/>
    <w:rsid w:val="00B6634F"/>
    <w:rsid w:val="00B66C34"/>
    <w:rsid w:val="00B76D52"/>
    <w:rsid w:val="00B86363"/>
    <w:rsid w:val="00B95697"/>
    <w:rsid w:val="00BA406A"/>
    <w:rsid w:val="00BB5BF0"/>
    <w:rsid w:val="00BD2787"/>
    <w:rsid w:val="00BD61C0"/>
    <w:rsid w:val="00BF5AFD"/>
    <w:rsid w:val="00BF6F45"/>
    <w:rsid w:val="00C02820"/>
    <w:rsid w:val="00C07B3F"/>
    <w:rsid w:val="00C12BCB"/>
    <w:rsid w:val="00C271BF"/>
    <w:rsid w:val="00C33993"/>
    <w:rsid w:val="00C415C9"/>
    <w:rsid w:val="00C450B6"/>
    <w:rsid w:val="00C512A0"/>
    <w:rsid w:val="00C51769"/>
    <w:rsid w:val="00C75495"/>
    <w:rsid w:val="00C758C7"/>
    <w:rsid w:val="00C819D0"/>
    <w:rsid w:val="00C874FD"/>
    <w:rsid w:val="00C95C49"/>
    <w:rsid w:val="00CA4E0B"/>
    <w:rsid w:val="00CB3199"/>
    <w:rsid w:val="00CC29EF"/>
    <w:rsid w:val="00CE22E6"/>
    <w:rsid w:val="00CE2628"/>
    <w:rsid w:val="00CE4BA4"/>
    <w:rsid w:val="00CF75BF"/>
    <w:rsid w:val="00D0639D"/>
    <w:rsid w:val="00D15DEB"/>
    <w:rsid w:val="00D242DE"/>
    <w:rsid w:val="00D413DF"/>
    <w:rsid w:val="00D44DD8"/>
    <w:rsid w:val="00D63777"/>
    <w:rsid w:val="00D6774D"/>
    <w:rsid w:val="00D71BF9"/>
    <w:rsid w:val="00D7260A"/>
    <w:rsid w:val="00D73441"/>
    <w:rsid w:val="00D73C7A"/>
    <w:rsid w:val="00D771E3"/>
    <w:rsid w:val="00D815B2"/>
    <w:rsid w:val="00D94E01"/>
    <w:rsid w:val="00D96665"/>
    <w:rsid w:val="00DA25E3"/>
    <w:rsid w:val="00DB63BA"/>
    <w:rsid w:val="00DD1B11"/>
    <w:rsid w:val="00DD1BF2"/>
    <w:rsid w:val="00DE7E9F"/>
    <w:rsid w:val="00E058A3"/>
    <w:rsid w:val="00E11877"/>
    <w:rsid w:val="00E271E2"/>
    <w:rsid w:val="00E6018F"/>
    <w:rsid w:val="00E7181F"/>
    <w:rsid w:val="00E72F92"/>
    <w:rsid w:val="00E83506"/>
    <w:rsid w:val="00EA6C41"/>
    <w:rsid w:val="00EB06D2"/>
    <w:rsid w:val="00EB144B"/>
    <w:rsid w:val="00EB31C7"/>
    <w:rsid w:val="00EB4A2E"/>
    <w:rsid w:val="00EB5324"/>
    <w:rsid w:val="00EB6B7B"/>
    <w:rsid w:val="00ED3F85"/>
    <w:rsid w:val="00EE000E"/>
    <w:rsid w:val="00EE5143"/>
    <w:rsid w:val="00EF0663"/>
    <w:rsid w:val="00EF0AF3"/>
    <w:rsid w:val="00F0040F"/>
    <w:rsid w:val="00F0468F"/>
    <w:rsid w:val="00F05A6C"/>
    <w:rsid w:val="00F12F18"/>
    <w:rsid w:val="00F13CEE"/>
    <w:rsid w:val="00F16523"/>
    <w:rsid w:val="00F22CBE"/>
    <w:rsid w:val="00F2457E"/>
    <w:rsid w:val="00F41BE2"/>
    <w:rsid w:val="00F45807"/>
    <w:rsid w:val="00F52524"/>
    <w:rsid w:val="00F62109"/>
    <w:rsid w:val="00F6345B"/>
    <w:rsid w:val="00F63979"/>
    <w:rsid w:val="00F7700F"/>
    <w:rsid w:val="00F85EDE"/>
    <w:rsid w:val="00F902E4"/>
    <w:rsid w:val="00F93728"/>
    <w:rsid w:val="00FA30D8"/>
    <w:rsid w:val="00FA7148"/>
    <w:rsid w:val="00FB6359"/>
    <w:rsid w:val="00FD09E2"/>
    <w:rsid w:val="00FF43A8"/>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478620384">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71737427">
      <w:bodyDiv w:val="1"/>
      <w:marLeft w:val="0"/>
      <w:marRight w:val="0"/>
      <w:marTop w:val="0"/>
      <w:marBottom w:val="0"/>
      <w:divBdr>
        <w:top w:val="none" w:sz="0" w:space="0" w:color="auto"/>
        <w:left w:val="none" w:sz="0" w:space="0" w:color="auto"/>
        <w:bottom w:val="none" w:sz="0" w:space="0" w:color="auto"/>
        <w:right w:val="none" w:sz="0" w:space="0" w:color="auto"/>
      </w:divBdr>
    </w:div>
    <w:div w:id="671106932">
      <w:bodyDiv w:val="1"/>
      <w:marLeft w:val="0"/>
      <w:marRight w:val="0"/>
      <w:marTop w:val="0"/>
      <w:marBottom w:val="0"/>
      <w:divBdr>
        <w:top w:val="none" w:sz="0" w:space="0" w:color="auto"/>
        <w:left w:val="none" w:sz="0" w:space="0" w:color="auto"/>
        <w:bottom w:val="none" w:sz="0" w:space="0" w:color="auto"/>
        <w:right w:val="none" w:sz="0" w:space="0" w:color="auto"/>
      </w:divBdr>
    </w:div>
    <w:div w:id="697707554">
      <w:bodyDiv w:val="1"/>
      <w:marLeft w:val="0"/>
      <w:marRight w:val="0"/>
      <w:marTop w:val="0"/>
      <w:marBottom w:val="0"/>
      <w:divBdr>
        <w:top w:val="none" w:sz="0" w:space="0" w:color="auto"/>
        <w:left w:val="none" w:sz="0" w:space="0" w:color="auto"/>
        <w:bottom w:val="none" w:sz="0" w:space="0" w:color="auto"/>
        <w:right w:val="none" w:sz="0" w:space="0" w:color="auto"/>
      </w:divBdr>
    </w:div>
    <w:div w:id="746652311">
      <w:bodyDiv w:val="1"/>
      <w:marLeft w:val="0"/>
      <w:marRight w:val="0"/>
      <w:marTop w:val="0"/>
      <w:marBottom w:val="0"/>
      <w:divBdr>
        <w:top w:val="none" w:sz="0" w:space="0" w:color="auto"/>
        <w:left w:val="none" w:sz="0" w:space="0" w:color="auto"/>
        <w:bottom w:val="none" w:sz="0" w:space="0" w:color="auto"/>
        <w:right w:val="none" w:sz="0" w:space="0" w:color="auto"/>
      </w:divBdr>
    </w:div>
    <w:div w:id="797258061">
      <w:bodyDiv w:val="1"/>
      <w:marLeft w:val="0"/>
      <w:marRight w:val="0"/>
      <w:marTop w:val="0"/>
      <w:marBottom w:val="0"/>
      <w:divBdr>
        <w:top w:val="none" w:sz="0" w:space="0" w:color="auto"/>
        <w:left w:val="none" w:sz="0" w:space="0" w:color="auto"/>
        <w:bottom w:val="none" w:sz="0" w:space="0" w:color="auto"/>
        <w:right w:val="none" w:sz="0" w:space="0" w:color="auto"/>
      </w:divBdr>
    </w:div>
    <w:div w:id="918294682">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336373246">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473714577">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0317-CC75-4698-9696-6301C0DC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2</cp:revision>
  <dcterms:created xsi:type="dcterms:W3CDTF">2020-02-14T19:43:00Z</dcterms:created>
  <dcterms:modified xsi:type="dcterms:W3CDTF">2020-02-14T19:43:00Z</dcterms:modified>
</cp:coreProperties>
</file>