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8EB4" w14:textId="062B2196" w:rsidR="00B93AE9" w:rsidRDefault="00B93AE9" w:rsidP="000F51A9">
      <w:pPr>
        <w:spacing w:after="0" w:line="240" w:lineRule="auto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color w:val="000000"/>
          <w:sz w:val="27"/>
          <w:szCs w:val="27"/>
        </w:rPr>
        <w:t>SAC22-AN-IFLA</w:t>
      </w:r>
    </w:p>
    <w:p w14:paraId="006AE08B" w14:textId="77777777" w:rsidR="00B93AE9" w:rsidRDefault="00B93AE9" w:rsidP="000F5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CD23" w14:textId="1F472008" w:rsidR="000F51A9" w:rsidRPr="000E287C" w:rsidRDefault="000F51A9" w:rsidP="000F5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ALA/Core</w:t>
      </w:r>
      <w:r w:rsidRPr="000E287C">
        <w:rPr>
          <w:rFonts w:ascii="Times New Roman" w:hAnsi="Times New Roman" w:cs="Times New Roman"/>
          <w:b/>
          <w:sz w:val="24"/>
          <w:szCs w:val="24"/>
        </w:rPr>
        <w:t xml:space="preserve"> Subject Analysis Committee</w:t>
      </w:r>
    </w:p>
    <w:p w14:paraId="6EB7A123" w14:textId="4A153704" w:rsidR="000F51A9" w:rsidRDefault="000F51A9" w:rsidP="000F5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7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 Annual</w:t>
      </w:r>
      <w:r w:rsidRPr="000E287C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15ADAB5C" w14:textId="076242E1" w:rsidR="000F51A9" w:rsidRDefault="000F51A9" w:rsidP="000F5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8, 2022</w:t>
      </w:r>
    </w:p>
    <w:p w14:paraId="4293B4C6" w14:textId="77777777" w:rsidR="000F51A9" w:rsidRDefault="000F51A9" w:rsidP="000F5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ED4B" w14:textId="77777777" w:rsidR="000F51A9" w:rsidRDefault="000F51A9" w:rsidP="000F5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6D8">
        <w:rPr>
          <w:rFonts w:ascii="Times New Roman" w:hAnsi="Times New Roman" w:cs="Times New Roman"/>
          <w:b/>
          <w:bCs/>
          <w:sz w:val="24"/>
          <w:szCs w:val="24"/>
        </w:rPr>
        <w:t xml:space="preserve">Report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Liaison from the </w:t>
      </w:r>
      <w:r w:rsidRPr="00F526D8">
        <w:rPr>
          <w:rFonts w:ascii="Times New Roman" w:hAnsi="Times New Roman" w:cs="Times New Roman"/>
          <w:b/>
          <w:bCs/>
          <w:sz w:val="24"/>
          <w:szCs w:val="24"/>
        </w:rPr>
        <w:t>IFLA Subject Analysis and Access Section</w:t>
      </w:r>
    </w:p>
    <w:p w14:paraId="67BE1628" w14:textId="5FAC66A3" w:rsidR="000F51A9" w:rsidRDefault="000F51A9" w:rsidP="000F5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Submitted by Judy Jeng</w:t>
      </w:r>
    </w:p>
    <w:p w14:paraId="229D2187" w14:textId="3476EADB" w:rsidR="000F51A9" w:rsidRDefault="000F51A9" w:rsidP="000F51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0A2E36" w14:textId="0C8DC42F" w:rsidR="00857B26" w:rsidRDefault="00B279E2" w:rsidP="00857B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>IFLA will hold the 87</w:t>
      </w:r>
      <w:r w:rsidRPr="004427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273F">
        <w:rPr>
          <w:rFonts w:ascii="Times New Roman" w:hAnsi="Times New Roman" w:cs="Times New Roman"/>
          <w:sz w:val="24"/>
          <w:szCs w:val="24"/>
        </w:rPr>
        <w:t xml:space="preserve"> IFLA</w:t>
      </w:r>
      <w:r w:rsidR="00FB7DB9" w:rsidRPr="0044273F">
        <w:rPr>
          <w:rFonts w:ascii="Times New Roman" w:hAnsi="Times New Roman" w:cs="Times New Roman"/>
          <w:sz w:val="24"/>
          <w:szCs w:val="24"/>
        </w:rPr>
        <w:t xml:space="preserve"> World Library and Information Congress in person, in Dublin, Ireland</w:t>
      </w:r>
      <w:r w:rsidR="004D0207" w:rsidRPr="0044273F">
        <w:rPr>
          <w:rFonts w:ascii="Times New Roman" w:hAnsi="Times New Roman" w:cs="Times New Roman"/>
          <w:sz w:val="24"/>
          <w:szCs w:val="24"/>
        </w:rPr>
        <w:t xml:space="preserve">, July 26-29, 2022. After three years without the opportunity to meet in person, </w:t>
      </w:r>
      <w:r w:rsidR="00B81636">
        <w:rPr>
          <w:rFonts w:ascii="Times New Roman" w:hAnsi="Times New Roman" w:cs="Times New Roman"/>
          <w:sz w:val="24"/>
          <w:szCs w:val="24"/>
        </w:rPr>
        <w:t>I</w:t>
      </w:r>
      <w:r w:rsidR="00583042">
        <w:rPr>
          <w:rFonts w:ascii="Times New Roman" w:hAnsi="Times New Roman" w:cs="Times New Roman"/>
          <w:sz w:val="24"/>
          <w:szCs w:val="24"/>
        </w:rPr>
        <w:t>FLA is</w:t>
      </w:r>
      <w:r w:rsidR="00894982" w:rsidRPr="0044273F">
        <w:rPr>
          <w:rFonts w:ascii="Times New Roman" w:hAnsi="Times New Roman" w:cs="Times New Roman"/>
          <w:sz w:val="24"/>
          <w:szCs w:val="24"/>
        </w:rPr>
        <w:t xml:space="preserve"> going once again for a physical conference. </w:t>
      </w:r>
      <w:r w:rsidR="00ED5ADA" w:rsidRPr="0044273F">
        <w:rPr>
          <w:rFonts w:ascii="Times New Roman" w:hAnsi="Times New Roman" w:cs="Times New Roman"/>
          <w:sz w:val="24"/>
          <w:szCs w:val="24"/>
        </w:rPr>
        <w:t xml:space="preserve">The IFLA </w:t>
      </w:r>
      <w:r w:rsidR="006233FC" w:rsidRPr="0044273F">
        <w:rPr>
          <w:rFonts w:ascii="Times New Roman" w:hAnsi="Times New Roman" w:cs="Times New Roman"/>
          <w:sz w:val="24"/>
          <w:szCs w:val="24"/>
        </w:rPr>
        <w:t xml:space="preserve">Subject Analysis and Access Section will </w:t>
      </w:r>
      <w:r w:rsidR="00D5511B" w:rsidRPr="0044273F">
        <w:rPr>
          <w:rFonts w:ascii="Times New Roman" w:hAnsi="Times New Roman" w:cs="Times New Roman"/>
          <w:sz w:val="24"/>
          <w:szCs w:val="24"/>
        </w:rPr>
        <w:t>have</w:t>
      </w:r>
      <w:r w:rsidR="006233FC" w:rsidRPr="0044273F">
        <w:rPr>
          <w:rFonts w:ascii="Times New Roman" w:hAnsi="Times New Roman" w:cs="Times New Roman"/>
          <w:sz w:val="24"/>
          <w:szCs w:val="24"/>
        </w:rPr>
        <w:t xml:space="preserve"> one business meeting </w:t>
      </w:r>
      <w:r w:rsidR="00147BE0" w:rsidRPr="0044273F">
        <w:rPr>
          <w:rFonts w:ascii="Times New Roman" w:hAnsi="Times New Roman" w:cs="Times New Roman"/>
          <w:sz w:val="24"/>
          <w:szCs w:val="24"/>
        </w:rPr>
        <w:t xml:space="preserve">at </w:t>
      </w:r>
      <w:r w:rsidR="00D5511B" w:rsidRPr="0044273F">
        <w:rPr>
          <w:rFonts w:ascii="Times New Roman" w:hAnsi="Times New Roman" w:cs="Times New Roman"/>
          <w:sz w:val="24"/>
          <w:szCs w:val="24"/>
        </w:rPr>
        <w:t xml:space="preserve">the conference and the second business meeting </w:t>
      </w:r>
      <w:r w:rsidR="00582F09" w:rsidRPr="0044273F">
        <w:rPr>
          <w:rFonts w:ascii="Times New Roman" w:hAnsi="Times New Roman" w:cs="Times New Roman"/>
          <w:sz w:val="24"/>
          <w:szCs w:val="24"/>
        </w:rPr>
        <w:t>virtua</w:t>
      </w:r>
      <w:r w:rsidR="00EA6152" w:rsidRPr="0044273F">
        <w:rPr>
          <w:rFonts w:ascii="Times New Roman" w:hAnsi="Times New Roman" w:cs="Times New Roman"/>
          <w:sz w:val="24"/>
          <w:szCs w:val="24"/>
        </w:rPr>
        <w:t xml:space="preserve">lly </w:t>
      </w:r>
      <w:r w:rsidR="00D5511B" w:rsidRPr="0044273F">
        <w:rPr>
          <w:rFonts w:ascii="Times New Roman" w:hAnsi="Times New Roman" w:cs="Times New Roman"/>
          <w:sz w:val="24"/>
          <w:szCs w:val="24"/>
        </w:rPr>
        <w:t xml:space="preserve">after the conference. </w:t>
      </w:r>
    </w:p>
    <w:p w14:paraId="43BBE2E8" w14:textId="77777777" w:rsidR="00857B26" w:rsidRDefault="00F14840" w:rsidP="0080472C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 xml:space="preserve">The IFLA SAA will hold an open session on </w:t>
      </w:r>
      <w:r w:rsidR="00E779BA" w:rsidRPr="0044273F">
        <w:rPr>
          <w:rFonts w:ascii="Times New Roman" w:hAnsi="Times New Roman" w:cs="Times New Roman"/>
          <w:sz w:val="24"/>
          <w:szCs w:val="24"/>
        </w:rPr>
        <w:t>“</w:t>
      </w:r>
      <w:r w:rsidR="00E779BA" w:rsidRPr="0044273F">
        <w:rPr>
          <w:rFonts w:ascii="Times New Roman" w:hAnsi="Times New Roman" w:cs="Times New Roman"/>
          <w:color w:val="000000"/>
          <w:sz w:val="24"/>
          <w:szCs w:val="24"/>
        </w:rPr>
        <w:t>Semantic shifts and the knowledge organization systems (KOS)”</w:t>
      </w:r>
      <w:r w:rsidR="00A914D4" w:rsidRPr="0044273F">
        <w:rPr>
          <w:rFonts w:ascii="Times New Roman" w:hAnsi="Times New Roman" w:cs="Times New Roman"/>
          <w:sz w:val="24"/>
          <w:szCs w:val="24"/>
        </w:rPr>
        <w:t xml:space="preserve"> on July 27 at the conference. </w:t>
      </w:r>
      <w:r w:rsidR="009560C7" w:rsidRPr="0044273F">
        <w:rPr>
          <w:rFonts w:ascii="Times New Roman" w:hAnsi="Times New Roman" w:cs="Times New Roman"/>
          <w:sz w:val="24"/>
          <w:szCs w:val="24"/>
        </w:rPr>
        <w:t xml:space="preserve">The speakers are </w:t>
      </w:r>
      <w:r w:rsidR="009560C7" w:rsidRPr="0044273F">
        <w:rPr>
          <w:rFonts w:ascii="Times New Roman" w:hAnsi="Times New Roman" w:cs="Times New Roman"/>
          <w:color w:val="000000"/>
          <w:sz w:val="24"/>
          <w:szCs w:val="24"/>
        </w:rPr>
        <w:t xml:space="preserve">Alex </w:t>
      </w:r>
      <w:proofErr w:type="spellStart"/>
      <w:r w:rsidR="009560C7" w:rsidRPr="0044273F">
        <w:rPr>
          <w:rFonts w:ascii="Times New Roman" w:hAnsi="Times New Roman" w:cs="Times New Roman"/>
          <w:color w:val="000000"/>
          <w:sz w:val="24"/>
          <w:szCs w:val="24"/>
        </w:rPr>
        <w:t>Kyrios</w:t>
      </w:r>
      <w:proofErr w:type="spellEnd"/>
      <w:r w:rsidR="009560C7" w:rsidRPr="0044273F">
        <w:rPr>
          <w:rFonts w:ascii="Times New Roman" w:hAnsi="Times New Roman" w:cs="Times New Roman"/>
          <w:color w:val="000000"/>
          <w:sz w:val="24"/>
          <w:szCs w:val="24"/>
        </w:rPr>
        <w:t xml:space="preserve"> (OCLC</w:t>
      </w:r>
      <w:r w:rsidR="0004334B" w:rsidRPr="0044273F">
        <w:rPr>
          <w:rFonts w:ascii="Times New Roman" w:hAnsi="Times New Roman" w:cs="Times New Roman"/>
          <w:color w:val="000000"/>
          <w:sz w:val="24"/>
          <w:szCs w:val="24"/>
        </w:rPr>
        <w:t>, US</w:t>
      </w:r>
      <w:r w:rsidR="00BA2A58" w:rsidRPr="0044273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60C7" w:rsidRPr="0044273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04334B" w:rsidRPr="0044273F">
        <w:rPr>
          <w:rFonts w:ascii="Times New Roman" w:hAnsi="Times New Roman" w:cs="Times New Roman"/>
          <w:color w:val="000000"/>
          <w:sz w:val="24"/>
          <w:szCs w:val="24"/>
        </w:rPr>
        <w:t>Drahomira</w:t>
      </w:r>
      <w:proofErr w:type="spellEnd"/>
      <w:r w:rsidR="0004334B" w:rsidRPr="00442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34B" w:rsidRPr="0044273F">
        <w:rPr>
          <w:rFonts w:ascii="Times New Roman" w:hAnsi="Times New Roman" w:cs="Times New Roman"/>
          <w:color w:val="000000"/>
          <w:sz w:val="24"/>
          <w:szCs w:val="24"/>
        </w:rPr>
        <w:t>Cupar</w:t>
      </w:r>
      <w:proofErr w:type="spellEnd"/>
      <w:r w:rsidR="0004334B" w:rsidRPr="0044273F">
        <w:rPr>
          <w:rFonts w:ascii="Times New Roman" w:hAnsi="Times New Roman" w:cs="Times New Roman"/>
          <w:color w:val="000000"/>
          <w:sz w:val="24"/>
          <w:szCs w:val="24"/>
        </w:rPr>
        <w:t xml:space="preserve"> (University of Zadar, Croatia), </w:t>
      </w:r>
      <w:r w:rsidR="00CE4B89" w:rsidRPr="0044273F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A2A58" w:rsidRPr="0044273F">
        <w:rPr>
          <w:rFonts w:ascii="Times New Roman" w:hAnsi="Times New Roman" w:cs="Times New Roman"/>
          <w:color w:val="000000"/>
          <w:sz w:val="24"/>
          <w:szCs w:val="24"/>
        </w:rPr>
        <w:t>Marcia Zeng (Kent State University, USA)</w:t>
      </w:r>
      <w:r w:rsidR="00CE4B89" w:rsidRPr="00442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BB1343" w14:textId="1E51D097" w:rsidR="00467863" w:rsidRPr="0044273F" w:rsidRDefault="00467863" w:rsidP="0080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 xml:space="preserve">There are currently only 16 </w:t>
      </w:r>
      <w:r w:rsidR="00182381" w:rsidRPr="0044273F">
        <w:rPr>
          <w:rFonts w:ascii="Times New Roman" w:hAnsi="Times New Roman" w:cs="Times New Roman"/>
          <w:sz w:val="24"/>
          <w:szCs w:val="24"/>
        </w:rPr>
        <w:t xml:space="preserve">of the 20 IFLA SAA member positions filled. </w:t>
      </w:r>
      <w:r w:rsidR="00955CC1" w:rsidRPr="0044273F">
        <w:rPr>
          <w:rFonts w:ascii="Times New Roman" w:hAnsi="Times New Roman" w:cs="Times New Roman"/>
          <w:sz w:val="24"/>
          <w:szCs w:val="24"/>
        </w:rPr>
        <w:t>A call for nominations will be posted on IFLA-L</w:t>
      </w:r>
      <w:r w:rsidR="00294FEA" w:rsidRPr="0044273F">
        <w:rPr>
          <w:rFonts w:ascii="Times New Roman" w:hAnsi="Times New Roman" w:cs="Times New Roman"/>
          <w:sz w:val="24"/>
          <w:szCs w:val="24"/>
        </w:rPr>
        <w:t xml:space="preserve"> mailing list. </w:t>
      </w:r>
    </w:p>
    <w:p w14:paraId="56EBCD67" w14:textId="28D49519" w:rsidR="000F51A9" w:rsidRPr="0044273F" w:rsidRDefault="000F51A9" w:rsidP="0080472C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3F">
        <w:rPr>
          <w:rFonts w:ascii="Times New Roman" w:hAnsi="Times New Roman" w:cs="Times New Roman"/>
          <w:sz w:val="24"/>
          <w:szCs w:val="24"/>
        </w:rPr>
        <w:t xml:space="preserve">The Genre/Form Working Group held a </w:t>
      </w:r>
      <w:r w:rsidR="00F47AAE" w:rsidRPr="0044273F">
        <w:rPr>
          <w:rFonts w:ascii="Times New Roman" w:hAnsi="Times New Roman" w:cs="Times New Roman"/>
          <w:sz w:val="24"/>
          <w:szCs w:val="24"/>
        </w:rPr>
        <w:t xml:space="preserve">free </w:t>
      </w:r>
      <w:r w:rsidRPr="0044273F">
        <w:rPr>
          <w:rFonts w:ascii="Times New Roman" w:hAnsi="Times New Roman" w:cs="Times New Roman"/>
          <w:sz w:val="24"/>
          <w:szCs w:val="24"/>
        </w:rPr>
        <w:t xml:space="preserve">webinar “Fascinating Facets: Recent Developments in Genre and Form Vocabularies” on May 19, 2022. </w:t>
      </w:r>
      <w:r w:rsidR="00B07BB7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development of genre and form vocabularies as a facet of information retrieval has gathered increasing attention in recent years. This short webinar discussed the background history of genre/form applications and the exciting innovations that make these vocabularies relevant and useful to today's catalog users. The speakers were Ricardo Santos </w:t>
      </w:r>
      <w:r w:rsidR="00F47AAE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Muñoz</w:t>
      </w:r>
      <w:r w:rsidR="006C02D1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(National Library of Spain)</w:t>
      </w:r>
      <w:r w:rsidR="00B07BB7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</w:t>
      </w:r>
      <w:r w:rsidR="00F47AAE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asey</w:t>
      </w:r>
      <w:r w:rsidR="00B07BB7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F47AAE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ullin</w:t>
      </w:r>
      <w:r w:rsidR="00466FF1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(Western Washington University)</w:t>
      </w:r>
      <w:r w:rsidR="00B07BB7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47AAE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B07BB7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F47AAE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yan</w:t>
      </w:r>
      <w:r w:rsidR="00B07BB7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7AAE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Hildebrand</w:t>
      </w:r>
      <w:r w:rsidR="00F00139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(University of </w:t>
      </w:r>
      <w:proofErr w:type="spellStart"/>
      <w:r w:rsidR="00F00139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Oregan</w:t>
      </w:r>
      <w:proofErr w:type="spellEnd"/>
      <w:r w:rsidR="00F00139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47AAE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0601A9D" w14:textId="5630CEEE" w:rsidR="006E66C2" w:rsidRPr="0044273F" w:rsidRDefault="00956FD9" w:rsidP="006E66C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Automated Indexing Working Group will hold a webinar</w:t>
      </w:r>
      <w:r w:rsidR="007757B6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machine learning for subject analysis on Nov</w:t>
      </w:r>
      <w:r w:rsidR="00102078" w:rsidRPr="0044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ember 9, 2022. </w:t>
      </w:r>
      <w:r w:rsidR="00F25BBB" w:rsidRPr="00442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2D62AE" w14:textId="21E9C6BD" w:rsidR="00956FD9" w:rsidRPr="0044273F" w:rsidRDefault="00956FD9" w:rsidP="0080472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C9558" w14:textId="2F33CFBF" w:rsidR="000F51A9" w:rsidRPr="000F51A9" w:rsidRDefault="000F51A9" w:rsidP="000F51A9">
      <w:pPr>
        <w:rPr>
          <w:rFonts w:ascii="Times New Roman" w:hAnsi="Times New Roman" w:cs="Times New Roman"/>
          <w:sz w:val="24"/>
          <w:szCs w:val="24"/>
        </w:rPr>
      </w:pPr>
    </w:p>
    <w:p w14:paraId="6C3B439C" w14:textId="564585D3" w:rsidR="00FC690A" w:rsidRDefault="00FC690A"/>
    <w:sectPr w:rsidR="00FC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9"/>
    <w:rsid w:val="0004334B"/>
    <w:rsid w:val="000F51A9"/>
    <w:rsid w:val="00102078"/>
    <w:rsid w:val="00147BE0"/>
    <w:rsid w:val="00182381"/>
    <w:rsid w:val="00294FEA"/>
    <w:rsid w:val="0044273F"/>
    <w:rsid w:val="004535E3"/>
    <w:rsid w:val="00466FF1"/>
    <w:rsid w:val="00467863"/>
    <w:rsid w:val="004D0207"/>
    <w:rsid w:val="004D63FD"/>
    <w:rsid w:val="00561184"/>
    <w:rsid w:val="00582F09"/>
    <w:rsid w:val="00583042"/>
    <w:rsid w:val="006233FC"/>
    <w:rsid w:val="006C02D1"/>
    <w:rsid w:val="006E66C2"/>
    <w:rsid w:val="007757B6"/>
    <w:rsid w:val="0080472C"/>
    <w:rsid w:val="00857B26"/>
    <w:rsid w:val="00894982"/>
    <w:rsid w:val="008E67BC"/>
    <w:rsid w:val="00955CC1"/>
    <w:rsid w:val="009560C7"/>
    <w:rsid w:val="00956FD9"/>
    <w:rsid w:val="009D4AF7"/>
    <w:rsid w:val="00A638E8"/>
    <w:rsid w:val="00A914D4"/>
    <w:rsid w:val="00B07BB7"/>
    <w:rsid w:val="00B279E2"/>
    <w:rsid w:val="00B81636"/>
    <w:rsid w:val="00B93AE9"/>
    <w:rsid w:val="00BA2A58"/>
    <w:rsid w:val="00C630DE"/>
    <w:rsid w:val="00CE4B89"/>
    <w:rsid w:val="00D5511B"/>
    <w:rsid w:val="00E779BA"/>
    <w:rsid w:val="00E80827"/>
    <w:rsid w:val="00EA6152"/>
    <w:rsid w:val="00ED5ADA"/>
    <w:rsid w:val="00F00139"/>
    <w:rsid w:val="00F14840"/>
    <w:rsid w:val="00F25BBB"/>
    <w:rsid w:val="00F47AAE"/>
    <w:rsid w:val="00FB7DB9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4CEC"/>
  <w15:chartTrackingRefBased/>
  <w15:docId w15:val="{0B710818-F118-47D3-B4B0-B142DACB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Jeng</dc:creator>
  <cp:keywords/>
  <dc:description/>
  <cp:lastModifiedBy>Candy Riley</cp:lastModifiedBy>
  <cp:revision>2</cp:revision>
  <dcterms:created xsi:type="dcterms:W3CDTF">2022-06-01T18:10:00Z</dcterms:created>
  <dcterms:modified xsi:type="dcterms:W3CDTF">2022-06-01T18:10:00Z</dcterms:modified>
</cp:coreProperties>
</file>