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87B5" w14:textId="00817CA0" w:rsidR="00661296" w:rsidRDefault="00661296" w:rsidP="00BD273F">
      <w:pPr>
        <w:jc w:val="right"/>
        <w:rPr>
          <w:rFonts w:ascii="Arial" w:hAnsi="Arial" w:cs="Arial"/>
          <w:color w:val="000000"/>
        </w:rPr>
      </w:pPr>
      <w:bookmarkStart w:id="0" w:name="_GoBack"/>
      <w:bookmarkEnd w:id="0"/>
      <w:r>
        <w:rPr>
          <w:rFonts w:ascii="Arial" w:hAnsi="Arial" w:cs="Arial"/>
          <w:color w:val="000000"/>
        </w:rPr>
        <w:t>SAC2</w:t>
      </w:r>
      <w:r w:rsidR="0009404A">
        <w:rPr>
          <w:rFonts w:ascii="Arial" w:hAnsi="Arial" w:cs="Arial"/>
          <w:color w:val="000000"/>
        </w:rPr>
        <w:t>2</w:t>
      </w:r>
      <w:r>
        <w:rPr>
          <w:rFonts w:ascii="Arial" w:hAnsi="Arial" w:cs="Arial"/>
          <w:color w:val="000000"/>
        </w:rPr>
        <w:t>-</w:t>
      </w:r>
      <w:r w:rsidR="00F0138E">
        <w:rPr>
          <w:rFonts w:ascii="Arial" w:hAnsi="Arial" w:cs="Arial"/>
          <w:color w:val="000000"/>
        </w:rPr>
        <w:t>MW1.19</w:t>
      </w:r>
    </w:p>
    <w:p w14:paraId="1A11F0D1" w14:textId="77777777" w:rsidR="00661296" w:rsidRPr="00661296" w:rsidRDefault="00661296" w:rsidP="00661296">
      <w:pPr>
        <w:jc w:val="center"/>
        <w:rPr>
          <w:rFonts w:cstheme="minorHAnsi"/>
          <w:b/>
          <w:sz w:val="24"/>
          <w:szCs w:val="24"/>
        </w:rPr>
      </w:pPr>
      <w:r>
        <w:rPr>
          <w:rFonts w:cstheme="minorHAnsi"/>
          <w:b/>
          <w:sz w:val="24"/>
          <w:szCs w:val="24"/>
        </w:rPr>
        <w:t>CORE</w:t>
      </w:r>
      <w:r w:rsidRPr="00661296">
        <w:rPr>
          <w:rFonts w:cstheme="minorHAnsi"/>
          <w:b/>
          <w:sz w:val="24"/>
          <w:szCs w:val="24"/>
        </w:rPr>
        <w:t xml:space="preserve"> Subject Analysis Committee</w:t>
      </w:r>
    </w:p>
    <w:p w14:paraId="3D502F08" w14:textId="77777777" w:rsidR="00661296" w:rsidRPr="00661296" w:rsidRDefault="00661296" w:rsidP="00661296">
      <w:pPr>
        <w:jc w:val="center"/>
        <w:rPr>
          <w:rFonts w:cstheme="minorHAnsi"/>
          <w:bCs/>
          <w:sz w:val="24"/>
          <w:szCs w:val="24"/>
        </w:rPr>
      </w:pPr>
      <w:r w:rsidRPr="00661296">
        <w:rPr>
          <w:rFonts w:cstheme="minorHAnsi"/>
          <w:bCs/>
          <w:sz w:val="24"/>
          <w:szCs w:val="24"/>
        </w:rPr>
        <w:t>Report of the Library of Congress Dewey Program</w:t>
      </w:r>
    </w:p>
    <w:p w14:paraId="48292D15" w14:textId="77777777" w:rsidR="00661296" w:rsidRPr="00661296" w:rsidRDefault="00661296" w:rsidP="00BD273F">
      <w:pPr>
        <w:jc w:val="center"/>
        <w:rPr>
          <w:rFonts w:cstheme="minorHAnsi"/>
          <w:bCs/>
          <w:sz w:val="24"/>
          <w:szCs w:val="24"/>
        </w:rPr>
      </w:pPr>
      <w:r w:rsidRPr="00661296">
        <w:rPr>
          <w:rFonts w:cstheme="minorHAnsi"/>
          <w:bCs/>
          <w:sz w:val="24"/>
          <w:szCs w:val="24"/>
        </w:rPr>
        <w:t xml:space="preserve">Prepared by </w:t>
      </w:r>
      <w:r w:rsidR="00BD273F">
        <w:rPr>
          <w:rFonts w:cstheme="minorHAnsi"/>
          <w:bCs/>
          <w:sz w:val="24"/>
          <w:szCs w:val="24"/>
        </w:rPr>
        <w:t>Camilla Williams</w:t>
      </w:r>
      <w:r w:rsidRPr="00661296">
        <w:rPr>
          <w:rFonts w:cstheme="minorHAnsi"/>
          <w:bCs/>
          <w:sz w:val="24"/>
          <w:szCs w:val="24"/>
        </w:rPr>
        <w:t>, LC Dewey Program Liaison</w:t>
      </w:r>
    </w:p>
    <w:p w14:paraId="6EB35D09" w14:textId="77777777" w:rsidR="00661296" w:rsidRPr="0002294D" w:rsidRDefault="00661296" w:rsidP="00661296">
      <w:pPr>
        <w:jc w:val="center"/>
        <w:rPr>
          <w:rFonts w:cstheme="minorHAnsi"/>
          <w:b/>
          <w:bCs/>
          <w:sz w:val="24"/>
          <w:szCs w:val="24"/>
        </w:rPr>
      </w:pPr>
    </w:p>
    <w:p w14:paraId="72051D60" w14:textId="77777777" w:rsidR="00661296" w:rsidRPr="0002294D" w:rsidRDefault="00661296" w:rsidP="00661296">
      <w:pPr>
        <w:spacing w:line="240" w:lineRule="auto"/>
        <w:rPr>
          <w:rFonts w:cstheme="minorHAnsi"/>
          <w:sz w:val="24"/>
          <w:szCs w:val="24"/>
        </w:rPr>
      </w:pPr>
      <w:r w:rsidRPr="0002294D">
        <w:rPr>
          <w:rFonts w:cstheme="minorHAnsi"/>
          <w:b/>
          <w:bCs/>
          <w:sz w:val="24"/>
          <w:szCs w:val="24"/>
        </w:rPr>
        <w:t>Dewey Statistical Information</w:t>
      </w:r>
    </w:p>
    <w:p w14:paraId="4944D67F" w14:textId="5E602165" w:rsidR="00661296" w:rsidRPr="0002294D" w:rsidRDefault="0009404A" w:rsidP="00EF5D9F">
      <w:pPr>
        <w:spacing w:line="240" w:lineRule="auto"/>
        <w:rPr>
          <w:rFonts w:cstheme="minorHAnsi"/>
          <w:sz w:val="24"/>
          <w:szCs w:val="24"/>
        </w:rPr>
      </w:pPr>
      <w:r w:rsidRPr="0002294D">
        <w:rPr>
          <w:rFonts w:cstheme="minorHAnsi"/>
          <w:sz w:val="24"/>
          <w:szCs w:val="24"/>
        </w:rPr>
        <w:t>In FY2021 (the fiscal year ending Sept. 30, 2021), the LC Dewey Program assigned Dewey Decimal Classification (DDC) to 102,564 bibliographic records</w:t>
      </w:r>
      <w:r w:rsidR="00EF5D9F">
        <w:rPr>
          <w:rFonts w:cstheme="minorHAnsi"/>
          <w:sz w:val="24"/>
          <w:szCs w:val="24"/>
        </w:rPr>
        <w:t>, surpassing the target of 90,000 DDC assigned</w:t>
      </w:r>
      <w:r w:rsidRPr="0002294D">
        <w:rPr>
          <w:rFonts w:cstheme="minorHAnsi"/>
          <w:sz w:val="24"/>
          <w:szCs w:val="24"/>
        </w:rPr>
        <w:t>. Dewey classifiers assigned 33,026 DDC to print and CIP records.</w:t>
      </w:r>
      <w:r w:rsidR="00EF5D9F">
        <w:rPr>
          <w:rFonts w:cstheme="minorHAnsi"/>
          <w:sz w:val="24"/>
          <w:szCs w:val="24"/>
        </w:rPr>
        <w:t xml:space="preserve"> 25,235 CIP e-book records were assigned DDC.</w:t>
      </w:r>
      <w:r w:rsidRPr="0002294D">
        <w:rPr>
          <w:rFonts w:cstheme="minorHAnsi"/>
          <w:sz w:val="24"/>
          <w:szCs w:val="24"/>
        </w:rPr>
        <w:t xml:space="preserve"> </w:t>
      </w:r>
      <w:r w:rsidR="00661296" w:rsidRPr="0002294D">
        <w:rPr>
          <w:rFonts w:cstheme="minorHAnsi"/>
          <w:sz w:val="24"/>
          <w:szCs w:val="24"/>
        </w:rPr>
        <w:t xml:space="preserve">Catalogers assigned </w:t>
      </w:r>
      <w:r w:rsidRPr="0002294D">
        <w:rPr>
          <w:rFonts w:cstheme="minorHAnsi"/>
          <w:sz w:val="24"/>
          <w:szCs w:val="24"/>
        </w:rPr>
        <w:t>4,310</w:t>
      </w:r>
      <w:r w:rsidR="00661296" w:rsidRPr="0002294D">
        <w:rPr>
          <w:rFonts w:cstheme="minorHAnsi"/>
          <w:sz w:val="24"/>
          <w:szCs w:val="24"/>
        </w:rPr>
        <w:t xml:space="preserve"> DDC to monograph records using AutoDewey.  The copy cataloging process resulted in </w:t>
      </w:r>
      <w:r w:rsidRPr="0002294D">
        <w:rPr>
          <w:rFonts w:cstheme="minorHAnsi"/>
          <w:sz w:val="24"/>
          <w:szCs w:val="24"/>
        </w:rPr>
        <w:t>35,144</w:t>
      </w:r>
      <w:r w:rsidR="00661296" w:rsidRPr="0002294D">
        <w:rPr>
          <w:rFonts w:cstheme="minorHAnsi"/>
          <w:sz w:val="24"/>
          <w:szCs w:val="24"/>
        </w:rPr>
        <w:t xml:space="preserve"> copied DDC numbers (i.e., 082, second indicator 4) in print monograph records. CIP Partnership Program libraries—Northwestern University, Queens Library, the U.S. Government Publishing Office, New Mexico State Library, and Abilene Christian University—assigned </w:t>
      </w:r>
      <w:r w:rsidRPr="0002294D">
        <w:rPr>
          <w:rFonts w:cstheme="minorHAnsi"/>
          <w:sz w:val="24"/>
          <w:szCs w:val="24"/>
        </w:rPr>
        <w:t>877</w:t>
      </w:r>
      <w:r w:rsidR="00661296" w:rsidRPr="0002294D">
        <w:rPr>
          <w:rFonts w:cstheme="minorHAnsi"/>
          <w:sz w:val="24"/>
          <w:szCs w:val="24"/>
        </w:rPr>
        <w:t xml:space="preserve"> Dewey numbers to the bibliographic records they created for the CIP Program. Finally, the U.S. ISSN Center and other serials librarians assigned </w:t>
      </w:r>
      <w:r w:rsidR="00EF5D9F">
        <w:rPr>
          <w:rFonts w:cstheme="minorHAnsi"/>
          <w:sz w:val="24"/>
          <w:szCs w:val="24"/>
        </w:rPr>
        <w:t>3,972</w:t>
      </w:r>
      <w:r w:rsidR="00661296" w:rsidRPr="0002294D">
        <w:rPr>
          <w:rFonts w:cstheme="minorHAnsi"/>
          <w:sz w:val="24"/>
          <w:szCs w:val="24"/>
        </w:rPr>
        <w:t xml:space="preserve"> DDC to ISSN records. </w:t>
      </w:r>
    </w:p>
    <w:p w14:paraId="70E5B241" w14:textId="77777777" w:rsidR="00661296" w:rsidRPr="0002294D" w:rsidRDefault="00661296" w:rsidP="00BD273F">
      <w:pPr>
        <w:spacing w:line="240" w:lineRule="auto"/>
        <w:rPr>
          <w:rFonts w:cstheme="minorHAnsi"/>
          <w:sz w:val="24"/>
          <w:szCs w:val="24"/>
        </w:rPr>
      </w:pPr>
      <w:r w:rsidRPr="0002294D">
        <w:rPr>
          <w:rFonts w:cstheme="minorHAnsi"/>
          <w:sz w:val="24"/>
          <w:szCs w:val="24"/>
        </w:rPr>
        <w:t xml:space="preserve">In addition to DDC assignment, Dewey classifiers added Library of Congress Classification to </w:t>
      </w:r>
      <w:r w:rsidR="00BD273F" w:rsidRPr="0002294D">
        <w:rPr>
          <w:rFonts w:cstheme="minorHAnsi"/>
          <w:sz w:val="24"/>
          <w:szCs w:val="24"/>
        </w:rPr>
        <w:t>1,033</w:t>
      </w:r>
      <w:r w:rsidRPr="0002294D">
        <w:rPr>
          <w:rFonts w:cstheme="minorHAnsi"/>
          <w:sz w:val="24"/>
          <w:szCs w:val="24"/>
        </w:rPr>
        <w:t xml:space="preserve"> CIPs cataloged by the National Library of Medicine.  </w:t>
      </w:r>
    </w:p>
    <w:p w14:paraId="36F46BF0" w14:textId="77777777" w:rsidR="00BD273F" w:rsidRPr="0002294D" w:rsidRDefault="00BD273F" w:rsidP="00BD273F">
      <w:pPr>
        <w:spacing w:line="240" w:lineRule="auto"/>
        <w:rPr>
          <w:rFonts w:cstheme="minorHAnsi"/>
          <w:sz w:val="24"/>
          <w:szCs w:val="24"/>
        </w:rPr>
      </w:pPr>
      <w:r w:rsidRPr="0002294D">
        <w:rPr>
          <w:rFonts w:cstheme="minorHAnsi"/>
          <w:sz w:val="24"/>
          <w:szCs w:val="24"/>
        </w:rPr>
        <w:t>Abilene Christian University withdrew from the CIP Partnership Program because of the retirement of sole participating cataloger, Gary Oliver.</w:t>
      </w:r>
    </w:p>
    <w:p w14:paraId="59DDA7A2" w14:textId="77777777" w:rsidR="00661296" w:rsidRPr="0002294D" w:rsidRDefault="00661296" w:rsidP="00BD273F">
      <w:pPr>
        <w:spacing w:line="240" w:lineRule="auto"/>
        <w:rPr>
          <w:rFonts w:cstheme="minorHAnsi"/>
          <w:b/>
          <w:bCs/>
          <w:sz w:val="24"/>
          <w:szCs w:val="24"/>
        </w:rPr>
      </w:pPr>
      <w:r w:rsidRPr="0002294D">
        <w:rPr>
          <w:rFonts w:cstheme="minorHAnsi"/>
          <w:b/>
          <w:bCs/>
          <w:sz w:val="24"/>
          <w:szCs w:val="24"/>
        </w:rPr>
        <w:t xml:space="preserve"> Expansion of Dewey Classification beyond the CIP and Dewey Section</w:t>
      </w:r>
    </w:p>
    <w:p w14:paraId="2774DCB3" w14:textId="28EE1914" w:rsidR="00661296" w:rsidRPr="0002294D" w:rsidRDefault="00661296" w:rsidP="00BD273F">
      <w:pPr>
        <w:spacing w:after="0" w:line="240" w:lineRule="auto"/>
        <w:rPr>
          <w:rFonts w:eastAsia="Times New Roman" w:cstheme="minorHAnsi"/>
          <w:sz w:val="24"/>
          <w:szCs w:val="24"/>
        </w:rPr>
      </w:pPr>
      <w:r w:rsidRPr="0002294D">
        <w:rPr>
          <w:rFonts w:eastAsia="Times New Roman" w:cstheme="minorHAnsi"/>
          <w:sz w:val="24"/>
          <w:szCs w:val="24"/>
        </w:rPr>
        <w:t xml:space="preserve">Several catalogers in the U.S. Programs, Law, and Literature Division and the U.S. Arts, Sciences, and Humanities Division </w:t>
      </w:r>
      <w:r w:rsidR="00BD273F" w:rsidRPr="0002294D">
        <w:rPr>
          <w:rFonts w:eastAsia="Times New Roman" w:cstheme="minorHAnsi"/>
          <w:sz w:val="24"/>
          <w:szCs w:val="24"/>
        </w:rPr>
        <w:t>have been trained and declared independent</w:t>
      </w:r>
      <w:r w:rsidRPr="0002294D">
        <w:rPr>
          <w:rFonts w:eastAsia="Times New Roman" w:cstheme="minorHAnsi"/>
          <w:sz w:val="24"/>
          <w:szCs w:val="24"/>
        </w:rPr>
        <w:t xml:space="preserve"> to assign DDC to the works they catalog. The catalogers have critical expertise in the social sciences, bio-medical sciences, political science, history, naval</w:t>
      </w:r>
      <w:r w:rsidR="00BD273F" w:rsidRPr="0002294D">
        <w:rPr>
          <w:rFonts w:eastAsia="Times New Roman" w:cstheme="minorHAnsi"/>
          <w:sz w:val="24"/>
          <w:szCs w:val="24"/>
        </w:rPr>
        <w:t xml:space="preserve"> and military sciences, law,</w:t>
      </w:r>
      <w:r w:rsidRPr="0002294D">
        <w:rPr>
          <w:rFonts w:eastAsia="Times New Roman" w:cstheme="minorHAnsi"/>
          <w:sz w:val="24"/>
          <w:szCs w:val="24"/>
        </w:rPr>
        <w:t xml:space="preserve"> literature</w:t>
      </w:r>
      <w:r w:rsidR="00BD273F" w:rsidRPr="0002294D">
        <w:rPr>
          <w:rFonts w:eastAsia="Times New Roman" w:cstheme="minorHAnsi"/>
          <w:sz w:val="24"/>
          <w:szCs w:val="24"/>
        </w:rPr>
        <w:t>, and music</w:t>
      </w:r>
      <w:r w:rsidRPr="0002294D">
        <w:rPr>
          <w:rFonts w:eastAsia="Times New Roman" w:cstheme="minorHAnsi"/>
          <w:sz w:val="24"/>
          <w:szCs w:val="24"/>
        </w:rPr>
        <w:t>.</w:t>
      </w:r>
      <w:r w:rsidRPr="0002294D">
        <w:rPr>
          <w:rFonts w:cstheme="minorHAnsi"/>
          <w:sz w:val="24"/>
          <w:szCs w:val="24"/>
        </w:rPr>
        <w:t xml:space="preserve"> Retired Dewey classification specialist Michael Cantlon </w:t>
      </w:r>
      <w:r w:rsidR="008D67CB" w:rsidRPr="0002294D">
        <w:rPr>
          <w:rFonts w:cstheme="minorHAnsi"/>
          <w:sz w:val="24"/>
          <w:szCs w:val="24"/>
        </w:rPr>
        <w:t xml:space="preserve">and Juli Beall, Dewey volunteer, </w:t>
      </w:r>
      <w:r w:rsidRPr="0002294D">
        <w:rPr>
          <w:rFonts w:cstheme="minorHAnsi"/>
          <w:sz w:val="24"/>
          <w:szCs w:val="24"/>
        </w:rPr>
        <w:t>assisted in a volunteer capacity with the training and review of these catalogers.</w:t>
      </w:r>
    </w:p>
    <w:p w14:paraId="4943999E" w14:textId="77777777" w:rsidR="008231F4" w:rsidRDefault="008231F4" w:rsidP="008D67CB">
      <w:pPr>
        <w:spacing w:line="240" w:lineRule="auto"/>
        <w:rPr>
          <w:rFonts w:cstheme="minorHAnsi"/>
          <w:b/>
          <w:bCs/>
          <w:sz w:val="24"/>
          <w:szCs w:val="24"/>
        </w:rPr>
      </w:pPr>
    </w:p>
    <w:p w14:paraId="41690D07" w14:textId="77777777" w:rsidR="008D67CB" w:rsidRPr="0002294D" w:rsidRDefault="008D67CB" w:rsidP="008D67CB">
      <w:pPr>
        <w:spacing w:line="240" w:lineRule="auto"/>
        <w:rPr>
          <w:rFonts w:cstheme="minorHAnsi"/>
          <w:b/>
          <w:bCs/>
          <w:sz w:val="24"/>
          <w:szCs w:val="24"/>
        </w:rPr>
      </w:pPr>
      <w:r w:rsidRPr="0002294D">
        <w:rPr>
          <w:rFonts w:cstheme="minorHAnsi"/>
          <w:b/>
          <w:bCs/>
          <w:sz w:val="24"/>
          <w:szCs w:val="24"/>
        </w:rPr>
        <w:t>Staffing</w:t>
      </w:r>
    </w:p>
    <w:p w14:paraId="76259C15" w14:textId="77777777" w:rsidR="008D67CB" w:rsidRPr="0002294D" w:rsidRDefault="008D67CB" w:rsidP="00856CBF">
      <w:pPr>
        <w:spacing w:line="240" w:lineRule="auto"/>
        <w:rPr>
          <w:rFonts w:cstheme="minorHAnsi"/>
          <w:sz w:val="24"/>
          <w:szCs w:val="24"/>
        </w:rPr>
      </w:pPr>
      <w:r w:rsidRPr="0002294D">
        <w:rPr>
          <w:rFonts w:cstheme="minorHAnsi"/>
          <w:sz w:val="24"/>
          <w:szCs w:val="24"/>
          <w:shd w:val="clear" w:color="auto" w:fill="FFFFFF"/>
        </w:rPr>
        <w:t xml:space="preserve">Kelly West recently joined OCLC as the first visiting editor-in-residence for the </w:t>
      </w:r>
      <w:r w:rsidR="00856CBF">
        <w:rPr>
          <w:rFonts w:cstheme="minorHAnsi"/>
          <w:sz w:val="24"/>
          <w:szCs w:val="24"/>
          <w:shd w:val="clear" w:color="auto" w:fill="FFFFFF"/>
        </w:rPr>
        <w:t>DDC</w:t>
      </w:r>
      <w:r w:rsidRPr="0002294D">
        <w:rPr>
          <w:rFonts w:cstheme="minorHAnsi"/>
          <w:sz w:val="24"/>
          <w:szCs w:val="24"/>
          <w:shd w:val="clear" w:color="auto" w:fill="FFFFFF"/>
        </w:rPr>
        <w:t xml:space="preserve"> system. In this inaugural six-month role, Ms. West will collaborate closely with </w:t>
      </w:r>
      <w:r w:rsidR="00856CBF">
        <w:rPr>
          <w:rFonts w:cstheme="minorHAnsi"/>
          <w:sz w:val="24"/>
          <w:szCs w:val="24"/>
          <w:shd w:val="clear" w:color="auto" w:fill="FFFFFF"/>
        </w:rPr>
        <w:t xml:space="preserve">DDC editor </w:t>
      </w:r>
      <w:r w:rsidRPr="0002294D">
        <w:rPr>
          <w:rFonts w:cstheme="minorHAnsi"/>
          <w:sz w:val="24"/>
          <w:szCs w:val="24"/>
          <w:shd w:val="clear" w:color="auto" w:fill="FFFFFF"/>
        </w:rPr>
        <w:t>Alex Kyrios, and will contribute her expertise to reduce systematic bias embedded in the DDC. She is enrolled at Louisiana State University. She serves as a 2020 – 2022 Kaleidoscope Program Diversity Scholar with the Association of Research Libraries as well as a 2021 – 2022 Spectrum scholar with the American Library Association.</w:t>
      </w:r>
    </w:p>
    <w:sectPr w:rsidR="008D67CB" w:rsidRPr="0002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96"/>
    <w:rsid w:val="0002294D"/>
    <w:rsid w:val="0009404A"/>
    <w:rsid w:val="002D4D2F"/>
    <w:rsid w:val="004F00FB"/>
    <w:rsid w:val="00661296"/>
    <w:rsid w:val="006B2036"/>
    <w:rsid w:val="008231F4"/>
    <w:rsid w:val="00856CBF"/>
    <w:rsid w:val="008D67CB"/>
    <w:rsid w:val="00BD273F"/>
    <w:rsid w:val="00BE2D9B"/>
    <w:rsid w:val="00CE0C8E"/>
    <w:rsid w:val="00D579A0"/>
    <w:rsid w:val="00EF5D9F"/>
    <w:rsid w:val="00F013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B589"/>
  <w15:chartTrackingRefBased/>
  <w15:docId w15:val="{8E434984-7C66-42A3-BCA5-C9D3C6A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9F"/>
    <w:rPr>
      <w:rFonts w:ascii="Segoe UI" w:hAnsi="Segoe UI" w:cs="Segoe UI"/>
      <w:sz w:val="18"/>
      <w:szCs w:val="18"/>
    </w:rPr>
  </w:style>
  <w:style w:type="character" w:styleId="CommentReference">
    <w:name w:val="annotation reference"/>
    <w:basedOn w:val="DefaultParagraphFont"/>
    <w:uiPriority w:val="99"/>
    <w:semiHidden/>
    <w:unhideWhenUsed/>
    <w:rsid w:val="00EF5D9F"/>
    <w:rPr>
      <w:sz w:val="16"/>
      <w:szCs w:val="16"/>
    </w:rPr>
  </w:style>
  <w:style w:type="paragraph" w:styleId="CommentText">
    <w:name w:val="annotation text"/>
    <w:basedOn w:val="Normal"/>
    <w:link w:val="CommentTextChar"/>
    <w:uiPriority w:val="99"/>
    <w:semiHidden/>
    <w:unhideWhenUsed/>
    <w:rsid w:val="00EF5D9F"/>
    <w:pPr>
      <w:spacing w:line="240" w:lineRule="auto"/>
    </w:pPr>
    <w:rPr>
      <w:sz w:val="20"/>
      <w:szCs w:val="20"/>
    </w:rPr>
  </w:style>
  <w:style w:type="character" w:customStyle="1" w:styleId="CommentTextChar">
    <w:name w:val="Comment Text Char"/>
    <w:basedOn w:val="DefaultParagraphFont"/>
    <w:link w:val="CommentText"/>
    <w:uiPriority w:val="99"/>
    <w:semiHidden/>
    <w:rsid w:val="00EF5D9F"/>
    <w:rPr>
      <w:sz w:val="20"/>
      <w:szCs w:val="20"/>
    </w:rPr>
  </w:style>
  <w:style w:type="paragraph" w:styleId="CommentSubject">
    <w:name w:val="annotation subject"/>
    <w:basedOn w:val="CommentText"/>
    <w:next w:val="CommentText"/>
    <w:link w:val="CommentSubjectChar"/>
    <w:uiPriority w:val="99"/>
    <w:semiHidden/>
    <w:unhideWhenUsed/>
    <w:rsid w:val="00EF5D9F"/>
    <w:rPr>
      <w:b/>
      <w:bCs/>
    </w:rPr>
  </w:style>
  <w:style w:type="character" w:customStyle="1" w:styleId="CommentSubjectChar">
    <w:name w:val="Comment Subject Char"/>
    <w:basedOn w:val="CommentTextChar"/>
    <w:link w:val="CommentSubject"/>
    <w:uiPriority w:val="99"/>
    <w:semiHidden/>
    <w:rsid w:val="00EF5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Saccucci, Caroline</dc:creator>
  <cp:keywords/>
  <dc:description/>
  <cp:lastModifiedBy>Candy Riley</cp:lastModifiedBy>
  <cp:revision>2</cp:revision>
  <cp:lastPrinted>2022-01-18T22:21:00Z</cp:lastPrinted>
  <dcterms:created xsi:type="dcterms:W3CDTF">2022-01-18T22:29:00Z</dcterms:created>
  <dcterms:modified xsi:type="dcterms:W3CDTF">2022-01-18T22:29:00Z</dcterms:modified>
</cp:coreProperties>
</file>