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6" w:rsidRPr="00104F50" w:rsidRDefault="00CB2F4F" w:rsidP="00BB30B5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SAC19-</w:t>
      </w:r>
      <w:r w:rsidR="00B251F6">
        <w:rPr>
          <w:rFonts w:ascii="Arial" w:hAnsi="Arial" w:cs="Arial"/>
          <w:szCs w:val="24"/>
        </w:rPr>
        <w:t>ANN</w:t>
      </w:r>
      <w:r w:rsidR="000A566D">
        <w:rPr>
          <w:rFonts w:ascii="Arial" w:hAnsi="Arial" w:cs="Arial"/>
          <w:szCs w:val="24"/>
        </w:rPr>
        <w:t>/1.7</w:t>
      </w:r>
    </w:p>
    <w:p w:rsidR="00BB30B5" w:rsidRPr="00AF1F3C" w:rsidRDefault="00BB30B5" w:rsidP="00BB30B5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104F50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 xml:space="preserve">ALA ALCTS CaMMS </w:t>
      </w:r>
    </w:p>
    <w:p w:rsidR="00080876" w:rsidRPr="00AF1F3C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>Subject Analysis Committee</w:t>
      </w:r>
    </w:p>
    <w:p w:rsidR="00104F50" w:rsidRDefault="00104F50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 w:rsidRPr="00AF1F3C">
        <w:rPr>
          <w:rFonts w:ascii="Arial" w:hAnsi="Arial" w:cs="Arial"/>
          <w:b/>
          <w:sz w:val="22"/>
          <w:szCs w:val="24"/>
        </w:rPr>
        <w:t>Report from the Music Library Association (MLA)</w:t>
      </w:r>
    </w:p>
    <w:p w:rsidR="00080876" w:rsidRPr="00AF1F3C" w:rsidRDefault="00104F50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ALA </w:t>
      </w:r>
      <w:r w:rsidR="00B251F6">
        <w:rPr>
          <w:rFonts w:ascii="Arial" w:hAnsi="Arial" w:cs="Arial"/>
          <w:b/>
          <w:sz w:val="22"/>
          <w:szCs w:val="24"/>
        </w:rPr>
        <w:t>Annual, June 2019, Washington, DC</w:t>
      </w:r>
    </w:p>
    <w:p w:rsidR="00080876" w:rsidRPr="00AF1F3C" w:rsidRDefault="00080876" w:rsidP="00BB30B5">
      <w:pPr>
        <w:pStyle w:val="Title"/>
        <w:jc w:val="center"/>
        <w:rPr>
          <w:rFonts w:ascii="Arial" w:hAnsi="Arial" w:cs="Arial"/>
          <w:b/>
          <w:sz w:val="22"/>
          <w:szCs w:val="24"/>
        </w:rPr>
      </w:pPr>
    </w:p>
    <w:p w:rsidR="004037ED" w:rsidRDefault="00F8351D" w:rsidP="004037ED">
      <w:pPr>
        <w:pStyle w:val="Heading1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1. </w:t>
      </w:r>
      <w:r w:rsidR="00281919">
        <w:rPr>
          <w:rFonts w:ascii="Arial" w:hAnsi="Arial" w:cs="Arial"/>
          <w:b/>
          <w:color w:val="auto"/>
          <w:sz w:val="22"/>
          <w:szCs w:val="24"/>
        </w:rPr>
        <w:t xml:space="preserve">Vocabularies </w:t>
      </w:r>
    </w:p>
    <w:p w:rsidR="00BE5BC3" w:rsidRPr="00BE5BC3" w:rsidRDefault="00BE5BC3" w:rsidP="00BE5BC3">
      <w:r>
        <w:rPr>
          <w:rFonts w:ascii="Arial" w:hAnsi="Arial" w:cs="Arial"/>
          <w:szCs w:val="24"/>
        </w:rPr>
        <w:t xml:space="preserve">In addition to appearing on LC tentative/approved lists, new and revised music-related terms in LC vocabularies are compiled in the </w:t>
      </w:r>
      <w:hyperlink r:id="rId7" w:history="1">
        <w:r w:rsidRPr="001519EF">
          <w:rPr>
            <w:rStyle w:val="Hyperlink"/>
            <w:rFonts w:ascii="Arial" w:hAnsi="Arial" w:cs="Arial"/>
            <w:i/>
            <w:szCs w:val="24"/>
          </w:rPr>
          <w:t>Music Cataloging Bulletin</w:t>
        </w:r>
      </w:hyperlink>
      <w:r>
        <w:rPr>
          <w:rFonts w:ascii="Arial" w:hAnsi="Arial" w:cs="Arial"/>
          <w:szCs w:val="24"/>
        </w:rPr>
        <w:t xml:space="preserve">. </w:t>
      </w:r>
    </w:p>
    <w:p w:rsidR="00333A07" w:rsidRPr="00AF1F3C" w:rsidRDefault="00F8351D" w:rsidP="00A71F02">
      <w:pPr>
        <w:pStyle w:val="Heading1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1a. </w:t>
      </w:r>
      <w:r w:rsidR="003B1F95">
        <w:rPr>
          <w:rFonts w:ascii="Arial" w:hAnsi="Arial" w:cs="Arial"/>
          <w:b/>
          <w:color w:val="auto"/>
          <w:sz w:val="22"/>
          <w:szCs w:val="24"/>
        </w:rPr>
        <w:t xml:space="preserve">Music-Related </w:t>
      </w:r>
      <w:r w:rsidR="00333A07" w:rsidRPr="00AF1F3C">
        <w:rPr>
          <w:rFonts w:ascii="Arial" w:hAnsi="Arial" w:cs="Arial"/>
          <w:b/>
          <w:color w:val="auto"/>
          <w:sz w:val="22"/>
          <w:szCs w:val="24"/>
        </w:rPr>
        <w:t xml:space="preserve">LCGFT </w:t>
      </w:r>
    </w:p>
    <w:p w:rsidR="003B1F95" w:rsidRDefault="00556C0A" w:rsidP="00A71F0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E53BC6">
        <w:rPr>
          <w:rFonts w:ascii="Arial" w:hAnsi="Arial" w:cs="Arial"/>
          <w:szCs w:val="24"/>
        </w:rPr>
        <w:t>omments</w:t>
      </w:r>
      <w:r w:rsidR="00613B29">
        <w:rPr>
          <w:rFonts w:ascii="Arial" w:hAnsi="Arial" w:cs="Arial"/>
          <w:szCs w:val="24"/>
        </w:rPr>
        <w:t xml:space="preserve"> </w:t>
      </w:r>
      <w:r w:rsidR="00C926ED">
        <w:rPr>
          <w:rFonts w:ascii="Arial" w:hAnsi="Arial" w:cs="Arial"/>
          <w:szCs w:val="24"/>
        </w:rPr>
        <w:t xml:space="preserve">on </w:t>
      </w:r>
      <w:r w:rsidR="00613B29">
        <w:rPr>
          <w:rFonts w:ascii="Arial" w:hAnsi="Arial" w:cs="Arial"/>
          <w:szCs w:val="24"/>
        </w:rPr>
        <w:t>version 1.2 of th</w:t>
      </w:r>
      <w:r w:rsidR="00E53BC6">
        <w:rPr>
          <w:rFonts w:ascii="Arial" w:hAnsi="Arial" w:cs="Arial"/>
          <w:szCs w:val="24"/>
        </w:rPr>
        <w:t xml:space="preserve">e </w:t>
      </w:r>
      <w:r w:rsidR="005C2E20" w:rsidRPr="00256A42">
        <w:rPr>
          <w:rFonts w:ascii="Arial" w:hAnsi="Arial" w:cs="Arial"/>
          <w:b/>
          <w:szCs w:val="24"/>
        </w:rPr>
        <w:t xml:space="preserve">MLA Best Practices </w:t>
      </w:r>
      <w:r w:rsidR="002A4B73" w:rsidRPr="00256A42">
        <w:rPr>
          <w:rFonts w:ascii="Arial" w:hAnsi="Arial" w:cs="Arial"/>
          <w:b/>
          <w:szCs w:val="24"/>
        </w:rPr>
        <w:t>for LCGFT</w:t>
      </w:r>
      <w:r w:rsidR="002A4B73">
        <w:rPr>
          <w:rFonts w:ascii="Arial" w:hAnsi="Arial" w:cs="Arial"/>
          <w:szCs w:val="24"/>
        </w:rPr>
        <w:t xml:space="preserve"> </w:t>
      </w:r>
      <w:r w:rsidR="005C2E20">
        <w:rPr>
          <w:rFonts w:ascii="Arial" w:hAnsi="Arial" w:cs="Arial"/>
          <w:szCs w:val="24"/>
        </w:rPr>
        <w:t>close June 15, 2019</w:t>
      </w:r>
      <w:r w:rsidR="002A4B73">
        <w:rPr>
          <w:rFonts w:ascii="Arial" w:hAnsi="Arial" w:cs="Arial"/>
          <w:szCs w:val="24"/>
        </w:rPr>
        <w:t xml:space="preserve">. </w:t>
      </w:r>
      <w:r w:rsidR="00613B29">
        <w:rPr>
          <w:rFonts w:ascii="Arial" w:hAnsi="Arial" w:cs="Arial"/>
          <w:szCs w:val="24"/>
        </w:rPr>
        <w:t>The revised document will be posted and widely publicized once approved by the Vocabularies Subcommittee of the MLA Cataloging and Metadata Committee (CMC VS)</w:t>
      </w:r>
      <w:r w:rsidR="002A4B73">
        <w:rPr>
          <w:rFonts w:ascii="Arial" w:hAnsi="Arial" w:cs="Arial"/>
          <w:szCs w:val="24"/>
        </w:rPr>
        <w:t>.</w:t>
      </w:r>
      <w:r w:rsidR="00E53BC6">
        <w:rPr>
          <w:rFonts w:ascii="Arial" w:hAnsi="Arial" w:cs="Arial"/>
          <w:szCs w:val="24"/>
        </w:rPr>
        <w:t xml:space="preserve"> Notable changes include significant revision </w:t>
      </w:r>
      <w:r w:rsidR="00F73150">
        <w:rPr>
          <w:rFonts w:ascii="Arial" w:hAnsi="Arial" w:cs="Arial"/>
          <w:szCs w:val="24"/>
        </w:rPr>
        <w:t xml:space="preserve">to </w:t>
      </w:r>
      <w:r w:rsidR="00E53BC6">
        <w:rPr>
          <w:rFonts w:ascii="Arial" w:hAnsi="Arial" w:cs="Arial"/>
          <w:szCs w:val="24"/>
        </w:rPr>
        <w:t xml:space="preserve">“Sound recordings” and </w:t>
      </w:r>
      <w:r w:rsidR="00F73150">
        <w:rPr>
          <w:rFonts w:ascii="Arial" w:hAnsi="Arial" w:cs="Arial"/>
          <w:szCs w:val="24"/>
        </w:rPr>
        <w:t>new</w:t>
      </w:r>
      <w:r w:rsidR="00E53BC6">
        <w:rPr>
          <w:rFonts w:ascii="Arial" w:hAnsi="Arial" w:cs="Arial"/>
          <w:szCs w:val="24"/>
        </w:rPr>
        <w:t xml:space="preserve"> sections </w:t>
      </w:r>
      <w:r w:rsidR="00F73150">
        <w:rPr>
          <w:rFonts w:ascii="Arial" w:hAnsi="Arial" w:cs="Arial"/>
          <w:szCs w:val="24"/>
        </w:rPr>
        <w:t>for</w:t>
      </w:r>
      <w:r w:rsidR="00E53BC6">
        <w:rPr>
          <w:rFonts w:ascii="Arial" w:hAnsi="Arial" w:cs="Arial"/>
          <w:szCs w:val="24"/>
        </w:rPr>
        <w:t xml:space="preserve"> moving images</w:t>
      </w:r>
      <w:r w:rsidR="003A6E6D">
        <w:rPr>
          <w:rFonts w:ascii="Arial" w:hAnsi="Arial" w:cs="Arial"/>
          <w:szCs w:val="24"/>
        </w:rPr>
        <w:t>, operas and arias, lead sheets/</w:t>
      </w:r>
      <w:r w:rsidR="00E53BC6">
        <w:rPr>
          <w:rFonts w:ascii="Arial" w:hAnsi="Arial" w:cs="Arial"/>
          <w:szCs w:val="24"/>
        </w:rPr>
        <w:t>fakebooks, compilations, and program music.</w:t>
      </w:r>
      <w:r w:rsidR="002A4B73">
        <w:rPr>
          <w:rFonts w:ascii="Arial" w:hAnsi="Arial" w:cs="Arial"/>
          <w:szCs w:val="24"/>
        </w:rPr>
        <w:t xml:space="preserve"> </w:t>
      </w:r>
      <w:r w:rsidR="005C2E20">
        <w:rPr>
          <w:rFonts w:ascii="Arial" w:hAnsi="Arial" w:cs="Arial"/>
          <w:szCs w:val="24"/>
        </w:rPr>
        <w:t xml:space="preserve">The most recent version of the </w:t>
      </w:r>
      <w:r w:rsidR="006D4B63">
        <w:rPr>
          <w:rFonts w:ascii="Arial" w:hAnsi="Arial" w:cs="Arial"/>
          <w:szCs w:val="24"/>
        </w:rPr>
        <w:t xml:space="preserve">MLA best practices may always be found at </w:t>
      </w:r>
      <w:hyperlink r:id="rId8" w:history="1">
        <w:r w:rsidR="006D4B63" w:rsidRPr="006D4B63">
          <w:rPr>
            <w:rStyle w:val="Hyperlink"/>
            <w:rFonts w:ascii="Arial" w:hAnsi="Arial" w:cs="Arial"/>
            <w:szCs w:val="24"/>
          </w:rPr>
          <w:t>http://cmc.blog.musiclibraryassoc.org/mla-best-practices/</w:t>
        </w:r>
      </w:hyperlink>
      <w:r w:rsidR="006D4B63">
        <w:rPr>
          <w:rFonts w:ascii="Arial" w:hAnsi="Arial" w:cs="Arial"/>
          <w:szCs w:val="24"/>
        </w:rPr>
        <w:t xml:space="preserve">. </w:t>
      </w:r>
    </w:p>
    <w:p w:rsidR="00E53BC6" w:rsidRDefault="00E53BC6" w:rsidP="00E53BC6">
      <w:pPr>
        <w:spacing w:after="0" w:line="240" w:lineRule="auto"/>
        <w:rPr>
          <w:rFonts w:ascii="Arial" w:hAnsi="Arial" w:cs="Arial"/>
          <w:szCs w:val="24"/>
        </w:rPr>
      </w:pPr>
    </w:p>
    <w:p w:rsidR="00E53BC6" w:rsidRDefault="00153203" w:rsidP="00E53BC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E53BC6">
        <w:rPr>
          <w:rFonts w:ascii="Arial" w:hAnsi="Arial" w:cs="Arial"/>
          <w:szCs w:val="24"/>
        </w:rPr>
        <w:t xml:space="preserve">he vocabularies maintenance </w:t>
      </w:r>
      <w:r w:rsidR="00F73150">
        <w:rPr>
          <w:rFonts w:ascii="Arial" w:hAnsi="Arial" w:cs="Arial"/>
          <w:szCs w:val="24"/>
        </w:rPr>
        <w:t>task</w:t>
      </w:r>
      <w:r w:rsidR="00E53BC6">
        <w:rPr>
          <w:rFonts w:ascii="Arial" w:hAnsi="Arial" w:cs="Arial"/>
          <w:szCs w:val="24"/>
        </w:rPr>
        <w:t xml:space="preserve"> group in VS is in the midst of a comprehensive review of all </w:t>
      </w:r>
      <w:r w:rsidR="00E53BC6" w:rsidRPr="00256A42">
        <w:rPr>
          <w:rFonts w:ascii="Arial" w:hAnsi="Arial" w:cs="Arial"/>
          <w:b/>
          <w:szCs w:val="24"/>
        </w:rPr>
        <w:t>music-related moving image terms</w:t>
      </w:r>
      <w:r w:rsidR="00E53BC6">
        <w:rPr>
          <w:rFonts w:ascii="Arial" w:hAnsi="Arial" w:cs="Arial"/>
          <w:szCs w:val="24"/>
        </w:rPr>
        <w:t xml:space="preserve">, reviewing each for retention or proposed cancellation. Discussion is still underway, but the trend seems to be a preference to retain </w:t>
      </w:r>
      <w:r w:rsidR="00F73150">
        <w:rPr>
          <w:rFonts w:ascii="Arial" w:hAnsi="Arial" w:cs="Arial"/>
          <w:szCs w:val="24"/>
        </w:rPr>
        <w:t>a limited number and propose cance</w:t>
      </w:r>
      <w:r w:rsidR="003A6E6D">
        <w:rPr>
          <w:rFonts w:ascii="Arial" w:hAnsi="Arial" w:cs="Arial"/>
          <w:szCs w:val="24"/>
        </w:rPr>
        <w:t>l</w:t>
      </w:r>
      <w:r w:rsidR="00F73150">
        <w:rPr>
          <w:rFonts w:ascii="Arial" w:hAnsi="Arial" w:cs="Arial"/>
          <w:szCs w:val="24"/>
        </w:rPr>
        <w:t>lation of the remainder</w:t>
      </w:r>
      <w:r w:rsidR="00E53B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task group is also considering a </w:t>
      </w:r>
      <w:r w:rsidR="00E53BC6">
        <w:rPr>
          <w:rFonts w:ascii="Arial" w:hAnsi="Arial" w:cs="Arial"/>
          <w:szCs w:val="24"/>
        </w:rPr>
        <w:t xml:space="preserve">potential proposal for </w:t>
      </w:r>
      <w:r w:rsidR="00E53BC6" w:rsidRPr="00256A42">
        <w:rPr>
          <w:rFonts w:ascii="Arial" w:hAnsi="Arial" w:cs="Arial"/>
          <w:b/>
          <w:szCs w:val="24"/>
        </w:rPr>
        <w:t>Studio recordings</w:t>
      </w:r>
      <w:r w:rsidR="00E53BC6">
        <w:rPr>
          <w:rFonts w:ascii="Arial" w:hAnsi="Arial" w:cs="Arial"/>
          <w:szCs w:val="24"/>
        </w:rPr>
        <w:t>.</w:t>
      </w:r>
    </w:p>
    <w:p w:rsidR="00F73150" w:rsidRDefault="00F73150" w:rsidP="00E53BC6">
      <w:pPr>
        <w:spacing w:after="0" w:line="240" w:lineRule="auto"/>
        <w:rPr>
          <w:rFonts w:ascii="Arial" w:hAnsi="Arial" w:cs="Arial"/>
          <w:szCs w:val="24"/>
        </w:rPr>
      </w:pPr>
    </w:p>
    <w:p w:rsidR="00556C0A" w:rsidRPr="00496394" w:rsidRDefault="00556C0A" w:rsidP="00556C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 Vocabularies Subcommittee of the MLA Cataloging and Metadata Committee sent a response regarding the proposal </w:t>
      </w:r>
      <w:r w:rsidRPr="00256A42">
        <w:rPr>
          <w:rFonts w:ascii="Arial" w:hAnsi="Arial" w:cs="Arial"/>
          <w:szCs w:val="24"/>
        </w:rPr>
        <w:t xml:space="preserve">for </w:t>
      </w:r>
      <w:r w:rsidRPr="00256A42">
        <w:rPr>
          <w:rFonts w:ascii="Arial" w:hAnsi="Arial" w:cs="Arial"/>
          <w:b/>
          <w:szCs w:val="24"/>
        </w:rPr>
        <w:t>“Reductions (Music)”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to PSD. Excerpted conclusion: “</w:t>
      </w:r>
      <w:r w:rsidRPr="00496394">
        <w:rPr>
          <w:rFonts w:ascii="Arial" w:hAnsi="Arial" w:cs="Arial"/>
        </w:rPr>
        <w:t xml:space="preserve">Our work identified no use case for a general term like "Reductions (Music)" -- that is, while we could recognize a desire to address the "solo with piano" category, we imagined no situation when a library user would need to pull together the many different kinds of reduction and reduction-like resources. </w:t>
      </w:r>
      <w:r w:rsidR="007D5044">
        <w:rPr>
          <w:rFonts w:ascii="Arial" w:hAnsi="Arial" w:cs="Arial"/>
        </w:rPr>
        <w:t>…</w:t>
      </w:r>
      <w:r w:rsidRPr="00496394">
        <w:rPr>
          <w:rFonts w:ascii="Arial" w:hAnsi="Arial" w:cs="Arial"/>
        </w:rPr>
        <w:t xml:space="preserve"> Therefore, we determined that a general term for reductions would not only be impractical but also serve no clear need.</w:t>
      </w:r>
      <w:r>
        <w:rPr>
          <w:rFonts w:ascii="Arial" w:hAnsi="Arial" w:cs="Arial"/>
        </w:rPr>
        <w:t>” Instead, VS introduced a proposal</w:t>
      </w:r>
      <w:r w:rsidR="0038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496394">
        <w:rPr>
          <w:rFonts w:ascii="Arial" w:hAnsi="Arial" w:cs="Arial"/>
        </w:rPr>
        <w:t xml:space="preserve"> "S</w:t>
      </w:r>
      <w:r>
        <w:rPr>
          <w:rFonts w:ascii="Arial" w:hAnsi="Arial" w:cs="Arial"/>
        </w:rPr>
        <w:t>olos with reduced accompaniment.</w:t>
      </w:r>
      <w:r w:rsidRPr="0049639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</w:p>
    <w:p w:rsidR="00556C0A" w:rsidRDefault="00556C0A" w:rsidP="00556C0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Newly established</w:t>
      </w:r>
      <w:r w:rsidR="00BE5BC3">
        <w:rPr>
          <w:rFonts w:ascii="Arial" w:hAnsi="Arial" w:cs="Arial"/>
          <w:szCs w:val="24"/>
        </w:rPr>
        <w:t xml:space="preserve"> LCGFT</w:t>
      </w:r>
      <w:r>
        <w:rPr>
          <w:rFonts w:ascii="Arial" w:hAnsi="Arial" w:cs="Arial"/>
          <w:szCs w:val="24"/>
        </w:rPr>
        <w:t xml:space="preserve"> (by list number) since ALA Midwinter 2019 (SACO Music Funnel with *):</w:t>
      </w:r>
    </w:p>
    <w:p w:rsidR="00556C0A" w:rsidRPr="00BA560C" w:rsidRDefault="00556C0A" w:rsidP="00556C0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A560C">
        <w:rPr>
          <w:rFonts w:ascii="Arial" w:hAnsi="Arial" w:cs="Arial"/>
          <w:szCs w:val="24"/>
        </w:rPr>
        <w:t xml:space="preserve">1901: Capriccios (Music); Crust (Music)*; Jump blues (Music)*; Stoner rock (Music)*; </w:t>
      </w:r>
    </w:p>
    <w:p w:rsidR="00556C0A" w:rsidRPr="00BA560C" w:rsidRDefault="00556C0A" w:rsidP="00556C0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A560C">
        <w:rPr>
          <w:rFonts w:ascii="Arial" w:hAnsi="Arial" w:cs="Arial"/>
          <w:szCs w:val="24"/>
        </w:rPr>
        <w:t>1902: Masonic music; Obereks (Music)*; Tientos (Art music)</w:t>
      </w:r>
    </w:p>
    <w:p w:rsidR="0024746F" w:rsidRDefault="00A12F06" w:rsidP="00EE20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24746F">
        <w:rPr>
          <w:rFonts w:ascii="Arial" w:hAnsi="Arial" w:cs="Arial"/>
          <w:szCs w:val="24"/>
        </w:rPr>
        <w:t>1904</w:t>
      </w:r>
      <w:r w:rsidR="00556C0A" w:rsidRPr="0024746F">
        <w:rPr>
          <w:rFonts w:ascii="Arial" w:hAnsi="Arial" w:cs="Arial"/>
          <w:szCs w:val="24"/>
        </w:rPr>
        <w:t>: Arabesques (Art music); Comedy rock music; Folk punk music; Liturgical drama</w:t>
      </w:r>
    </w:p>
    <w:p w:rsidR="00556C0A" w:rsidRPr="0024746F" w:rsidRDefault="00A12F06" w:rsidP="00EE20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24746F">
        <w:rPr>
          <w:rFonts w:ascii="Arial" w:hAnsi="Arial" w:cs="Arial"/>
          <w:szCs w:val="24"/>
        </w:rPr>
        <w:t>1905:</w:t>
      </w:r>
      <w:r w:rsidR="00556C0A" w:rsidRPr="0024746F">
        <w:rPr>
          <w:rFonts w:ascii="Arial" w:hAnsi="Arial" w:cs="Arial"/>
          <w:szCs w:val="24"/>
        </w:rPr>
        <w:t xml:space="preserve"> Berceuses (Instrumental music); Intermezzos (Instrumental music</w:t>
      </w:r>
      <w:r w:rsidRPr="0024746F">
        <w:rPr>
          <w:rFonts w:ascii="Arial" w:hAnsi="Arial" w:cs="Arial"/>
          <w:szCs w:val="24"/>
        </w:rPr>
        <w:t>)</w:t>
      </w:r>
    </w:p>
    <w:p w:rsidR="00556C0A" w:rsidRPr="00BA560C" w:rsidRDefault="00556C0A" w:rsidP="00556C0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BA560C">
        <w:rPr>
          <w:rFonts w:ascii="Arial" w:hAnsi="Arial" w:cs="Arial"/>
          <w:szCs w:val="24"/>
        </w:rPr>
        <w:t>1906 (tentative): Country lyrics; Dumky (Art music); Unfinished music</w:t>
      </w:r>
    </w:p>
    <w:p w:rsidR="003B1F95" w:rsidRDefault="003B1F95" w:rsidP="00A71F02">
      <w:pPr>
        <w:spacing w:after="0" w:line="240" w:lineRule="auto"/>
        <w:rPr>
          <w:rFonts w:ascii="Arial" w:hAnsi="Arial" w:cs="Arial"/>
          <w:szCs w:val="24"/>
        </w:rPr>
      </w:pPr>
    </w:p>
    <w:p w:rsidR="00670613" w:rsidRPr="00556C0A" w:rsidRDefault="00F8351D" w:rsidP="00556C0A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 xml:space="preserve">1b. </w:t>
      </w:r>
      <w:r w:rsidR="005871EC" w:rsidRPr="00AF1F3C">
        <w:rPr>
          <w:rFonts w:ascii="Arial" w:hAnsi="Arial" w:cs="Arial"/>
          <w:b/>
          <w:color w:val="auto"/>
          <w:sz w:val="22"/>
          <w:szCs w:val="24"/>
        </w:rPr>
        <w:t>LCMPT</w:t>
      </w:r>
      <w:r w:rsidR="00165C8D" w:rsidRPr="00AF1F3C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5C2E20">
        <w:rPr>
          <w:rFonts w:ascii="Arial" w:hAnsi="Arial" w:cs="Arial"/>
          <w:b/>
          <w:color w:val="auto"/>
          <w:sz w:val="22"/>
          <w:szCs w:val="24"/>
        </w:rPr>
        <w:t>(Medium of Performance)</w:t>
      </w:r>
    </w:p>
    <w:p w:rsidR="001519EF" w:rsidRDefault="005C2E20" w:rsidP="006D4B63">
      <w:pPr>
        <w:spacing w:after="0" w:line="240" w:lineRule="auto"/>
        <w:rPr>
          <w:rFonts w:ascii="Arial" w:hAnsi="Arial" w:cs="Arial"/>
          <w:szCs w:val="24"/>
        </w:rPr>
      </w:pPr>
      <w:r w:rsidRPr="005C2E20">
        <w:rPr>
          <w:rFonts w:ascii="Arial" w:hAnsi="Arial" w:cs="Arial"/>
          <w:szCs w:val="24"/>
        </w:rPr>
        <w:t xml:space="preserve">MLA VS </w:t>
      </w:r>
      <w:r>
        <w:rPr>
          <w:rFonts w:ascii="Arial" w:hAnsi="Arial" w:cs="Arial"/>
          <w:szCs w:val="24"/>
        </w:rPr>
        <w:t xml:space="preserve">completed the revision of the </w:t>
      </w:r>
      <w:r w:rsidR="00256A42">
        <w:rPr>
          <w:rFonts w:ascii="Arial" w:hAnsi="Arial" w:cs="Arial"/>
          <w:b/>
          <w:szCs w:val="24"/>
        </w:rPr>
        <w:t xml:space="preserve">MLA </w:t>
      </w:r>
      <w:r w:rsidRPr="00256A42">
        <w:rPr>
          <w:rFonts w:ascii="Arial" w:hAnsi="Arial" w:cs="Arial"/>
          <w:b/>
          <w:szCs w:val="24"/>
        </w:rPr>
        <w:t>Best Practices</w:t>
      </w:r>
      <w:r w:rsidR="0053573B">
        <w:rPr>
          <w:rFonts w:ascii="Arial" w:hAnsi="Arial" w:cs="Arial"/>
          <w:b/>
          <w:szCs w:val="24"/>
        </w:rPr>
        <w:t xml:space="preserve"> for LCMPT</w:t>
      </w:r>
      <w:r w:rsidR="006D4B6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resulting in </w:t>
      </w:r>
      <w:r w:rsidR="007D5044">
        <w:rPr>
          <w:rFonts w:ascii="Arial" w:hAnsi="Arial" w:cs="Arial"/>
          <w:szCs w:val="24"/>
        </w:rPr>
        <w:t xml:space="preserve">the significantly expanded </w:t>
      </w:r>
      <w:r>
        <w:rPr>
          <w:rFonts w:ascii="Arial" w:hAnsi="Arial" w:cs="Arial"/>
          <w:szCs w:val="24"/>
        </w:rPr>
        <w:t>version 1.4</w:t>
      </w:r>
      <w:r w:rsidR="006D4B63">
        <w:rPr>
          <w:rFonts w:ascii="Arial" w:hAnsi="Arial" w:cs="Arial"/>
          <w:szCs w:val="24"/>
        </w:rPr>
        <w:t>. As of th</w:t>
      </w:r>
      <w:r w:rsidR="00BD4150">
        <w:rPr>
          <w:rFonts w:ascii="Arial" w:hAnsi="Arial" w:cs="Arial"/>
          <w:szCs w:val="24"/>
        </w:rPr>
        <w:t xml:space="preserve">is report, </w:t>
      </w:r>
      <w:r w:rsidR="006D4B63">
        <w:rPr>
          <w:rFonts w:ascii="Arial" w:hAnsi="Arial" w:cs="Arial"/>
          <w:szCs w:val="24"/>
        </w:rPr>
        <w:t xml:space="preserve">it </w:t>
      </w:r>
      <w:r w:rsidR="0053573B">
        <w:rPr>
          <w:rFonts w:ascii="Arial" w:hAnsi="Arial" w:cs="Arial"/>
          <w:szCs w:val="24"/>
        </w:rPr>
        <w:t>has</w:t>
      </w:r>
      <w:r w:rsidR="006D4B63">
        <w:rPr>
          <w:rFonts w:ascii="Arial" w:hAnsi="Arial" w:cs="Arial"/>
          <w:szCs w:val="24"/>
        </w:rPr>
        <w:t xml:space="preserve"> not </w:t>
      </w:r>
      <w:r w:rsidR="0053573B">
        <w:rPr>
          <w:rFonts w:ascii="Arial" w:hAnsi="Arial" w:cs="Arial"/>
          <w:szCs w:val="24"/>
        </w:rPr>
        <w:t>been</w:t>
      </w:r>
      <w:r w:rsidR="006D4B63">
        <w:rPr>
          <w:rFonts w:ascii="Arial" w:hAnsi="Arial" w:cs="Arial"/>
          <w:szCs w:val="24"/>
        </w:rPr>
        <w:t xml:space="preserve"> </w:t>
      </w:r>
      <w:r w:rsidR="00153203">
        <w:rPr>
          <w:rFonts w:ascii="Arial" w:hAnsi="Arial" w:cs="Arial"/>
          <w:szCs w:val="24"/>
        </w:rPr>
        <w:t>posted online</w:t>
      </w:r>
      <w:r w:rsidR="006D4B63">
        <w:rPr>
          <w:rFonts w:ascii="Arial" w:hAnsi="Arial" w:cs="Arial"/>
          <w:szCs w:val="24"/>
        </w:rPr>
        <w:t xml:space="preserve">; its release will be widely </w:t>
      </w:r>
      <w:r w:rsidR="007D5044">
        <w:rPr>
          <w:rFonts w:ascii="Arial" w:hAnsi="Arial" w:cs="Arial"/>
          <w:szCs w:val="24"/>
        </w:rPr>
        <w:t>publicized</w:t>
      </w:r>
      <w:r w:rsidR="006D4B63">
        <w:rPr>
          <w:rFonts w:ascii="Arial" w:hAnsi="Arial" w:cs="Arial"/>
          <w:szCs w:val="24"/>
        </w:rPr>
        <w:t xml:space="preserve">. Notable changes include </w:t>
      </w:r>
      <w:r w:rsidR="00BD4150">
        <w:rPr>
          <w:rFonts w:ascii="Arial" w:hAnsi="Arial" w:cs="Arial"/>
          <w:szCs w:val="24"/>
        </w:rPr>
        <w:t>new</w:t>
      </w:r>
      <w:r w:rsidR="006D4B63">
        <w:rPr>
          <w:rFonts w:ascii="Arial" w:hAnsi="Arial" w:cs="Arial"/>
          <w:szCs w:val="24"/>
        </w:rPr>
        <w:t xml:space="preserve"> sections </w:t>
      </w:r>
      <w:r w:rsidR="00BD4150">
        <w:rPr>
          <w:rFonts w:ascii="Arial" w:hAnsi="Arial" w:cs="Arial"/>
          <w:szCs w:val="24"/>
        </w:rPr>
        <w:t>for</w:t>
      </w:r>
      <w:r w:rsidR="006D4B63">
        <w:rPr>
          <w:rFonts w:ascii="Arial" w:hAnsi="Arial" w:cs="Arial"/>
          <w:szCs w:val="24"/>
        </w:rPr>
        <w:t xml:space="preserve"> 382$3, visuals/mixed media,</w:t>
      </w:r>
      <w:r w:rsidR="00BD4150">
        <w:rPr>
          <w:rFonts w:ascii="Arial" w:hAnsi="Arial" w:cs="Arial"/>
          <w:szCs w:val="24"/>
        </w:rPr>
        <w:t xml:space="preserve"> voice characteristics/gender, </w:t>
      </w:r>
      <w:r w:rsidR="006D4B63">
        <w:rPr>
          <w:rFonts w:ascii="Arial" w:hAnsi="Arial" w:cs="Arial"/>
          <w:szCs w:val="24"/>
        </w:rPr>
        <w:t xml:space="preserve">separately performable movements, and accompanying material. Examples and clarifications were added to most existing sections. The most recent version of the MLA best practices may always be found at </w:t>
      </w:r>
      <w:hyperlink r:id="rId9" w:history="1">
        <w:r w:rsidR="006D4B63" w:rsidRPr="006D4B63">
          <w:rPr>
            <w:rStyle w:val="Hyperlink"/>
            <w:rFonts w:ascii="Arial" w:hAnsi="Arial" w:cs="Arial"/>
            <w:szCs w:val="24"/>
          </w:rPr>
          <w:t>http://cmc.blog.musiclibraryassoc.org/mla-best-practices/</w:t>
        </w:r>
      </w:hyperlink>
      <w:r w:rsidR="006D4B63">
        <w:rPr>
          <w:rFonts w:ascii="Arial" w:hAnsi="Arial" w:cs="Arial"/>
          <w:szCs w:val="24"/>
        </w:rPr>
        <w:t xml:space="preserve">. </w:t>
      </w:r>
    </w:p>
    <w:p w:rsidR="005C2E20" w:rsidRDefault="005C2E20" w:rsidP="00A71F02">
      <w:pPr>
        <w:spacing w:after="0" w:line="240" w:lineRule="auto"/>
        <w:rPr>
          <w:rFonts w:ascii="Arial" w:hAnsi="Arial" w:cs="Arial"/>
          <w:szCs w:val="24"/>
        </w:rPr>
      </w:pPr>
    </w:p>
    <w:p w:rsidR="002A4B73" w:rsidRDefault="002A4B73" w:rsidP="00A71F0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Upcoming projects</w:t>
      </w:r>
      <w:r w:rsidR="00E53BC6">
        <w:rPr>
          <w:rFonts w:ascii="Arial" w:hAnsi="Arial" w:cs="Arial"/>
          <w:szCs w:val="24"/>
        </w:rPr>
        <w:t xml:space="preserve"> include</w:t>
      </w:r>
      <w:r>
        <w:rPr>
          <w:rFonts w:ascii="Arial" w:hAnsi="Arial" w:cs="Arial"/>
          <w:szCs w:val="24"/>
        </w:rPr>
        <w:t xml:space="preserve"> reviewing </w:t>
      </w:r>
      <w:r w:rsidR="00E53BC6">
        <w:rPr>
          <w:rFonts w:ascii="Arial" w:hAnsi="Arial" w:cs="Arial"/>
          <w:szCs w:val="24"/>
        </w:rPr>
        <w:t>s</w:t>
      </w:r>
      <w:r w:rsidR="00153203">
        <w:rPr>
          <w:rFonts w:ascii="Arial" w:hAnsi="Arial" w:cs="Arial"/>
          <w:szCs w:val="24"/>
        </w:rPr>
        <w:t xml:space="preserve">cope notes </w:t>
      </w:r>
      <w:r w:rsidR="007D5044">
        <w:rPr>
          <w:rFonts w:ascii="Arial" w:hAnsi="Arial" w:cs="Arial"/>
          <w:szCs w:val="24"/>
        </w:rPr>
        <w:t>for B</w:t>
      </w:r>
      <w:r w:rsidR="00153203">
        <w:rPr>
          <w:rFonts w:ascii="Arial" w:hAnsi="Arial" w:cs="Arial"/>
          <w:szCs w:val="24"/>
        </w:rPr>
        <w:t>and/Wind ensemble and Visuals/</w:t>
      </w:r>
      <w:r>
        <w:rPr>
          <w:rFonts w:ascii="Arial" w:hAnsi="Arial" w:cs="Arial"/>
          <w:szCs w:val="24"/>
        </w:rPr>
        <w:t>Mixed media</w:t>
      </w:r>
      <w:r w:rsidR="00E53BC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BD4150" w:rsidRDefault="00BD4150" w:rsidP="00A71F02">
      <w:pPr>
        <w:spacing w:after="0" w:line="240" w:lineRule="auto"/>
        <w:rPr>
          <w:rFonts w:ascii="Arial" w:hAnsi="Arial" w:cs="Arial"/>
          <w:szCs w:val="24"/>
        </w:rPr>
      </w:pPr>
    </w:p>
    <w:p w:rsidR="00556C0A" w:rsidRDefault="00556C0A" w:rsidP="00BD415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Newly established (by list number) since Midwinter 2019 (SACO Music Funnel with *):</w:t>
      </w:r>
    </w:p>
    <w:p w:rsidR="00556C0A" w:rsidRPr="00BA560C" w:rsidRDefault="00556C0A" w:rsidP="00556C0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BA560C">
        <w:rPr>
          <w:rFonts w:ascii="Arial" w:hAnsi="Arial" w:cs="Arial"/>
          <w:szCs w:val="24"/>
        </w:rPr>
        <w:t>1903: roto-</w:t>
      </w:r>
      <w:r>
        <w:rPr>
          <w:rFonts w:ascii="Arial" w:hAnsi="Arial" w:cs="Arial"/>
          <w:szCs w:val="24"/>
        </w:rPr>
        <w:t>tom; thunder sheet</w:t>
      </w:r>
    </w:p>
    <w:p w:rsidR="00556C0A" w:rsidRPr="00BA560C" w:rsidRDefault="00A12F06" w:rsidP="00556C0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1905</w:t>
      </w:r>
      <w:r w:rsidR="00556C0A" w:rsidRPr="00BA560C">
        <w:rPr>
          <w:rFonts w:ascii="Arial" w:hAnsi="Arial" w:cs="Arial"/>
          <w:szCs w:val="24"/>
        </w:rPr>
        <w:t xml:space="preserve">: garklein recorder*; harmonichord </w:t>
      </w:r>
    </w:p>
    <w:p w:rsidR="00556C0A" w:rsidRPr="00BA560C" w:rsidRDefault="00556C0A" w:rsidP="00556C0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BA560C">
        <w:rPr>
          <w:rFonts w:ascii="Arial" w:hAnsi="Arial" w:cs="Arial"/>
          <w:szCs w:val="24"/>
        </w:rPr>
        <w:t xml:space="preserve">1906 (tentative): bass-horn (serpent)* </w:t>
      </w:r>
    </w:p>
    <w:p w:rsidR="00556C0A" w:rsidRDefault="00556C0A" w:rsidP="00A71F02">
      <w:pPr>
        <w:spacing w:after="0" w:line="240" w:lineRule="auto"/>
        <w:rPr>
          <w:rFonts w:ascii="Arial" w:hAnsi="Arial" w:cs="Arial"/>
          <w:szCs w:val="24"/>
        </w:rPr>
      </w:pPr>
    </w:p>
    <w:p w:rsidR="00F8351D" w:rsidRPr="00AF1F3C" w:rsidRDefault="00F8351D" w:rsidP="00F8351D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>1c.</w:t>
      </w:r>
      <w:r w:rsidR="005C2E20">
        <w:rPr>
          <w:rFonts w:ascii="Arial" w:hAnsi="Arial" w:cs="Arial"/>
          <w:b/>
          <w:color w:val="auto"/>
          <w:sz w:val="22"/>
          <w:szCs w:val="24"/>
        </w:rPr>
        <w:t xml:space="preserve"> Music-Related </w:t>
      </w:r>
      <w:r>
        <w:rPr>
          <w:rFonts w:ascii="Arial" w:hAnsi="Arial" w:cs="Arial"/>
          <w:b/>
          <w:color w:val="auto"/>
          <w:sz w:val="22"/>
          <w:szCs w:val="24"/>
        </w:rPr>
        <w:t>LCSH</w:t>
      </w:r>
      <w:r w:rsidRPr="00AF1F3C">
        <w:rPr>
          <w:rFonts w:ascii="Arial" w:hAnsi="Arial" w:cs="Arial"/>
          <w:b/>
          <w:color w:val="auto"/>
          <w:sz w:val="22"/>
          <w:szCs w:val="24"/>
        </w:rPr>
        <w:t xml:space="preserve"> </w:t>
      </w:r>
    </w:p>
    <w:p w:rsidR="00496394" w:rsidRDefault="00F8351D" w:rsidP="00F8351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Newly established LCSH</w:t>
      </w:r>
      <w:r w:rsidR="00670613">
        <w:rPr>
          <w:rFonts w:ascii="Arial" w:hAnsi="Arial" w:cs="Arial"/>
          <w:szCs w:val="24"/>
        </w:rPr>
        <w:t xml:space="preserve"> since ALA Midwinter 2019</w:t>
      </w:r>
      <w:r w:rsidR="00BE5BC3">
        <w:rPr>
          <w:rFonts w:ascii="Arial" w:hAnsi="Arial" w:cs="Arial"/>
          <w:szCs w:val="24"/>
        </w:rPr>
        <w:t>:</w:t>
      </w:r>
    </w:p>
    <w:p w:rsidR="00496394" w:rsidRPr="003A7B58" w:rsidRDefault="00670613" w:rsidP="003A7B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3A7B58">
        <w:rPr>
          <w:rFonts w:ascii="Arial" w:hAnsi="Arial" w:cs="Arial"/>
          <w:szCs w:val="24"/>
        </w:rPr>
        <w:t xml:space="preserve">1902: </w:t>
      </w:r>
      <w:r w:rsidR="00496394" w:rsidRPr="003A7B58">
        <w:rPr>
          <w:rFonts w:ascii="Arial" w:hAnsi="Arial" w:cs="Arial"/>
          <w:szCs w:val="24"/>
        </w:rPr>
        <w:t>Euphonium and cello music</w:t>
      </w:r>
      <w:r w:rsidRPr="003A7B58">
        <w:rPr>
          <w:rFonts w:ascii="Arial" w:hAnsi="Arial" w:cs="Arial"/>
          <w:szCs w:val="24"/>
        </w:rPr>
        <w:t xml:space="preserve"> </w:t>
      </w:r>
    </w:p>
    <w:p w:rsidR="005B2A80" w:rsidRPr="003A7B58" w:rsidRDefault="00670613" w:rsidP="003A7B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3A7B58">
        <w:rPr>
          <w:rFonts w:ascii="Arial" w:hAnsi="Arial" w:cs="Arial"/>
          <w:szCs w:val="24"/>
        </w:rPr>
        <w:t xml:space="preserve">1903: </w:t>
      </w:r>
      <w:r w:rsidR="005B2A80" w:rsidRPr="003A7B58">
        <w:rPr>
          <w:rFonts w:ascii="Arial" w:hAnsi="Arial" w:cs="Arial"/>
          <w:szCs w:val="24"/>
        </w:rPr>
        <w:t>Woodblock music</w:t>
      </w:r>
      <w:r w:rsidRPr="003A7B58">
        <w:rPr>
          <w:rFonts w:ascii="Arial" w:hAnsi="Arial" w:cs="Arial"/>
          <w:szCs w:val="24"/>
        </w:rPr>
        <w:t xml:space="preserve">; Woodblock (Musical instrument) </w:t>
      </w:r>
    </w:p>
    <w:p w:rsidR="005B2A80" w:rsidRPr="003A7B58" w:rsidRDefault="005B2A80" w:rsidP="003A7B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3A7B58">
        <w:rPr>
          <w:rFonts w:ascii="Arial" w:hAnsi="Arial" w:cs="Arial"/>
          <w:szCs w:val="24"/>
        </w:rPr>
        <w:t xml:space="preserve">1904: </w:t>
      </w:r>
      <w:r w:rsidRPr="003A7B58">
        <w:rPr>
          <w:rFonts w:ascii="Arial" w:hAnsi="Arial" w:cs="Arial"/>
        </w:rPr>
        <w:t xml:space="preserve">Dancehall (Music)--Puerto Rico; </w:t>
      </w:r>
      <w:r w:rsidRPr="003A7B58">
        <w:rPr>
          <w:rFonts w:ascii="Arial" w:hAnsi="Arial" w:cs="Arial"/>
          <w:szCs w:val="24"/>
        </w:rPr>
        <w:t xml:space="preserve">Hát chầu văn (Music); </w:t>
      </w:r>
      <w:r w:rsidRPr="003A7B58">
        <w:rPr>
          <w:rFonts w:ascii="Arial" w:hAnsi="Arial" w:cs="Arial"/>
        </w:rPr>
        <w:t xml:space="preserve">Piccolo and violin music; </w:t>
      </w:r>
      <w:r w:rsidRPr="003A7B58">
        <w:rPr>
          <w:rFonts w:ascii="Arial" w:hAnsi="Arial" w:cs="Arial"/>
          <w:szCs w:val="24"/>
        </w:rPr>
        <w:t>Sacred music--Vietnam</w:t>
      </w:r>
    </w:p>
    <w:p w:rsidR="000E1637" w:rsidRPr="003A7B58" w:rsidRDefault="00A12F06" w:rsidP="003A7B5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1905</w:t>
      </w:r>
      <w:r w:rsidR="000E1637" w:rsidRPr="003A7B58">
        <w:rPr>
          <w:rFonts w:ascii="Arial" w:hAnsi="Arial" w:cs="Arial"/>
          <w:szCs w:val="24"/>
        </w:rPr>
        <w:t xml:space="preserve">: Folk songs, Twi; Harmonichord music; </w:t>
      </w:r>
      <w:r>
        <w:rPr>
          <w:rFonts w:ascii="Arial" w:hAnsi="Arial" w:cs="Arial"/>
          <w:szCs w:val="24"/>
        </w:rPr>
        <w:t xml:space="preserve">Piano--Methods (Tango); $x </w:t>
      </w:r>
      <w:r w:rsidR="000E1637" w:rsidRPr="003A7B58">
        <w:rPr>
          <w:rFonts w:ascii="Arial" w:hAnsi="Arial" w:cs="Arial"/>
          <w:szCs w:val="24"/>
        </w:rPr>
        <w:t xml:space="preserve">Methods (Tango) </w:t>
      </w:r>
    </w:p>
    <w:p w:rsidR="00670613" w:rsidRDefault="00670613" w:rsidP="00F8351D">
      <w:pPr>
        <w:spacing w:after="0" w:line="240" w:lineRule="auto"/>
        <w:rPr>
          <w:rFonts w:ascii="Arial" w:hAnsi="Arial" w:cs="Arial"/>
          <w:szCs w:val="24"/>
        </w:rPr>
      </w:pPr>
    </w:p>
    <w:p w:rsidR="00F8351D" w:rsidRPr="00F8351D" w:rsidRDefault="003A6E6D" w:rsidP="00F8351D">
      <w:pPr>
        <w:pStyle w:val="Heading2"/>
        <w:spacing w:line="240" w:lineRule="auto"/>
        <w:rPr>
          <w:rFonts w:ascii="Arial" w:hAnsi="Arial" w:cs="Arial"/>
          <w:b/>
          <w:color w:val="auto"/>
          <w:sz w:val="22"/>
          <w:szCs w:val="24"/>
        </w:rPr>
      </w:pPr>
      <w:r>
        <w:rPr>
          <w:rFonts w:ascii="Arial" w:hAnsi="Arial" w:cs="Arial"/>
          <w:b/>
          <w:color w:val="auto"/>
          <w:sz w:val="22"/>
          <w:szCs w:val="24"/>
        </w:rPr>
        <w:t>1d</w:t>
      </w:r>
      <w:r w:rsidR="00F8351D">
        <w:rPr>
          <w:rFonts w:ascii="Arial" w:hAnsi="Arial" w:cs="Arial"/>
          <w:b/>
          <w:color w:val="auto"/>
          <w:sz w:val="22"/>
          <w:szCs w:val="24"/>
        </w:rPr>
        <w:t xml:space="preserve">. </w:t>
      </w:r>
      <w:r w:rsidR="00F8351D" w:rsidRPr="00F8351D">
        <w:rPr>
          <w:rFonts w:ascii="Arial" w:hAnsi="Arial" w:cs="Arial"/>
          <w:b/>
          <w:color w:val="auto"/>
          <w:sz w:val="22"/>
          <w:szCs w:val="24"/>
        </w:rPr>
        <w:t>Proposals</w:t>
      </w:r>
    </w:p>
    <w:p w:rsidR="00F8351D" w:rsidRDefault="00F8351D" w:rsidP="00F8351D">
      <w:pPr>
        <w:spacing w:after="0" w:line="240" w:lineRule="auto"/>
        <w:rPr>
          <w:rFonts w:ascii="Arial" w:hAnsi="Arial" w:cs="Arial"/>
          <w:szCs w:val="24"/>
        </w:rPr>
      </w:pPr>
      <w:r w:rsidRPr="00AF1F3C">
        <w:rPr>
          <w:rFonts w:ascii="Arial" w:hAnsi="Arial" w:cs="Arial"/>
          <w:szCs w:val="24"/>
        </w:rPr>
        <w:t xml:space="preserve">SACO catalogers may submit </w:t>
      </w:r>
      <w:r w:rsidR="00153203" w:rsidRPr="00AF1F3C">
        <w:rPr>
          <w:rFonts w:ascii="Arial" w:hAnsi="Arial" w:cs="Arial"/>
          <w:szCs w:val="24"/>
        </w:rPr>
        <w:t>LCMPT</w:t>
      </w:r>
      <w:r w:rsidR="00153203">
        <w:rPr>
          <w:rFonts w:ascii="Arial" w:hAnsi="Arial" w:cs="Arial"/>
          <w:szCs w:val="24"/>
        </w:rPr>
        <w:t>, LCGFT, and LCSH</w:t>
      </w:r>
      <w:r w:rsidR="00153203" w:rsidRPr="00AF1F3C">
        <w:rPr>
          <w:rFonts w:ascii="Arial" w:hAnsi="Arial" w:cs="Arial"/>
          <w:szCs w:val="24"/>
        </w:rPr>
        <w:t xml:space="preserve"> </w:t>
      </w:r>
      <w:r w:rsidRPr="00AF1F3C">
        <w:rPr>
          <w:rFonts w:ascii="Arial" w:hAnsi="Arial" w:cs="Arial"/>
          <w:szCs w:val="24"/>
        </w:rPr>
        <w:t>proposals</w:t>
      </w:r>
      <w:r>
        <w:rPr>
          <w:rFonts w:ascii="Arial" w:hAnsi="Arial" w:cs="Arial"/>
          <w:szCs w:val="24"/>
        </w:rPr>
        <w:t xml:space="preserve"> through</w:t>
      </w:r>
      <w:r w:rsidRPr="00AF1F3C">
        <w:rPr>
          <w:rFonts w:ascii="Arial" w:hAnsi="Arial" w:cs="Arial"/>
          <w:szCs w:val="24"/>
        </w:rPr>
        <w:t xml:space="preserve"> their existing mechanism, but are encouraged to submit proposals through the SACO Music Funnel (coordinated by Nancy Lorimer, </w:t>
      </w:r>
      <w:hyperlink r:id="rId10" w:history="1">
        <w:r w:rsidRPr="00AF1F3C">
          <w:rPr>
            <w:rStyle w:val="Hyperlink"/>
            <w:rFonts w:ascii="Arial" w:hAnsi="Arial" w:cs="Arial"/>
            <w:szCs w:val="24"/>
          </w:rPr>
          <w:t>nlorimer@stanford.edu</w:t>
        </w:r>
      </w:hyperlink>
      <w:r w:rsidRPr="00AF1F3C">
        <w:rPr>
          <w:rFonts w:ascii="Arial" w:hAnsi="Arial" w:cs="Arial"/>
          <w:szCs w:val="24"/>
        </w:rPr>
        <w:t>) for expert guidance. Catalogers at institutions that are not established SACO contributors may submit proposals through the SACO Music Funnel.</w:t>
      </w:r>
      <w:r w:rsidR="00556C0A">
        <w:rPr>
          <w:rFonts w:ascii="Arial" w:hAnsi="Arial" w:cs="Arial"/>
          <w:szCs w:val="24"/>
        </w:rPr>
        <w:t xml:space="preserve"> </w:t>
      </w:r>
    </w:p>
    <w:p w:rsidR="00826368" w:rsidRDefault="00826368" w:rsidP="00A71F02">
      <w:pPr>
        <w:spacing w:after="0" w:line="240" w:lineRule="auto"/>
        <w:rPr>
          <w:rFonts w:ascii="Arial" w:hAnsi="Arial" w:cs="Arial"/>
          <w:szCs w:val="24"/>
        </w:rPr>
      </w:pPr>
    </w:p>
    <w:p w:rsidR="00333A07" w:rsidRDefault="00F8351D" w:rsidP="00C926ED">
      <w:pPr>
        <w:pStyle w:val="Heading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326F1C">
        <w:rPr>
          <w:rFonts w:ascii="Arial" w:hAnsi="Arial" w:cs="Arial"/>
          <w:b/>
          <w:color w:val="auto"/>
          <w:sz w:val="24"/>
          <w:szCs w:val="24"/>
        </w:rPr>
        <w:t xml:space="preserve">OCLC Music Toolkit </w:t>
      </w:r>
    </w:p>
    <w:p w:rsidR="00326F1C" w:rsidRDefault="00153203" w:rsidP="00326F1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The last major release was January 2019. </w:t>
      </w:r>
      <w:r w:rsidR="003B1F95">
        <w:rPr>
          <w:rFonts w:ascii="Arial" w:hAnsi="Arial" w:cs="Arial"/>
          <w:iCs/>
          <w:szCs w:val="24"/>
        </w:rPr>
        <w:t>We are currently in the testing phase of an updated installer that will for the first time generate MARC field 348</w:t>
      </w:r>
      <w:r>
        <w:rPr>
          <w:rFonts w:ascii="Arial" w:hAnsi="Arial" w:cs="Arial"/>
          <w:iCs/>
          <w:szCs w:val="24"/>
        </w:rPr>
        <w:t>, as well as introduce additional genre mappings and correct reported errors</w:t>
      </w:r>
      <w:r w:rsidR="003A6E6D">
        <w:rPr>
          <w:rFonts w:ascii="Arial" w:hAnsi="Arial" w:cs="Arial"/>
          <w:iCs/>
          <w:szCs w:val="24"/>
        </w:rPr>
        <w:t xml:space="preserve">. Major releases are announced on the </w:t>
      </w:r>
      <w:hyperlink r:id="rId11" w:history="1">
        <w:r w:rsidR="003A6E6D" w:rsidRPr="00F73225">
          <w:rPr>
            <w:rStyle w:val="Hyperlink"/>
            <w:rFonts w:ascii="Arial" w:hAnsi="Arial" w:cs="Arial"/>
            <w:iCs/>
            <w:szCs w:val="24"/>
          </w:rPr>
          <w:t>MLA/CMC blog</w:t>
        </w:r>
      </w:hyperlink>
      <w:r w:rsidR="003A6E6D">
        <w:rPr>
          <w:rFonts w:ascii="Arial" w:hAnsi="Arial" w:cs="Arial"/>
          <w:iCs/>
          <w:szCs w:val="24"/>
        </w:rPr>
        <w:t xml:space="preserve"> and via email lists. </w:t>
      </w:r>
    </w:p>
    <w:p w:rsidR="000A566D" w:rsidRDefault="002B1811" w:rsidP="003A6E6D">
      <w:pPr>
        <w:spacing w:after="0" w:line="240" w:lineRule="auto"/>
        <w:rPr>
          <w:rFonts w:ascii="Arial" w:hAnsi="Arial" w:cs="Arial"/>
          <w:iCs/>
          <w:szCs w:val="24"/>
        </w:rPr>
      </w:pPr>
      <w:r w:rsidRPr="002B1811">
        <w:rPr>
          <w:rFonts w:ascii="Arial" w:hAnsi="Arial" w:cs="Arial"/>
          <w:iCs/>
          <w:szCs w:val="24"/>
        </w:rPr>
        <w:t xml:space="preserve">The Music Toolkit, developed by Gary Strawn based on specifications provided by </w:t>
      </w:r>
      <w:r w:rsidR="00AE6047">
        <w:rPr>
          <w:rFonts w:ascii="Arial" w:hAnsi="Arial" w:cs="Arial"/>
          <w:iCs/>
          <w:szCs w:val="24"/>
        </w:rPr>
        <w:t xml:space="preserve">MLA </w:t>
      </w:r>
      <w:r w:rsidR="00BE5BC3">
        <w:rPr>
          <w:rFonts w:ascii="Arial" w:hAnsi="Arial" w:cs="Arial"/>
          <w:iCs/>
          <w:szCs w:val="24"/>
        </w:rPr>
        <w:t xml:space="preserve">VS, </w:t>
      </w:r>
      <w:r w:rsidR="00F73225" w:rsidRPr="00043E4B">
        <w:rPr>
          <w:rFonts w:ascii="Arial" w:hAnsi="Arial" w:cs="Arial"/>
          <w:iCs/>
          <w:szCs w:val="24"/>
        </w:rPr>
        <w:t>analyzes existing bibliographic data and generates corresponding faceted terms from the Library of Congress Medium of Performance Thesaurus (LCMPT), Library of Congress Genre/Form Terms (LCGFT), and Library of Congress Demographic Group Terms (LCDGT), as well as other faceted metadata such as dates and geographic place names</w:t>
      </w:r>
      <w:r w:rsidR="00F73225">
        <w:rPr>
          <w:rFonts w:ascii="Arial" w:hAnsi="Arial" w:cs="Arial"/>
          <w:iCs/>
          <w:szCs w:val="24"/>
        </w:rPr>
        <w:t>.</w:t>
      </w:r>
      <w:r w:rsidR="00F73225" w:rsidRPr="00043E4B">
        <w:rPr>
          <w:rFonts w:ascii="Arial" w:hAnsi="Arial" w:cs="Arial"/>
          <w:iCs/>
          <w:szCs w:val="24"/>
        </w:rPr>
        <w:t xml:space="preserve"> </w:t>
      </w:r>
      <w:r w:rsidR="00F73225">
        <w:rPr>
          <w:rFonts w:ascii="Arial" w:hAnsi="Arial" w:cs="Arial"/>
          <w:iCs/>
          <w:szCs w:val="24"/>
        </w:rPr>
        <w:t>C</w:t>
      </w:r>
      <w:r w:rsidR="00F73225" w:rsidRPr="00043E4B">
        <w:rPr>
          <w:rFonts w:ascii="Arial" w:hAnsi="Arial" w:cs="Arial"/>
          <w:iCs/>
          <w:szCs w:val="24"/>
        </w:rPr>
        <w:t>ataloger</w:t>
      </w:r>
      <w:r w:rsidR="00F73225">
        <w:rPr>
          <w:rFonts w:ascii="Arial" w:hAnsi="Arial" w:cs="Arial"/>
          <w:iCs/>
          <w:szCs w:val="24"/>
        </w:rPr>
        <w:t xml:space="preserve">s are then </w:t>
      </w:r>
      <w:r w:rsidR="00F73225" w:rsidRPr="00043E4B">
        <w:rPr>
          <w:rFonts w:ascii="Arial" w:hAnsi="Arial" w:cs="Arial"/>
          <w:iCs/>
          <w:szCs w:val="24"/>
        </w:rPr>
        <w:t>responsible for</w:t>
      </w:r>
      <w:r w:rsidR="00F73225">
        <w:rPr>
          <w:rFonts w:ascii="Arial" w:hAnsi="Arial" w:cs="Arial"/>
          <w:iCs/>
          <w:szCs w:val="24"/>
        </w:rPr>
        <w:t xml:space="preserve"> evaluating output and the</w:t>
      </w:r>
      <w:r w:rsidR="00F73225" w:rsidRPr="00043E4B">
        <w:rPr>
          <w:rFonts w:ascii="Arial" w:hAnsi="Arial" w:cs="Arial"/>
          <w:iCs/>
          <w:szCs w:val="24"/>
        </w:rPr>
        <w:t xml:space="preserve"> correct application of LC faceted terms and their corresponding MARC </w:t>
      </w:r>
      <w:r w:rsidR="00F73225">
        <w:rPr>
          <w:rFonts w:ascii="Arial" w:hAnsi="Arial" w:cs="Arial"/>
          <w:iCs/>
          <w:szCs w:val="24"/>
        </w:rPr>
        <w:t>fields.</w:t>
      </w:r>
      <w:r w:rsidR="003A6E6D">
        <w:rPr>
          <w:rFonts w:ascii="Arial" w:hAnsi="Arial" w:cs="Arial"/>
          <w:iCs/>
          <w:szCs w:val="24"/>
        </w:rPr>
        <w:t xml:space="preserve"> </w:t>
      </w:r>
      <w:r w:rsidR="000A566D">
        <w:rPr>
          <w:rFonts w:ascii="Arial" w:hAnsi="Arial" w:cs="Arial"/>
          <w:iCs/>
          <w:szCs w:val="24"/>
        </w:rPr>
        <w:t xml:space="preserve">The installer and accompanying documentation is available from </w:t>
      </w:r>
      <w:hyperlink r:id="rId12" w:history="1">
        <w:r w:rsidR="000A566D" w:rsidRPr="00B819B1">
          <w:rPr>
            <w:rStyle w:val="Hyperlink"/>
            <w:rFonts w:ascii="Arial" w:hAnsi="Arial" w:cs="Arial"/>
            <w:iCs/>
            <w:szCs w:val="24"/>
          </w:rPr>
          <w:t>http://files.library.northwestern.edu/public/Music382/</w:t>
        </w:r>
      </w:hyperlink>
      <w:r w:rsidR="000A566D">
        <w:rPr>
          <w:rFonts w:ascii="Arial" w:hAnsi="Arial" w:cs="Arial"/>
          <w:iCs/>
          <w:szCs w:val="24"/>
        </w:rPr>
        <w:t xml:space="preserve">. </w:t>
      </w:r>
      <w:r w:rsidR="006D3F5C">
        <w:rPr>
          <w:rFonts w:ascii="Arial" w:hAnsi="Arial" w:cs="Arial"/>
          <w:iCs/>
          <w:szCs w:val="24"/>
        </w:rPr>
        <w:t xml:space="preserve">User feedback drives most of the </w:t>
      </w:r>
      <w:r w:rsidR="000A566D">
        <w:rPr>
          <w:rFonts w:ascii="Arial" w:hAnsi="Arial" w:cs="Arial"/>
          <w:iCs/>
          <w:szCs w:val="24"/>
        </w:rPr>
        <w:t>Toolkit updates; all users are encourage</w:t>
      </w:r>
      <w:r w:rsidR="006D3F5C">
        <w:rPr>
          <w:rFonts w:ascii="Arial" w:hAnsi="Arial" w:cs="Arial"/>
          <w:iCs/>
          <w:szCs w:val="24"/>
        </w:rPr>
        <w:t>d</w:t>
      </w:r>
      <w:r w:rsidR="000A566D">
        <w:rPr>
          <w:rFonts w:ascii="Arial" w:hAnsi="Arial" w:cs="Arial"/>
          <w:iCs/>
          <w:szCs w:val="24"/>
        </w:rPr>
        <w:t xml:space="preserve"> to report problems or submit suggestions via</w:t>
      </w:r>
      <w:r w:rsidR="006D3F5C">
        <w:rPr>
          <w:rFonts w:ascii="Arial" w:hAnsi="Arial" w:cs="Arial"/>
          <w:iCs/>
          <w:szCs w:val="24"/>
        </w:rPr>
        <w:t xml:space="preserve"> </w:t>
      </w:r>
      <w:r w:rsidR="000A566D">
        <w:rPr>
          <w:rFonts w:ascii="Arial" w:hAnsi="Arial" w:cs="Arial"/>
          <w:iCs/>
          <w:szCs w:val="24"/>
        </w:rPr>
        <w:t xml:space="preserve">the </w:t>
      </w:r>
      <w:hyperlink r:id="rId13" w:history="1">
        <w:r w:rsidR="000A566D" w:rsidRPr="000A566D">
          <w:rPr>
            <w:rStyle w:val="Hyperlink"/>
            <w:rFonts w:ascii="Arial" w:hAnsi="Arial" w:cs="Arial"/>
            <w:iCs/>
            <w:szCs w:val="24"/>
          </w:rPr>
          <w:t>online form</w:t>
        </w:r>
      </w:hyperlink>
      <w:r w:rsidR="000A566D">
        <w:rPr>
          <w:rFonts w:ascii="Arial" w:hAnsi="Arial" w:cs="Arial"/>
          <w:iCs/>
          <w:szCs w:val="24"/>
        </w:rPr>
        <w:t xml:space="preserve"> (</w:t>
      </w:r>
      <w:hyperlink r:id="rId14" w:history="1">
        <w:r w:rsidR="000A566D" w:rsidRPr="00B819B1">
          <w:rPr>
            <w:rStyle w:val="Hyperlink"/>
            <w:rFonts w:ascii="Arial" w:hAnsi="Arial" w:cs="Arial"/>
            <w:iCs/>
            <w:szCs w:val="24"/>
          </w:rPr>
          <w:t>https://goo.gl/forms/P0rbGQfxaGIMtrba2</w:t>
        </w:r>
      </w:hyperlink>
      <w:r w:rsidR="000A566D">
        <w:rPr>
          <w:rFonts w:ascii="Arial" w:hAnsi="Arial" w:cs="Arial"/>
          <w:iCs/>
          <w:szCs w:val="24"/>
        </w:rPr>
        <w:t xml:space="preserve">). </w:t>
      </w:r>
    </w:p>
    <w:p w:rsidR="003A6E6D" w:rsidRDefault="003A6E6D" w:rsidP="003A6E6D">
      <w:pPr>
        <w:spacing w:after="0" w:line="240" w:lineRule="auto"/>
        <w:rPr>
          <w:rFonts w:ascii="Arial" w:hAnsi="Arial" w:cs="Arial"/>
          <w:iCs/>
          <w:szCs w:val="24"/>
        </w:rPr>
      </w:pPr>
    </w:p>
    <w:p w:rsidR="00326F1C" w:rsidRDefault="00326F1C" w:rsidP="00C926ED">
      <w:pPr>
        <w:spacing w:after="0" w:line="24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Casey Mullin and Gary Strawn </w:t>
      </w:r>
      <w:r w:rsidR="00153203">
        <w:rPr>
          <w:rFonts w:ascii="Arial" w:hAnsi="Arial" w:cs="Arial"/>
          <w:iCs/>
          <w:szCs w:val="24"/>
        </w:rPr>
        <w:t xml:space="preserve">gave a presentation on the Music </w:t>
      </w:r>
      <w:r>
        <w:rPr>
          <w:rFonts w:ascii="Arial" w:hAnsi="Arial" w:cs="Arial"/>
          <w:iCs/>
          <w:szCs w:val="24"/>
        </w:rPr>
        <w:t xml:space="preserve">Toolkit at the </w:t>
      </w:r>
      <w:hyperlink r:id="rId15" w:history="1">
        <w:r w:rsidRPr="00213147">
          <w:rPr>
            <w:rStyle w:val="Hyperlink"/>
            <w:rFonts w:ascii="Arial" w:hAnsi="Arial" w:cs="Arial"/>
            <w:iCs/>
            <w:szCs w:val="24"/>
          </w:rPr>
          <w:t>2019 meeting</w:t>
        </w:r>
      </w:hyperlink>
      <w:r>
        <w:rPr>
          <w:rFonts w:ascii="Arial" w:hAnsi="Arial" w:cs="Arial"/>
          <w:iCs/>
          <w:szCs w:val="24"/>
        </w:rPr>
        <w:t xml:space="preserve"> of the Music OCLC Users Group (MOUG</w:t>
      </w:r>
      <w:r w:rsidR="00153203">
        <w:rPr>
          <w:rFonts w:ascii="Arial" w:hAnsi="Arial" w:cs="Arial"/>
          <w:iCs/>
          <w:szCs w:val="24"/>
        </w:rPr>
        <w:t xml:space="preserve">). Casey also published an article on the Toolkit, </w:t>
      </w:r>
      <w:r w:rsidR="00153203" w:rsidRPr="00153203">
        <w:rPr>
          <w:rFonts w:ascii="Arial" w:hAnsi="Arial" w:cs="Arial"/>
          <w:iCs/>
          <w:szCs w:val="24"/>
        </w:rPr>
        <w:t>"An Amicable Divorce: Programmatic Derivation of Faceted Data from Library of Congress Subject Headings for Music</w:t>
      </w:r>
      <w:r w:rsidR="00153203">
        <w:rPr>
          <w:rFonts w:ascii="Arial" w:hAnsi="Arial" w:cs="Arial"/>
          <w:iCs/>
          <w:szCs w:val="24"/>
        </w:rPr>
        <w:t>,</w:t>
      </w:r>
      <w:r w:rsidR="003A6E6D">
        <w:rPr>
          <w:rFonts w:ascii="Arial" w:hAnsi="Arial" w:cs="Arial"/>
          <w:iCs/>
          <w:szCs w:val="24"/>
        </w:rPr>
        <w:t xml:space="preserve">" </w:t>
      </w:r>
      <w:r w:rsidR="00153203" w:rsidRPr="00153203">
        <w:rPr>
          <w:rFonts w:ascii="Arial" w:hAnsi="Arial" w:cs="Arial"/>
          <w:i/>
          <w:iCs/>
          <w:szCs w:val="24"/>
        </w:rPr>
        <w:t>Cataloging &amp; Classification Quarterly</w:t>
      </w:r>
      <w:r w:rsidR="003A6E6D">
        <w:rPr>
          <w:rFonts w:ascii="Arial" w:hAnsi="Arial" w:cs="Arial"/>
          <w:i/>
          <w:iCs/>
          <w:szCs w:val="24"/>
        </w:rPr>
        <w:t xml:space="preserve"> </w:t>
      </w:r>
      <w:r w:rsidR="00153203" w:rsidRPr="00153203">
        <w:rPr>
          <w:rFonts w:ascii="Arial" w:hAnsi="Arial" w:cs="Arial"/>
          <w:iCs/>
          <w:szCs w:val="24"/>
        </w:rPr>
        <w:t>56, no. 7 (2018): 607-627.</w:t>
      </w:r>
    </w:p>
    <w:p w:rsidR="00C926ED" w:rsidRDefault="00C926ED" w:rsidP="00C926ED">
      <w:pPr>
        <w:spacing w:after="0" w:line="240" w:lineRule="auto"/>
        <w:rPr>
          <w:rFonts w:ascii="Arial" w:hAnsi="Arial" w:cs="Arial"/>
          <w:iCs/>
          <w:szCs w:val="24"/>
        </w:rPr>
      </w:pPr>
    </w:p>
    <w:p w:rsidR="00613B29" w:rsidRDefault="00613B29" w:rsidP="00C926ED">
      <w:pPr>
        <w:pStyle w:val="Heading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3. Other Activity </w:t>
      </w:r>
    </w:p>
    <w:p w:rsidR="00613B29" w:rsidRPr="00613B29" w:rsidRDefault="00613B29" w:rsidP="00613B29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At the</w:t>
      </w:r>
      <w:r w:rsidRPr="00613B29">
        <w:rPr>
          <w:rFonts w:ascii="Arial" w:eastAsia="Times New Roman" w:hAnsi="Arial" w:cs="Arial"/>
          <w:szCs w:val="24"/>
        </w:rPr>
        <w:t xml:space="preserve"> MLA 2019</w:t>
      </w:r>
      <w:r>
        <w:rPr>
          <w:rFonts w:ascii="Arial" w:eastAsia="Times New Roman" w:hAnsi="Arial" w:cs="Arial"/>
          <w:szCs w:val="24"/>
        </w:rPr>
        <w:t xml:space="preserve"> meeting</w:t>
      </w:r>
      <w:r w:rsidRPr="00613B2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CMC</w:t>
      </w:r>
      <w:r w:rsidRPr="00613B2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and the Public Services </w:t>
      </w:r>
      <w:r w:rsidRPr="00613B29">
        <w:rPr>
          <w:rFonts w:ascii="Arial" w:eastAsia="Times New Roman" w:hAnsi="Arial" w:cs="Arial"/>
          <w:szCs w:val="24"/>
        </w:rPr>
        <w:t xml:space="preserve">Committee </w:t>
      </w:r>
      <w:r>
        <w:rPr>
          <w:rFonts w:ascii="Arial" w:eastAsia="Times New Roman" w:hAnsi="Arial" w:cs="Arial"/>
          <w:szCs w:val="24"/>
        </w:rPr>
        <w:t>co-sponsored a session on controlled vocabularies, “</w:t>
      </w:r>
      <w:r w:rsidRPr="00613B29">
        <w:rPr>
          <w:rFonts w:ascii="Arial" w:eastAsia="Times New Roman" w:hAnsi="Arial" w:cs="Arial"/>
          <w:szCs w:val="24"/>
        </w:rPr>
        <w:t>Bringing the World into the Catalog and the Classroom: Mitigating Western-Centrism with Controlled Vocabularies for Music</w:t>
      </w:r>
      <w:r>
        <w:rPr>
          <w:rFonts w:ascii="Arial" w:eastAsia="Times New Roman" w:hAnsi="Arial" w:cs="Arial"/>
          <w:szCs w:val="24"/>
        </w:rPr>
        <w:t>.” The recording is freely available on Vimeo (</w:t>
      </w:r>
      <w:hyperlink r:id="rId16" w:tgtFrame="_blank" w:history="1">
        <w:r w:rsidRPr="00613B29">
          <w:rPr>
            <w:rStyle w:val="Hyperlink"/>
            <w:rFonts w:ascii="Arial" w:eastAsia="Times New Roman" w:hAnsi="Arial" w:cs="Arial"/>
            <w:szCs w:val="24"/>
          </w:rPr>
          <w:t>https://vimeo.com/322033936</w:t>
        </w:r>
      </w:hyperlink>
      <w:r w:rsidRPr="00613B29">
        <w:rPr>
          <w:rFonts w:ascii="Arial" w:eastAsia="Times New Roman" w:hAnsi="Arial" w:cs="Arial"/>
          <w:szCs w:val="24"/>
        </w:rPr>
        <w:t xml:space="preserve">) </w:t>
      </w:r>
      <w:r>
        <w:rPr>
          <w:rFonts w:ascii="Arial" w:eastAsia="Times New Roman" w:hAnsi="Arial" w:cs="Arial"/>
          <w:szCs w:val="24"/>
        </w:rPr>
        <w:t xml:space="preserve">and summarized in </w:t>
      </w:r>
      <w:hyperlink r:id="rId17" w:history="1">
        <w:r w:rsidRPr="00613B29">
          <w:rPr>
            <w:rStyle w:val="Hyperlink"/>
            <w:rFonts w:ascii="Arial" w:eastAsia="Times New Roman" w:hAnsi="Arial" w:cs="Arial"/>
            <w:szCs w:val="24"/>
          </w:rPr>
          <w:t>MLA Newsletter issue 202</w:t>
        </w:r>
      </w:hyperlink>
      <w:r>
        <w:rPr>
          <w:rFonts w:ascii="Arial" w:eastAsia="Times New Roman" w:hAnsi="Arial" w:cs="Arial"/>
          <w:szCs w:val="24"/>
        </w:rPr>
        <w:t xml:space="preserve">. </w:t>
      </w:r>
    </w:p>
    <w:p w:rsidR="00CE0E12" w:rsidRDefault="00CE0E12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3A6E6D" w:rsidRDefault="003A6E6D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C926ED" w:rsidRDefault="00C926ED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3A6E6D" w:rsidRDefault="003A6E6D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EB61D8" w:rsidRDefault="00EB61D8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:rsidR="00385A98" w:rsidRDefault="00385A98" w:rsidP="00A1276E">
      <w:p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104F50" w:rsidRPr="00104F50" w:rsidRDefault="004E4695" w:rsidP="007C75B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Respectfully submitted,</w:t>
      </w:r>
    </w:p>
    <w:p w:rsidR="007C75B9" w:rsidRPr="00104F50" w:rsidRDefault="007C75B9" w:rsidP="007C75B9">
      <w:pPr>
        <w:spacing w:after="0" w:line="240" w:lineRule="auto"/>
        <w:rPr>
          <w:rFonts w:ascii="Arial" w:hAnsi="Arial" w:cs="Arial"/>
          <w:szCs w:val="24"/>
        </w:rPr>
      </w:pPr>
      <w:r w:rsidRPr="00104F50">
        <w:rPr>
          <w:rFonts w:ascii="Arial" w:hAnsi="Arial" w:cs="Arial"/>
          <w:szCs w:val="24"/>
        </w:rPr>
        <w:t>Rebecca Belford</w:t>
      </w:r>
      <w:r w:rsidR="007D5044">
        <w:rPr>
          <w:rFonts w:ascii="Arial" w:hAnsi="Arial" w:cs="Arial"/>
          <w:szCs w:val="24"/>
        </w:rPr>
        <w:t xml:space="preserve">, </w:t>
      </w:r>
      <w:r w:rsidR="00104F50" w:rsidRPr="00104F50">
        <w:rPr>
          <w:rFonts w:ascii="Arial" w:hAnsi="Arial" w:cs="Arial"/>
          <w:szCs w:val="24"/>
        </w:rPr>
        <w:t xml:space="preserve">MLA </w:t>
      </w:r>
      <w:r w:rsidR="007F42BF">
        <w:rPr>
          <w:rFonts w:ascii="Arial" w:hAnsi="Arial" w:cs="Arial"/>
          <w:szCs w:val="24"/>
        </w:rPr>
        <w:t>representative</w:t>
      </w:r>
      <w:r w:rsidRPr="00104F50">
        <w:rPr>
          <w:rFonts w:ascii="Arial" w:hAnsi="Arial" w:cs="Arial"/>
          <w:szCs w:val="24"/>
        </w:rPr>
        <w:t xml:space="preserve"> to SAC</w:t>
      </w:r>
    </w:p>
    <w:p w:rsidR="007C75B9" w:rsidRPr="00AF1F3C" w:rsidRDefault="005C2E20" w:rsidP="00CC53BE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>June 14, 2019</w:t>
      </w:r>
    </w:p>
    <w:sectPr w:rsidR="007C75B9" w:rsidRPr="00AF1F3C" w:rsidSect="007D5044">
      <w:footerReference w:type="default" r:id="rId18"/>
      <w:pgSz w:w="12240" w:h="15840"/>
      <w:pgMar w:top="1296" w:right="1008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66" w:rsidRDefault="00DD3366" w:rsidP="00AF1F3C">
      <w:pPr>
        <w:spacing w:after="0" w:line="240" w:lineRule="auto"/>
      </w:pPr>
      <w:r>
        <w:separator/>
      </w:r>
    </w:p>
  </w:endnote>
  <w:endnote w:type="continuationSeparator" w:id="0">
    <w:p w:rsidR="00DD3366" w:rsidRDefault="00DD3366" w:rsidP="00AF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3C" w:rsidRPr="00AF1F3C" w:rsidRDefault="00AF1F3C" w:rsidP="00AF1F3C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AF1F3C">
      <w:rPr>
        <w:rFonts w:ascii="Arial" w:hAnsi="Arial" w:cs="Arial"/>
        <w:sz w:val="20"/>
        <w:szCs w:val="24"/>
      </w:rPr>
      <w:t>[SAC1</w:t>
    </w:r>
    <w:r w:rsidR="004E4695">
      <w:rPr>
        <w:rFonts w:ascii="Arial" w:hAnsi="Arial" w:cs="Arial"/>
        <w:sz w:val="20"/>
        <w:szCs w:val="24"/>
      </w:rPr>
      <w:t>9-</w:t>
    </w:r>
    <w:r w:rsidR="00181541">
      <w:rPr>
        <w:rFonts w:ascii="Arial" w:hAnsi="Arial" w:cs="Arial"/>
        <w:sz w:val="20"/>
        <w:szCs w:val="24"/>
      </w:rPr>
      <w:t>ANN</w:t>
    </w:r>
    <w:r w:rsidR="006D3F5C">
      <w:rPr>
        <w:rFonts w:ascii="Arial" w:hAnsi="Arial" w:cs="Arial"/>
        <w:sz w:val="20"/>
        <w:szCs w:val="24"/>
      </w:rPr>
      <w:t>/1.7</w:t>
    </w:r>
    <w:r w:rsidR="004E4695">
      <w:rPr>
        <w:rFonts w:ascii="Arial" w:hAnsi="Arial" w:cs="Arial"/>
        <w:sz w:val="20"/>
        <w:szCs w:val="24"/>
      </w:rPr>
      <w:t>-MLA]</w:t>
    </w:r>
    <w:r w:rsidR="007C75B9">
      <w:rPr>
        <w:rFonts w:ascii="Arial" w:hAnsi="Arial" w:cs="Arial"/>
        <w:sz w:val="20"/>
        <w:szCs w:val="24"/>
      </w:rPr>
      <w:t xml:space="preserve"> </w:t>
    </w:r>
    <w:sdt>
      <w:sdtPr>
        <w:rPr>
          <w:rFonts w:ascii="Arial" w:hAnsi="Arial" w:cs="Arial"/>
          <w:sz w:val="20"/>
          <w:szCs w:val="24"/>
        </w:rPr>
        <w:id w:val="960695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C75B9">
          <w:rPr>
            <w:rFonts w:ascii="Arial" w:hAnsi="Arial" w:cs="Arial"/>
            <w:sz w:val="20"/>
            <w:szCs w:val="24"/>
          </w:rPr>
          <w:fldChar w:fldCharType="begin"/>
        </w:r>
        <w:r w:rsidRPr="007C75B9">
          <w:rPr>
            <w:rFonts w:ascii="Arial" w:hAnsi="Arial" w:cs="Arial"/>
            <w:sz w:val="20"/>
            <w:szCs w:val="24"/>
          </w:rPr>
          <w:instrText xml:space="preserve"> PAGE   \* MERGEFORMAT </w:instrText>
        </w:r>
        <w:r w:rsidRPr="007C75B9">
          <w:rPr>
            <w:rFonts w:ascii="Arial" w:hAnsi="Arial" w:cs="Arial"/>
            <w:sz w:val="20"/>
            <w:szCs w:val="24"/>
          </w:rPr>
          <w:fldChar w:fldCharType="separate"/>
        </w:r>
        <w:r w:rsidR="00EB61D8" w:rsidRPr="00EB61D8">
          <w:rPr>
            <w:rFonts w:ascii="Arial" w:hAnsi="Arial" w:cs="Arial"/>
            <w:noProof/>
            <w:sz w:val="20"/>
          </w:rPr>
          <w:t>2</w:t>
        </w:r>
        <w:r w:rsidRPr="007C75B9">
          <w:rPr>
            <w:rFonts w:ascii="Arial" w:hAnsi="Arial" w:cs="Arial"/>
            <w:noProof/>
            <w:sz w:val="20"/>
            <w:szCs w:val="24"/>
          </w:rPr>
          <w:fldChar w:fldCharType="end"/>
        </w:r>
      </w:sdtContent>
    </w:sdt>
  </w:p>
  <w:p w:rsidR="00AF1F3C" w:rsidRDefault="00AF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66" w:rsidRDefault="00DD3366" w:rsidP="00AF1F3C">
      <w:pPr>
        <w:spacing w:after="0" w:line="240" w:lineRule="auto"/>
      </w:pPr>
      <w:r>
        <w:separator/>
      </w:r>
    </w:p>
  </w:footnote>
  <w:footnote w:type="continuationSeparator" w:id="0">
    <w:p w:rsidR="00DD3366" w:rsidRDefault="00DD3366" w:rsidP="00AF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6A"/>
    <w:multiLevelType w:val="multilevel"/>
    <w:tmpl w:val="277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877DE"/>
    <w:multiLevelType w:val="hybridMultilevel"/>
    <w:tmpl w:val="AF4A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54DB4"/>
    <w:multiLevelType w:val="hybridMultilevel"/>
    <w:tmpl w:val="500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1DBD"/>
    <w:multiLevelType w:val="hybridMultilevel"/>
    <w:tmpl w:val="313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0499"/>
    <w:multiLevelType w:val="hybridMultilevel"/>
    <w:tmpl w:val="3B9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EC"/>
    <w:rsid w:val="00043E4B"/>
    <w:rsid w:val="00080876"/>
    <w:rsid w:val="000A566D"/>
    <w:rsid w:val="000A721F"/>
    <w:rsid w:val="000C7F5D"/>
    <w:rsid w:val="000E1637"/>
    <w:rsid w:val="00104F50"/>
    <w:rsid w:val="001058E9"/>
    <w:rsid w:val="00114554"/>
    <w:rsid w:val="001519EF"/>
    <w:rsid w:val="00153203"/>
    <w:rsid w:val="00165C8D"/>
    <w:rsid w:val="001676E0"/>
    <w:rsid w:val="00181541"/>
    <w:rsid w:val="00183613"/>
    <w:rsid w:val="00213147"/>
    <w:rsid w:val="0024746F"/>
    <w:rsid w:val="00256A42"/>
    <w:rsid w:val="00281919"/>
    <w:rsid w:val="002A4B73"/>
    <w:rsid w:val="002A542E"/>
    <w:rsid w:val="002B1811"/>
    <w:rsid w:val="00326F1C"/>
    <w:rsid w:val="00327814"/>
    <w:rsid w:val="00333A07"/>
    <w:rsid w:val="00385A98"/>
    <w:rsid w:val="003A6E6D"/>
    <w:rsid w:val="003A7B58"/>
    <w:rsid w:val="003B1F95"/>
    <w:rsid w:val="003D0169"/>
    <w:rsid w:val="003F368E"/>
    <w:rsid w:val="00400CB8"/>
    <w:rsid w:val="004037ED"/>
    <w:rsid w:val="00404D68"/>
    <w:rsid w:val="00413499"/>
    <w:rsid w:val="00415762"/>
    <w:rsid w:val="0046207C"/>
    <w:rsid w:val="00474F55"/>
    <w:rsid w:val="0049194B"/>
    <w:rsid w:val="00496394"/>
    <w:rsid w:val="004E4695"/>
    <w:rsid w:val="004F6EB6"/>
    <w:rsid w:val="00511AB1"/>
    <w:rsid w:val="0053573B"/>
    <w:rsid w:val="00536968"/>
    <w:rsid w:val="00556C0A"/>
    <w:rsid w:val="00564A4B"/>
    <w:rsid w:val="005871EC"/>
    <w:rsid w:val="0059383D"/>
    <w:rsid w:val="005B1B39"/>
    <w:rsid w:val="005B2A80"/>
    <w:rsid w:val="005C2E20"/>
    <w:rsid w:val="006008F6"/>
    <w:rsid w:val="00613B29"/>
    <w:rsid w:val="00614289"/>
    <w:rsid w:val="006238D9"/>
    <w:rsid w:val="00627FC3"/>
    <w:rsid w:val="00643448"/>
    <w:rsid w:val="00644EE4"/>
    <w:rsid w:val="00646EC3"/>
    <w:rsid w:val="0065227F"/>
    <w:rsid w:val="00670613"/>
    <w:rsid w:val="0069139B"/>
    <w:rsid w:val="006B5889"/>
    <w:rsid w:val="006D3F5C"/>
    <w:rsid w:val="006D4B63"/>
    <w:rsid w:val="0076698A"/>
    <w:rsid w:val="00787D84"/>
    <w:rsid w:val="007922FE"/>
    <w:rsid w:val="007C75B9"/>
    <w:rsid w:val="007D5044"/>
    <w:rsid w:val="007F1BAE"/>
    <w:rsid w:val="007F42BF"/>
    <w:rsid w:val="008012E9"/>
    <w:rsid w:val="00823C72"/>
    <w:rsid w:val="00826368"/>
    <w:rsid w:val="0083503D"/>
    <w:rsid w:val="00840341"/>
    <w:rsid w:val="0092699C"/>
    <w:rsid w:val="00943A95"/>
    <w:rsid w:val="009465BF"/>
    <w:rsid w:val="00973BCE"/>
    <w:rsid w:val="009C1FBF"/>
    <w:rsid w:val="009D61C6"/>
    <w:rsid w:val="009F1E6C"/>
    <w:rsid w:val="00A1276E"/>
    <w:rsid w:val="00A12F06"/>
    <w:rsid w:val="00A21D41"/>
    <w:rsid w:val="00A57C72"/>
    <w:rsid w:val="00A71F02"/>
    <w:rsid w:val="00AB250B"/>
    <w:rsid w:val="00AB4480"/>
    <w:rsid w:val="00AB4CEF"/>
    <w:rsid w:val="00AE6047"/>
    <w:rsid w:val="00AF1985"/>
    <w:rsid w:val="00AF1F3C"/>
    <w:rsid w:val="00B11CB3"/>
    <w:rsid w:val="00B204B4"/>
    <w:rsid w:val="00B251F6"/>
    <w:rsid w:val="00B3520B"/>
    <w:rsid w:val="00B3693D"/>
    <w:rsid w:val="00B8696E"/>
    <w:rsid w:val="00BA560C"/>
    <w:rsid w:val="00BB30B5"/>
    <w:rsid w:val="00BB6B7D"/>
    <w:rsid w:val="00BB6EF8"/>
    <w:rsid w:val="00BD4150"/>
    <w:rsid w:val="00BE07AF"/>
    <w:rsid w:val="00BE451E"/>
    <w:rsid w:val="00BE5BC3"/>
    <w:rsid w:val="00BF590D"/>
    <w:rsid w:val="00C00745"/>
    <w:rsid w:val="00C926ED"/>
    <w:rsid w:val="00CB2F4F"/>
    <w:rsid w:val="00CC53BE"/>
    <w:rsid w:val="00CD3B00"/>
    <w:rsid w:val="00CE0E12"/>
    <w:rsid w:val="00D06708"/>
    <w:rsid w:val="00D20A7E"/>
    <w:rsid w:val="00D328F4"/>
    <w:rsid w:val="00D67407"/>
    <w:rsid w:val="00D872B9"/>
    <w:rsid w:val="00DC2D9D"/>
    <w:rsid w:val="00DC3F0A"/>
    <w:rsid w:val="00DD3366"/>
    <w:rsid w:val="00E337A6"/>
    <w:rsid w:val="00E35D35"/>
    <w:rsid w:val="00E40710"/>
    <w:rsid w:val="00E53BC6"/>
    <w:rsid w:val="00E6547E"/>
    <w:rsid w:val="00EA544B"/>
    <w:rsid w:val="00EB61D8"/>
    <w:rsid w:val="00EF4C11"/>
    <w:rsid w:val="00F04874"/>
    <w:rsid w:val="00F10839"/>
    <w:rsid w:val="00F129CC"/>
    <w:rsid w:val="00F569E6"/>
    <w:rsid w:val="00F64210"/>
    <w:rsid w:val="00F73150"/>
    <w:rsid w:val="00F73225"/>
    <w:rsid w:val="00F8351D"/>
    <w:rsid w:val="00F94B49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154"/>
  <w15:docId w15:val="{CE600334-4198-4392-9B7F-B7D3E24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Style">
    <w:name w:val="TNR Style"/>
    <w:basedOn w:val="NoSpacing"/>
    <w:qFormat/>
    <w:rsid w:val="00A57C72"/>
    <w:pPr>
      <w:contextualSpacing/>
    </w:pPr>
    <w:rPr>
      <w:sz w:val="24"/>
    </w:rPr>
  </w:style>
  <w:style w:type="paragraph" w:styleId="NoSpacing">
    <w:name w:val="No Spacing"/>
    <w:uiPriority w:val="1"/>
    <w:qFormat/>
    <w:rsid w:val="00114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A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76E0"/>
    <w:pPr>
      <w:ind w:left="720"/>
      <w:contextualSpacing/>
    </w:pPr>
  </w:style>
  <w:style w:type="table" w:styleId="TableGrid">
    <w:name w:val="Table Grid"/>
    <w:basedOn w:val="TableNormal"/>
    <w:uiPriority w:val="39"/>
    <w:rsid w:val="001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3C"/>
  </w:style>
  <w:style w:type="paragraph" w:styleId="Footer">
    <w:name w:val="footer"/>
    <w:basedOn w:val="Normal"/>
    <w:link w:val="FooterChar"/>
    <w:uiPriority w:val="99"/>
    <w:unhideWhenUsed/>
    <w:rsid w:val="00AF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3C"/>
  </w:style>
  <w:style w:type="paragraph" w:styleId="BalloonText">
    <w:name w:val="Balloon Text"/>
    <w:basedOn w:val="Normal"/>
    <w:link w:val="BalloonTextChar"/>
    <w:uiPriority w:val="99"/>
    <w:semiHidden/>
    <w:unhideWhenUsed/>
    <w:rsid w:val="00AF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3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3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3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c.blog.musiclibraryassoc.org/mla-best-practices/" TargetMode="External"/><Relationship Id="rId13" Type="http://schemas.openxmlformats.org/officeDocument/2006/relationships/hyperlink" Target="https://goo.gl/forms/P0rbGQfxaGIMtrba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siclibraryassoc.org/page/musiccatbulletin" TargetMode="External"/><Relationship Id="rId12" Type="http://schemas.openxmlformats.org/officeDocument/2006/relationships/hyperlink" Target="http://files.library.northwestern.edu/public/Music382/" TargetMode="External"/><Relationship Id="rId17" Type="http://schemas.openxmlformats.org/officeDocument/2006/relationships/hyperlink" Target="https://cdn.ymaws.com/www.musiclibraryassoc.org/resource/collection/EF36C0DF-5954-4A46-B8FB-55C73A2BE86B/202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32203393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c.blog.musiclibraryasso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oclcusers.org/meetings/meeting-presentations/2019-presentations/" TargetMode="External"/><Relationship Id="rId10" Type="http://schemas.openxmlformats.org/officeDocument/2006/relationships/hyperlink" Target="mailto:nlorimer@stanfor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c.blog.musiclibraryassoc.org/mla-best-practices/" TargetMode="External"/><Relationship Id="rId14" Type="http://schemas.openxmlformats.org/officeDocument/2006/relationships/hyperlink" Target="https://goo.gl/forms/P0rbGQfxaGIMtrb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Belford, Rebecca</dc:creator>
  <cp:lastModifiedBy>Rebecca Belford</cp:lastModifiedBy>
  <cp:revision>28</cp:revision>
  <cp:lastPrinted>2019-06-12T20:18:00Z</cp:lastPrinted>
  <dcterms:created xsi:type="dcterms:W3CDTF">2019-06-11T22:11:00Z</dcterms:created>
  <dcterms:modified xsi:type="dcterms:W3CDTF">2019-06-14T15:16:00Z</dcterms:modified>
</cp:coreProperties>
</file>