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07C39" w14:textId="6B040DEC" w:rsidR="007B5F23" w:rsidRDefault="007B5F23" w:rsidP="007B5F23">
      <w:pPr>
        <w:pStyle w:val="Header"/>
        <w:jc w:val="right"/>
        <w:rPr>
          <w:rFonts w:ascii="Arial" w:hAnsi="Arial" w:cs="Arial"/>
          <w:sz w:val="24"/>
        </w:rPr>
      </w:pPr>
      <w:r>
        <w:rPr>
          <w:rFonts w:ascii="Arial" w:hAnsi="Arial" w:cs="Arial"/>
          <w:sz w:val="24"/>
        </w:rPr>
        <w:t xml:space="preserve">2018-2019 </w:t>
      </w:r>
      <w:r w:rsidRPr="00AC5790">
        <w:rPr>
          <w:rFonts w:ascii="Arial" w:hAnsi="Arial" w:cs="Arial"/>
          <w:sz w:val="24"/>
        </w:rPr>
        <w:t>ALA CD #24</w:t>
      </w:r>
      <w:r w:rsidR="009435C7">
        <w:rPr>
          <w:rFonts w:ascii="Arial" w:hAnsi="Arial" w:cs="Arial"/>
          <w:sz w:val="24"/>
        </w:rPr>
        <w:t>.2</w:t>
      </w:r>
      <w:r w:rsidRPr="00AC5790">
        <w:rPr>
          <w:rFonts w:ascii="Arial" w:hAnsi="Arial" w:cs="Arial"/>
          <w:sz w:val="24"/>
        </w:rPr>
        <w:t>_act</w:t>
      </w:r>
    </w:p>
    <w:p w14:paraId="6CDC7EB5" w14:textId="7BA3B396" w:rsidR="007B5F23" w:rsidRDefault="007B5F23" w:rsidP="007B5F23">
      <w:pPr>
        <w:pStyle w:val="Header"/>
        <w:jc w:val="right"/>
        <w:rPr>
          <w:rFonts w:ascii="Arial" w:hAnsi="Arial" w:cs="Arial"/>
          <w:sz w:val="24"/>
        </w:rPr>
      </w:pPr>
      <w:r>
        <w:rPr>
          <w:rFonts w:ascii="Arial" w:hAnsi="Arial" w:cs="Arial"/>
          <w:sz w:val="24"/>
        </w:rPr>
        <w:t xml:space="preserve">2019 ALA </w:t>
      </w:r>
      <w:r w:rsidR="009435C7">
        <w:rPr>
          <w:rFonts w:ascii="Arial" w:hAnsi="Arial" w:cs="Arial"/>
          <w:sz w:val="24"/>
        </w:rPr>
        <w:t>Annual Conference</w:t>
      </w:r>
    </w:p>
    <w:p w14:paraId="571BFE4D" w14:textId="77777777" w:rsidR="00997580" w:rsidRDefault="00997580" w:rsidP="00997580">
      <w:pPr>
        <w:pStyle w:val="NoSpacing"/>
      </w:pPr>
    </w:p>
    <w:p w14:paraId="6F8AD099" w14:textId="45869557" w:rsidR="00997580" w:rsidRPr="00997580" w:rsidRDefault="00997580" w:rsidP="00997580">
      <w:pPr>
        <w:jc w:val="center"/>
        <w:rPr>
          <w:rFonts w:ascii="Arial" w:hAnsi="Arial" w:cs="Arial"/>
          <w:b/>
          <w:bCs/>
          <w:sz w:val="28"/>
        </w:rPr>
      </w:pPr>
      <w:r w:rsidRPr="00997580">
        <w:rPr>
          <w:rFonts w:ascii="Arial" w:hAnsi="Arial" w:cs="Arial"/>
          <w:b/>
          <w:bCs/>
          <w:sz w:val="28"/>
        </w:rPr>
        <w:t>Committee on Professional Ethics</w:t>
      </w:r>
    </w:p>
    <w:p w14:paraId="3B7168BB" w14:textId="77777777" w:rsidR="00997580" w:rsidRPr="00997580" w:rsidRDefault="00997580" w:rsidP="00997580">
      <w:pPr>
        <w:jc w:val="center"/>
        <w:rPr>
          <w:rFonts w:ascii="Arial" w:hAnsi="Arial" w:cs="Arial"/>
          <w:b/>
          <w:bCs/>
          <w:sz w:val="48"/>
        </w:rPr>
      </w:pPr>
      <w:r w:rsidRPr="00997580">
        <w:rPr>
          <w:rFonts w:ascii="Arial" w:hAnsi="Arial" w:cs="Arial"/>
          <w:b/>
          <w:bCs/>
          <w:sz w:val="48"/>
        </w:rPr>
        <w:t>REPORT TO COUNCIL</w:t>
      </w:r>
    </w:p>
    <w:p w14:paraId="08CB9E2F" w14:textId="56E22DFE" w:rsidR="00997580" w:rsidRPr="00997580" w:rsidRDefault="00997580" w:rsidP="00997580">
      <w:pPr>
        <w:jc w:val="center"/>
        <w:rPr>
          <w:rFonts w:ascii="Arial" w:hAnsi="Arial" w:cs="Arial"/>
          <w:b/>
          <w:bCs/>
          <w:sz w:val="24"/>
        </w:rPr>
      </w:pPr>
      <w:r w:rsidRPr="00997580">
        <w:rPr>
          <w:rFonts w:ascii="Arial" w:hAnsi="Arial" w:cs="Arial"/>
          <w:sz w:val="24"/>
        </w:rPr>
        <w:t xml:space="preserve">2019 </w:t>
      </w:r>
      <w:r w:rsidR="009435C7">
        <w:rPr>
          <w:rFonts w:ascii="Arial" w:hAnsi="Arial" w:cs="Arial"/>
          <w:sz w:val="24"/>
        </w:rPr>
        <w:t>Annual Conference</w:t>
      </w:r>
      <w:r w:rsidRPr="00997580">
        <w:rPr>
          <w:rFonts w:ascii="Arial" w:hAnsi="Arial" w:cs="Arial"/>
          <w:sz w:val="24"/>
        </w:rPr>
        <w:t xml:space="preserve"> –</w:t>
      </w:r>
      <w:r w:rsidR="009435C7">
        <w:rPr>
          <w:rFonts w:ascii="Arial" w:hAnsi="Arial" w:cs="Arial"/>
          <w:sz w:val="24"/>
        </w:rPr>
        <w:t xml:space="preserve"> </w:t>
      </w:r>
      <w:r w:rsidRPr="00997580">
        <w:rPr>
          <w:rFonts w:ascii="Arial" w:hAnsi="Arial" w:cs="Arial"/>
          <w:sz w:val="24"/>
        </w:rPr>
        <w:t>Washington</w:t>
      </w:r>
      <w:r w:rsidR="009435C7">
        <w:rPr>
          <w:rFonts w:ascii="Arial" w:hAnsi="Arial" w:cs="Arial"/>
          <w:sz w:val="24"/>
        </w:rPr>
        <w:t xml:space="preserve"> D.C.</w:t>
      </w:r>
    </w:p>
    <w:p w14:paraId="06803929" w14:textId="77777777" w:rsidR="00997580" w:rsidRPr="00997580" w:rsidRDefault="00997580" w:rsidP="00997580">
      <w:pPr>
        <w:rPr>
          <w:rFonts w:ascii="Arial" w:hAnsi="Arial" w:cs="Arial"/>
          <w:sz w:val="24"/>
        </w:rPr>
      </w:pPr>
    </w:p>
    <w:p w14:paraId="60CB0D40" w14:textId="266D09C1" w:rsidR="009435C7" w:rsidRPr="003F7206" w:rsidRDefault="009435C7" w:rsidP="009435C7">
      <w:pPr>
        <w:pStyle w:val="NormalWeb"/>
        <w:spacing w:before="0" w:beforeAutospacing="0" w:after="0" w:afterAutospacing="0" w:line="276" w:lineRule="auto"/>
        <w:rPr>
          <w:sz w:val="28"/>
          <w:szCs w:val="28"/>
        </w:rPr>
      </w:pPr>
      <w:r w:rsidRPr="003F7206">
        <w:rPr>
          <w:rFonts w:ascii="Arial" w:hAnsi="Arial" w:cs="Arial"/>
          <w:color w:val="000000"/>
        </w:rPr>
        <w:t>As chair of the Committee on Professional Ethics (COPE), I am pleased to report on the committee’s activities since the 2019 Midwinter Meeting in Seattle, Washington.</w:t>
      </w:r>
    </w:p>
    <w:p w14:paraId="68C83E05" w14:textId="77777777" w:rsidR="009435C7" w:rsidRPr="009435C7" w:rsidRDefault="009435C7" w:rsidP="009435C7">
      <w:pPr>
        <w:pStyle w:val="Heading4"/>
        <w:spacing w:before="240" w:after="40"/>
        <w:rPr>
          <w:i w:val="0"/>
          <w:iCs w:val="0"/>
        </w:rPr>
      </w:pPr>
      <w:r w:rsidRPr="009435C7">
        <w:rPr>
          <w:rFonts w:ascii="Arial" w:hAnsi="Arial" w:cs="Arial"/>
          <w:i w:val="0"/>
          <w:iCs w:val="0"/>
          <w:color w:val="000000"/>
          <w:sz w:val="32"/>
          <w:szCs w:val="32"/>
        </w:rPr>
        <w:t>Charge</w:t>
      </w:r>
    </w:p>
    <w:p w14:paraId="51639AD9" w14:textId="41B42CA4" w:rsidR="009435C7" w:rsidRPr="003F7206" w:rsidRDefault="009435C7" w:rsidP="009435C7">
      <w:pPr>
        <w:pStyle w:val="NormalWeb"/>
        <w:spacing w:before="0" w:beforeAutospacing="0" w:after="0" w:afterAutospacing="0" w:line="276" w:lineRule="auto"/>
        <w:rPr>
          <w:sz w:val="28"/>
          <w:szCs w:val="28"/>
        </w:rPr>
      </w:pPr>
      <w:r w:rsidRPr="003F7206">
        <w:rPr>
          <w:rFonts w:ascii="Arial" w:hAnsi="Arial" w:cs="Arial"/>
          <w:color w:val="000000"/>
        </w:rPr>
        <w:t>The council Committee on Professional Ethics shall augment the Code of Ethics by explanatory interpretations and additional statements, prepared by this committee or elicited from other units of ALA. When units of the association develop statements dealing with ethical issues, a copy will be sent to the committee on professional ethics for review so that it may be compared to the existing ALA code of ethics in order to determine whether or not conflicts occur.</w:t>
      </w:r>
    </w:p>
    <w:p w14:paraId="75385BFB" w14:textId="77777777" w:rsidR="009435C7" w:rsidRPr="009435C7" w:rsidRDefault="009435C7" w:rsidP="009435C7">
      <w:pPr>
        <w:pStyle w:val="Heading4"/>
        <w:spacing w:before="240" w:after="40"/>
        <w:rPr>
          <w:i w:val="0"/>
          <w:iCs w:val="0"/>
        </w:rPr>
      </w:pPr>
      <w:r w:rsidRPr="009435C7">
        <w:rPr>
          <w:rFonts w:ascii="Arial" w:hAnsi="Arial" w:cs="Arial"/>
          <w:i w:val="0"/>
          <w:iCs w:val="0"/>
          <w:color w:val="000000"/>
          <w:sz w:val="32"/>
          <w:szCs w:val="32"/>
        </w:rPr>
        <w:t>Endorsements</w:t>
      </w:r>
    </w:p>
    <w:p w14:paraId="0A77557D" w14:textId="5E5F4974" w:rsidR="009435C7" w:rsidRPr="003F7206" w:rsidRDefault="009435C7" w:rsidP="009435C7">
      <w:pPr>
        <w:pStyle w:val="NormalWeb"/>
        <w:spacing w:before="0" w:beforeAutospacing="0" w:after="0" w:afterAutospacing="0" w:line="276" w:lineRule="auto"/>
        <w:rPr>
          <w:sz w:val="28"/>
          <w:szCs w:val="28"/>
        </w:rPr>
      </w:pPr>
      <w:r w:rsidRPr="003F7206">
        <w:rPr>
          <w:rFonts w:ascii="Arial" w:hAnsi="Arial" w:cs="Arial"/>
          <w:color w:val="000000"/>
        </w:rPr>
        <w:t xml:space="preserve">The Committee on Professional Ethics endorsed “Privacy: An Interpretation of the </w:t>
      </w:r>
      <w:r w:rsidRPr="003F7206">
        <w:rPr>
          <w:rFonts w:ascii="Arial" w:hAnsi="Arial" w:cs="Arial"/>
          <w:i/>
          <w:iCs/>
          <w:color w:val="000000"/>
        </w:rPr>
        <w:t>Library Bill of Rights</w:t>
      </w:r>
      <w:r w:rsidRPr="003F7206">
        <w:rPr>
          <w:rFonts w:ascii="Arial" w:hAnsi="Arial" w:cs="Arial"/>
          <w:color w:val="000000"/>
        </w:rPr>
        <w:t>”</w:t>
      </w:r>
      <w:r w:rsidRPr="003F7206">
        <w:rPr>
          <w:rFonts w:ascii="Arial" w:hAnsi="Arial" w:cs="Arial"/>
          <w:i/>
          <w:iCs/>
          <w:color w:val="000000"/>
        </w:rPr>
        <w:t xml:space="preserve"> </w:t>
      </w:r>
      <w:r w:rsidRPr="003F7206">
        <w:rPr>
          <w:rFonts w:ascii="Arial" w:hAnsi="Arial" w:cs="Arial"/>
          <w:color w:val="000000"/>
        </w:rPr>
        <w:t>and “Diverse Collections: An Interpretation of the</w:t>
      </w:r>
      <w:r w:rsidRPr="003F7206">
        <w:rPr>
          <w:rFonts w:ascii="Arial" w:hAnsi="Arial" w:cs="Arial"/>
          <w:i/>
          <w:iCs/>
          <w:color w:val="000000"/>
        </w:rPr>
        <w:t xml:space="preserve"> Library Bill of Rights.</w:t>
      </w:r>
      <w:r w:rsidRPr="003F7206">
        <w:rPr>
          <w:rFonts w:ascii="Arial" w:hAnsi="Arial" w:cs="Arial"/>
          <w:color w:val="000000"/>
        </w:rPr>
        <w:t>”</w:t>
      </w:r>
      <w:r w:rsidRPr="003F7206">
        <w:rPr>
          <w:rFonts w:ascii="Arial" w:hAnsi="Arial" w:cs="Arial"/>
          <w:i/>
          <w:iCs/>
          <w:color w:val="000000"/>
        </w:rPr>
        <w:t xml:space="preserve"> </w:t>
      </w:r>
      <w:r w:rsidRPr="003F7206">
        <w:rPr>
          <w:rFonts w:ascii="Arial" w:hAnsi="Arial" w:cs="Arial"/>
          <w:color w:val="000000"/>
        </w:rPr>
        <w:t>The committee endorsed in principle the “Resolution on Library Service for Children in Detention</w:t>
      </w:r>
      <w:r w:rsidR="00B52673">
        <w:rPr>
          <w:rFonts w:ascii="Arial" w:hAnsi="Arial" w:cs="Arial"/>
          <w:color w:val="000000"/>
        </w:rPr>
        <w:t>.</w:t>
      </w:r>
      <w:r w:rsidRPr="003F7206">
        <w:rPr>
          <w:rFonts w:ascii="Arial" w:hAnsi="Arial" w:cs="Arial"/>
          <w:color w:val="000000"/>
        </w:rPr>
        <w:t>” </w:t>
      </w:r>
    </w:p>
    <w:p w14:paraId="1F175D73" w14:textId="77777777" w:rsidR="009435C7" w:rsidRPr="009435C7" w:rsidRDefault="009435C7" w:rsidP="009435C7">
      <w:pPr>
        <w:pStyle w:val="Heading4"/>
        <w:spacing w:before="240" w:after="40"/>
        <w:rPr>
          <w:i w:val="0"/>
          <w:iCs w:val="0"/>
        </w:rPr>
      </w:pPr>
      <w:r w:rsidRPr="009435C7">
        <w:rPr>
          <w:rFonts w:ascii="Arial" w:hAnsi="Arial" w:cs="Arial"/>
          <w:i w:val="0"/>
          <w:iCs w:val="0"/>
          <w:color w:val="000000"/>
          <w:sz w:val="32"/>
          <w:szCs w:val="32"/>
        </w:rPr>
        <w:t>Intellectual Freedom Advocacy and Education</w:t>
      </w:r>
    </w:p>
    <w:p w14:paraId="7642BB50" w14:textId="2FC241DA" w:rsidR="009435C7" w:rsidRPr="003F7206" w:rsidRDefault="009435C7" w:rsidP="003F7206">
      <w:pPr>
        <w:pStyle w:val="NormalWeb"/>
        <w:spacing w:before="0" w:beforeAutospacing="0" w:after="0" w:afterAutospacing="0" w:line="276" w:lineRule="auto"/>
        <w:rPr>
          <w:sz w:val="28"/>
          <w:szCs w:val="28"/>
        </w:rPr>
      </w:pPr>
      <w:r w:rsidRPr="003F7206">
        <w:rPr>
          <w:rFonts w:ascii="Arial" w:hAnsi="Arial" w:cs="Arial"/>
          <w:color w:val="000000"/>
        </w:rPr>
        <w:t>This spring COPE collaborated with the Intellectual Freedom Committee to develop a policy statement on the importance of supporting education and raising awareness of intellectual freedom within the library profession. The policy statement was circulated widely, and each comment was taken into consideration. The statement is included in this report as an action item. </w:t>
      </w:r>
    </w:p>
    <w:p w14:paraId="7918D7BB" w14:textId="77777777" w:rsidR="009435C7" w:rsidRPr="003F7206" w:rsidRDefault="009435C7" w:rsidP="009435C7">
      <w:pPr>
        <w:pStyle w:val="Heading4"/>
        <w:spacing w:before="240" w:after="40"/>
        <w:rPr>
          <w:i w:val="0"/>
          <w:iCs w:val="0"/>
        </w:rPr>
      </w:pPr>
      <w:r w:rsidRPr="003F7206">
        <w:rPr>
          <w:rFonts w:ascii="Arial" w:hAnsi="Arial" w:cs="Arial"/>
          <w:i w:val="0"/>
          <w:iCs w:val="0"/>
          <w:color w:val="000000"/>
          <w:sz w:val="32"/>
          <w:szCs w:val="32"/>
        </w:rPr>
        <w:t>Review and update of Ethics Documents</w:t>
      </w:r>
    </w:p>
    <w:p w14:paraId="6435CC2B" w14:textId="64CE68D5" w:rsidR="009435C7" w:rsidRPr="003F7206" w:rsidRDefault="009435C7" w:rsidP="003F7206">
      <w:pPr>
        <w:pStyle w:val="NormalWeb"/>
        <w:spacing w:before="0" w:beforeAutospacing="0" w:after="0" w:afterAutospacing="0" w:line="276" w:lineRule="auto"/>
        <w:rPr>
          <w:rFonts w:ascii="Arial" w:hAnsi="Arial" w:cs="Arial"/>
          <w:color w:val="000000"/>
        </w:rPr>
      </w:pPr>
      <w:r w:rsidRPr="003F7206">
        <w:rPr>
          <w:rFonts w:ascii="Arial" w:hAnsi="Arial" w:cs="Arial"/>
          <w:color w:val="000000"/>
        </w:rPr>
        <w:t xml:space="preserve">Members of COPE and volunteers worked diligently from June 2018 until April 2019 reviewing and revising five documents. Some of the documents will be included in the updated 10th edition of the </w:t>
      </w:r>
      <w:r w:rsidRPr="003F7206">
        <w:rPr>
          <w:rFonts w:ascii="Arial" w:hAnsi="Arial" w:cs="Arial"/>
          <w:i/>
          <w:iCs/>
          <w:color w:val="000000"/>
        </w:rPr>
        <w:t xml:space="preserve">Intellectual Freedom Manual </w:t>
      </w:r>
      <w:r w:rsidRPr="003F7206">
        <w:rPr>
          <w:rFonts w:ascii="Arial" w:hAnsi="Arial" w:cs="Arial"/>
          <w:color w:val="000000"/>
        </w:rPr>
        <w:t>edited by Martin Garnar and Trina Magi. </w:t>
      </w:r>
    </w:p>
    <w:p w14:paraId="5D98AD96" w14:textId="77777777" w:rsidR="003F7206" w:rsidRPr="003F7206" w:rsidRDefault="003F7206" w:rsidP="003F7206">
      <w:pPr>
        <w:pStyle w:val="NormalWeb"/>
        <w:spacing w:before="0" w:beforeAutospacing="0" w:after="0" w:afterAutospacing="0" w:line="276" w:lineRule="auto"/>
        <w:rPr>
          <w:rFonts w:ascii="Arial" w:hAnsi="Arial" w:cs="Arial"/>
        </w:rPr>
      </w:pPr>
    </w:p>
    <w:p w14:paraId="68A8C533" w14:textId="356EBACD" w:rsidR="009435C7" w:rsidRDefault="009435C7" w:rsidP="003F7206">
      <w:pPr>
        <w:pStyle w:val="NormalWeb"/>
        <w:spacing w:before="0" w:beforeAutospacing="0" w:after="0" w:afterAutospacing="0" w:line="276" w:lineRule="auto"/>
        <w:rPr>
          <w:rFonts w:ascii="Arial" w:hAnsi="Arial" w:cs="Arial"/>
          <w:color w:val="000000"/>
        </w:rPr>
      </w:pPr>
      <w:r w:rsidRPr="003F7206">
        <w:rPr>
          <w:rFonts w:ascii="Arial" w:hAnsi="Arial" w:cs="Arial"/>
          <w:color w:val="000000"/>
        </w:rPr>
        <w:lastRenderedPageBreak/>
        <w:t xml:space="preserve">The committee adopted revisions to the </w:t>
      </w:r>
      <w:r w:rsidR="00B52673">
        <w:rPr>
          <w:rFonts w:ascii="Arial" w:hAnsi="Arial" w:cs="Arial"/>
          <w:color w:val="000000"/>
        </w:rPr>
        <w:t>“</w:t>
      </w:r>
      <w:r w:rsidRPr="003F7206">
        <w:rPr>
          <w:rFonts w:ascii="Arial" w:hAnsi="Arial" w:cs="Arial"/>
          <w:color w:val="000000"/>
        </w:rPr>
        <w:t>Conflicts of Interest Q&amp;A</w:t>
      </w:r>
      <w:r w:rsidR="00B52673">
        <w:rPr>
          <w:rFonts w:ascii="Arial" w:hAnsi="Arial" w:cs="Arial"/>
          <w:color w:val="000000"/>
        </w:rPr>
        <w:t>”</w:t>
      </w:r>
      <w:r w:rsidRPr="003F7206">
        <w:rPr>
          <w:rFonts w:ascii="Arial" w:hAnsi="Arial" w:cs="Arial"/>
          <w:color w:val="000000"/>
        </w:rPr>
        <w:t xml:space="preserve"> and the </w:t>
      </w:r>
      <w:r w:rsidR="00B52673">
        <w:rPr>
          <w:rFonts w:ascii="Arial" w:hAnsi="Arial" w:cs="Arial"/>
          <w:color w:val="000000"/>
        </w:rPr>
        <w:t>“</w:t>
      </w:r>
      <w:r w:rsidRPr="003F7206">
        <w:rPr>
          <w:rFonts w:ascii="Arial" w:hAnsi="Arial" w:cs="Arial"/>
          <w:color w:val="000000"/>
        </w:rPr>
        <w:t>Speech in the Workplace Q&amp;A</w:t>
      </w:r>
      <w:r w:rsidR="00B52673">
        <w:rPr>
          <w:rFonts w:ascii="Arial" w:hAnsi="Arial" w:cs="Arial"/>
          <w:color w:val="000000"/>
        </w:rPr>
        <w:t>.”</w:t>
      </w:r>
      <w:r w:rsidRPr="003F7206">
        <w:rPr>
          <w:rFonts w:ascii="Arial" w:hAnsi="Arial" w:cs="Arial"/>
          <w:color w:val="000000"/>
        </w:rPr>
        <w:t xml:space="preserve"> The revised documents are uploaded to the ALA website. (</w:t>
      </w:r>
      <w:hyperlink r:id="rId7" w:history="1">
        <w:r w:rsidRPr="003F7206">
          <w:rPr>
            <w:rStyle w:val="Hyperlink"/>
            <w:rFonts w:ascii="Arial" w:hAnsi="Arial" w:cs="Arial"/>
            <w:color w:val="1155CC"/>
          </w:rPr>
          <w:t>ala.org/tools/ethics</w:t>
        </w:r>
      </w:hyperlink>
      <w:r w:rsidRPr="003F7206">
        <w:rPr>
          <w:rFonts w:ascii="Arial" w:hAnsi="Arial" w:cs="Arial"/>
          <w:color w:val="000000"/>
        </w:rPr>
        <w:t>) </w:t>
      </w:r>
    </w:p>
    <w:p w14:paraId="015A63C1" w14:textId="77777777" w:rsidR="003F7206" w:rsidRPr="003F7206" w:rsidRDefault="003F7206" w:rsidP="003F7206">
      <w:pPr>
        <w:pStyle w:val="NormalWeb"/>
        <w:spacing w:before="0" w:beforeAutospacing="0" w:after="0" w:afterAutospacing="0" w:line="276" w:lineRule="auto"/>
        <w:rPr>
          <w:rFonts w:ascii="Arial" w:hAnsi="Arial" w:cs="Arial"/>
        </w:rPr>
      </w:pPr>
    </w:p>
    <w:p w14:paraId="2DA22B3E" w14:textId="77777777" w:rsidR="009435C7" w:rsidRPr="003F7206" w:rsidRDefault="009435C7" w:rsidP="009435C7">
      <w:pPr>
        <w:pStyle w:val="NormalWeb"/>
        <w:spacing w:before="0" w:beforeAutospacing="0" w:after="0" w:afterAutospacing="0"/>
      </w:pPr>
      <w:r w:rsidRPr="003F7206">
        <w:rPr>
          <w:rFonts w:ascii="Arial" w:hAnsi="Arial" w:cs="Arial"/>
          <w:color w:val="000000"/>
          <w:sz w:val="32"/>
          <w:szCs w:val="32"/>
        </w:rPr>
        <w:t>COPE Liaisons in ALA</w:t>
      </w:r>
    </w:p>
    <w:p w14:paraId="5ADEE301" w14:textId="4CA7BA03" w:rsidR="009435C7" w:rsidRDefault="009435C7" w:rsidP="003F7206">
      <w:pPr>
        <w:pStyle w:val="NormalWeb"/>
        <w:spacing w:before="0" w:beforeAutospacing="0" w:after="0" w:afterAutospacing="0" w:line="276" w:lineRule="auto"/>
        <w:rPr>
          <w:rFonts w:ascii="Arial" w:hAnsi="Arial" w:cs="Arial"/>
          <w:color w:val="000000"/>
        </w:rPr>
      </w:pPr>
      <w:r w:rsidRPr="003F7206">
        <w:rPr>
          <w:rFonts w:ascii="Arial" w:hAnsi="Arial" w:cs="Arial"/>
          <w:color w:val="000000"/>
        </w:rPr>
        <w:t>Andrew Harant continued to serve as COPE liaison to the ALA Intellectual Freedom Committee. He has actively raised ethical issues and concerns in email conversations, in comments on documents, and in virtual and in-person IFC meetings. </w:t>
      </w:r>
    </w:p>
    <w:p w14:paraId="5997D1AA" w14:textId="77777777" w:rsidR="003F7206" w:rsidRPr="003F7206" w:rsidRDefault="003F7206" w:rsidP="003F7206">
      <w:pPr>
        <w:pStyle w:val="NormalWeb"/>
        <w:spacing w:before="0" w:beforeAutospacing="0" w:after="0" w:afterAutospacing="0" w:line="276" w:lineRule="auto"/>
        <w:rPr>
          <w:sz w:val="28"/>
          <w:szCs w:val="28"/>
        </w:rPr>
      </w:pPr>
    </w:p>
    <w:p w14:paraId="224AA1B5" w14:textId="203B2A51" w:rsidR="009435C7" w:rsidRDefault="009435C7" w:rsidP="003F7206">
      <w:pPr>
        <w:pStyle w:val="NormalWeb"/>
        <w:spacing w:before="0" w:beforeAutospacing="0" w:after="0" w:afterAutospacing="0" w:line="276" w:lineRule="auto"/>
        <w:rPr>
          <w:rFonts w:ascii="Arial" w:hAnsi="Arial" w:cs="Arial"/>
          <w:color w:val="000000"/>
        </w:rPr>
      </w:pPr>
      <w:r w:rsidRPr="003F7206">
        <w:rPr>
          <w:rFonts w:ascii="Arial" w:hAnsi="Arial" w:cs="Arial"/>
          <w:color w:val="000000"/>
        </w:rPr>
        <w:t>As COPE incoming chair, Andrew discussed the committee’s charge, c</w:t>
      </w:r>
      <w:bookmarkStart w:id="0" w:name="_GoBack"/>
      <w:bookmarkEnd w:id="0"/>
      <w:r w:rsidRPr="003F7206">
        <w:rPr>
          <w:rFonts w:ascii="Arial" w:hAnsi="Arial" w:cs="Arial"/>
          <w:color w:val="000000"/>
        </w:rPr>
        <w:t xml:space="preserve">urrent projects, and how to get involved at the </w:t>
      </w:r>
      <w:r w:rsidR="003F7206">
        <w:rPr>
          <w:rFonts w:ascii="Arial" w:hAnsi="Arial" w:cs="Arial"/>
          <w:color w:val="000000"/>
        </w:rPr>
        <w:t>“</w:t>
      </w:r>
      <w:r w:rsidRPr="003F7206">
        <w:rPr>
          <w:rFonts w:ascii="Arial" w:hAnsi="Arial" w:cs="Arial"/>
          <w:color w:val="000000"/>
        </w:rPr>
        <w:t>Intellectual Freedom 101</w:t>
      </w:r>
      <w:r w:rsidR="003F7206">
        <w:rPr>
          <w:rFonts w:ascii="Arial" w:hAnsi="Arial" w:cs="Arial"/>
          <w:color w:val="000000"/>
        </w:rPr>
        <w:t>”</w:t>
      </w:r>
      <w:r w:rsidRPr="003F7206">
        <w:rPr>
          <w:rFonts w:ascii="Arial" w:hAnsi="Arial" w:cs="Arial"/>
          <w:color w:val="000000"/>
        </w:rPr>
        <w:t xml:space="preserve"> program at ALA’s </w:t>
      </w:r>
      <w:r w:rsidR="003F7206">
        <w:rPr>
          <w:rFonts w:ascii="Arial" w:hAnsi="Arial" w:cs="Arial"/>
          <w:color w:val="000000"/>
        </w:rPr>
        <w:t xml:space="preserve">2019 </w:t>
      </w:r>
      <w:r w:rsidRPr="003F7206">
        <w:rPr>
          <w:rFonts w:ascii="Arial" w:hAnsi="Arial" w:cs="Arial"/>
          <w:color w:val="000000"/>
        </w:rPr>
        <w:t>Annual Conference. </w:t>
      </w:r>
    </w:p>
    <w:p w14:paraId="18D324BE" w14:textId="77777777" w:rsidR="003F7206" w:rsidRPr="003F7206" w:rsidRDefault="003F7206" w:rsidP="003F7206">
      <w:pPr>
        <w:pStyle w:val="NormalWeb"/>
        <w:spacing w:before="0" w:beforeAutospacing="0" w:after="0" w:afterAutospacing="0" w:line="276" w:lineRule="auto"/>
        <w:rPr>
          <w:sz w:val="28"/>
          <w:szCs w:val="28"/>
        </w:rPr>
      </w:pPr>
    </w:p>
    <w:p w14:paraId="242A703A" w14:textId="77777777" w:rsidR="009435C7" w:rsidRPr="003F7206" w:rsidRDefault="009435C7" w:rsidP="009435C7">
      <w:pPr>
        <w:pStyle w:val="NormalWeb"/>
        <w:spacing w:before="0" w:beforeAutospacing="0" w:after="0" w:afterAutospacing="0"/>
      </w:pPr>
      <w:r w:rsidRPr="003F7206">
        <w:rPr>
          <w:rFonts w:ascii="Arial" w:hAnsi="Arial" w:cs="Arial"/>
          <w:color w:val="000000"/>
          <w:sz w:val="32"/>
          <w:szCs w:val="32"/>
        </w:rPr>
        <w:t>Action Item</w:t>
      </w:r>
    </w:p>
    <w:p w14:paraId="0B2021E3" w14:textId="77777777" w:rsidR="009435C7" w:rsidRPr="003F7206" w:rsidRDefault="009435C7" w:rsidP="003F7206">
      <w:pPr>
        <w:pStyle w:val="NormalWeb"/>
        <w:spacing w:before="0" w:beforeAutospacing="0" w:after="0" w:afterAutospacing="0" w:line="276" w:lineRule="auto"/>
      </w:pPr>
      <w:r w:rsidRPr="003F7206">
        <w:rPr>
          <w:rFonts w:ascii="Arial" w:hAnsi="Arial" w:cs="Arial"/>
          <w:color w:val="000000"/>
        </w:rPr>
        <w:t>The Committee on Professional Ethics moves the adoption of the following action item: </w:t>
      </w:r>
    </w:p>
    <w:p w14:paraId="6AC0B982" w14:textId="19D5C941" w:rsidR="009435C7" w:rsidRPr="003F7206" w:rsidRDefault="009435C7" w:rsidP="003F7206">
      <w:pPr>
        <w:pStyle w:val="NormalWeb"/>
        <w:spacing w:before="0" w:beforeAutospacing="0" w:after="0" w:afterAutospacing="0" w:line="276" w:lineRule="auto"/>
      </w:pPr>
      <w:r w:rsidRPr="003F7206">
        <w:rPr>
          <w:rFonts w:ascii="Arial" w:hAnsi="Arial" w:cs="Arial"/>
          <w:color w:val="000000"/>
        </w:rPr>
        <w:t>ALA CD #24.3_act  “Intellectual Freedom Advocacy and Education</w:t>
      </w:r>
      <w:r w:rsidR="00B52673">
        <w:rPr>
          <w:rFonts w:ascii="Arial" w:hAnsi="Arial" w:cs="Arial"/>
          <w:color w:val="000000"/>
        </w:rPr>
        <w:t>.</w:t>
      </w:r>
      <w:r w:rsidRPr="003F7206">
        <w:rPr>
          <w:rFonts w:ascii="Arial" w:hAnsi="Arial" w:cs="Arial"/>
          <w:color w:val="000000"/>
        </w:rPr>
        <w:t>”</w:t>
      </w:r>
    </w:p>
    <w:p w14:paraId="7E99AB55" w14:textId="0F0DBC63" w:rsidR="009435C7" w:rsidRPr="003F7206" w:rsidRDefault="009435C7" w:rsidP="003F7206">
      <w:pPr>
        <w:pStyle w:val="NormalWeb"/>
        <w:spacing w:before="0" w:beforeAutospacing="0" w:after="0" w:afterAutospacing="0" w:line="276" w:lineRule="auto"/>
      </w:pPr>
    </w:p>
    <w:p w14:paraId="684EC66D" w14:textId="77777777" w:rsidR="009435C7" w:rsidRPr="003F7206" w:rsidRDefault="009435C7" w:rsidP="009435C7">
      <w:pPr>
        <w:pStyle w:val="NormalWeb"/>
        <w:spacing w:before="0" w:beforeAutospacing="0" w:after="0" w:afterAutospacing="0"/>
      </w:pPr>
      <w:r w:rsidRPr="003F7206">
        <w:rPr>
          <w:rFonts w:ascii="Arial" w:hAnsi="Arial" w:cs="Arial"/>
          <w:color w:val="000000"/>
          <w:sz w:val="32"/>
          <w:szCs w:val="32"/>
        </w:rPr>
        <w:t>Thank You </w:t>
      </w:r>
    </w:p>
    <w:p w14:paraId="136E0FB4" w14:textId="7C79AD91" w:rsidR="009435C7" w:rsidRDefault="009435C7" w:rsidP="003F7206">
      <w:pPr>
        <w:pStyle w:val="NormalWeb"/>
        <w:spacing w:before="0" w:beforeAutospacing="0" w:after="0" w:afterAutospacing="0" w:line="276" w:lineRule="auto"/>
        <w:rPr>
          <w:rFonts w:ascii="Arial" w:hAnsi="Arial" w:cs="Arial"/>
          <w:color w:val="000000"/>
        </w:rPr>
      </w:pPr>
      <w:r w:rsidRPr="003F7206">
        <w:rPr>
          <w:rFonts w:ascii="Arial" w:hAnsi="Arial" w:cs="Arial"/>
          <w:color w:val="000000"/>
        </w:rPr>
        <w:t>COPE members dedicate time and energy to leading working group meetings, planning programs, and offering guidance on resources and emerging trends. The committee would like to recognize the work and advocacy of its outgoing members: John DeSantis, Scott Muir, Steven Phalen, Leigh Rifenburg, and chair, Sara Dallas. </w:t>
      </w:r>
    </w:p>
    <w:p w14:paraId="63049214" w14:textId="77777777" w:rsidR="003F7206" w:rsidRPr="003F7206" w:rsidRDefault="003F7206" w:rsidP="003F7206">
      <w:pPr>
        <w:pStyle w:val="NormalWeb"/>
        <w:spacing w:before="0" w:beforeAutospacing="0" w:after="0" w:afterAutospacing="0" w:line="276" w:lineRule="auto"/>
        <w:rPr>
          <w:sz w:val="28"/>
          <w:szCs w:val="28"/>
        </w:rPr>
      </w:pPr>
    </w:p>
    <w:p w14:paraId="005D3932" w14:textId="77777777" w:rsidR="009435C7" w:rsidRPr="003F7206" w:rsidRDefault="009435C7" w:rsidP="003F7206">
      <w:pPr>
        <w:pStyle w:val="NormalWeb"/>
        <w:spacing w:before="0" w:beforeAutospacing="0" w:after="0" w:afterAutospacing="0" w:line="276" w:lineRule="auto"/>
        <w:rPr>
          <w:sz w:val="28"/>
          <w:szCs w:val="28"/>
        </w:rPr>
      </w:pPr>
      <w:r w:rsidRPr="003F7206">
        <w:rPr>
          <w:rFonts w:ascii="Arial" w:hAnsi="Arial" w:cs="Arial"/>
          <w:color w:val="000000"/>
        </w:rPr>
        <w:t>The Committee on Professional Ethics thanks the division representatives and the OIF staff for their commitment, assistance, and hard work. COPE thanks President Loida Garcia Febo and the Executive Board for their confidence in the committee and for allowing them to serve ALA. </w:t>
      </w:r>
    </w:p>
    <w:p w14:paraId="58E1B807" w14:textId="77777777" w:rsidR="003F7206" w:rsidRDefault="003F7206" w:rsidP="003F7206">
      <w:pPr>
        <w:pStyle w:val="NormalWeb"/>
        <w:spacing w:before="0" w:beforeAutospacing="0" w:after="0" w:afterAutospacing="0" w:line="276" w:lineRule="auto"/>
        <w:rPr>
          <w:rFonts w:ascii="Arial" w:hAnsi="Arial" w:cs="Arial"/>
          <w:color w:val="000000"/>
        </w:rPr>
      </w:pPr>
    </w:p>
    <w:p w14:paraId="1513473A" w14:textId="4164F397" w:rsidR="009435C7" w:rsidRPr="003F7206" w:rsidRDefault="009435C7" w:rsidP="003F7206">
      <w:pPr>
        <w:pStyle w:val="NormalWeb"/>
        <w:spacing w:before="0" w:beforeAutospacing="0" w:after="0" w:afterAutospacing="0" w:line="276" w:lineRule="auto"/>
        <w:rPr>
          <w:sz w:val="28"/>
          <w:szCs w:val="28"/>
        </w:rPr>
      </w:pPr>
      <w:r w:rsidRPr="003F7206">
        <w:rPr>
          <w:rFonts w:ascii="Arial" w:hAnsi="Arial" w:cs="Arial"/>
          <w:color w:val="000000"/>
        </w:rPr>
        <w:t>Respectfully Submitted,</w:t>
      </w:r>
    </w:p>
    <w:p w14:paraId="481E22DD" w14:textId="28617FA2" w:rsidR="003F7206" w:rsidRPr="003F5AB7" w:rsidRDefault="00997580" w:rsidP="003F5AB7">
      <w:pPr>
        <w:rPr>
          <w:rFonts w:ascii="Arial" w:hAnsi="Arial" w:cs="Arial"/>
          <w:sz w:val="32"/>
          <w:szCs w:val="32"/>
        </w:rPr>
        <w:sectPr w:rsidR="003F7206" w:rsidRPr="003F5AB7">
          <w:footerReference w:type="default" r:id="rId8"/>
          <w:endnotePr>
            <w:numFmt w:val="decimal"/>
          </w:endnotePr>
          <w:pgSz w:w="12240" w:h="15840"/>
          <w:pgMar w:top="1440" w:right="1440" w:bottom="1440" w:left="1440" w:header="720" w:footer="720" w:gutter="0"/>
          <w:cols w:space="720"/>
          <w:docGrid w:linePitch="360"/>
        </w:sectPr>
      </w:pPr>
      <w:r w:rsidRPr="003F5AB7">
        <w:rPr>
          <w:rFonts w:ascii="Arial" w:hAnsi="Arial" w:cs="Arial"/>
          <w:sz w:val="32"/>
          <w:szCs w:val="32"/>
        </w:rPr>
        <w:t xml:space="preserve">ALA Committee on Professional Ethics </w:t>
      </w:r>
    </w:p>
    <w:p w14:paraId="681BACD8" w14:textId="77777777" w:rsidR="003F5AB7" w:rsidRDefault="003F5AB7" w:rsidP="00997580">
      <w:pPr>
        <w:spacing w:after="0" w:line="276" w:lineRule="auto"/>
        <w:rPr>
          <w:rFonts w:ascii="Arial" w:hAnsi="Arial" w:cs="Arial"/>
          <w:sz w:val="24"/>
        </w:rPr>
      </w:pPr>
    </w:p>
    <w:p w14:paraId="2520F5DE" w14:textId="3F6A3262" w:rsidR="00997580" w:rsidRPr="00997580" w:rsidRDefault="00997580" w:rsidP="00997580">
      <w:pPr>
        <w:spacing w:after="0" w:line="276" w:lineRule="auto"/>
        <w:rPr>
          <w:rFonts w:ascii="Arial" w:hAnsi="Arial" w:cs="Arial"/>
          <w:sz w:val="24"/>
        </w:rPr>
      </w:pPr>
      <w:r w:rsidRPr="00997580">
        <w:rPr>
          <w:rFonts w:ascii="Arial" w:hAnsi="Arial" w:cs="Arial"/>
          <w:sz w:val="24"/>
        </w:rPr>
        <w:t>Sara Dallas (Chair)</w:t>
      </w:r>
    </w:p>
    <w:p w14:paraId="7C8512D2"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Miranda Bennett</w:t>
      </w:r>
    </w:p>
    <w:p w14:paraId="183005F1"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John DeSantis</w:t>
      </w:r>
    </w:p>
    <w:p w14:paraId="0560A793"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Sonja Eyler</w:t>
      </w:r>
    </w:p>
    <w:p w14:paraId="68096EA4"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Andrew Harant</w:t>
      </w:r>
    </w:p>
    <w:p w14:paraId="35297738" w14:textId="77777777" w:rsidR="003F5AB7" w:rsidRDefault="003F5AB7" w:rsidP="00997580">
      <w:pPr>
        <w:spacing w:after="0" w:line="276" w:lineRule="auto"/>
        <w:rPr>
          <w:rFonts w:ascii="Arial" w:hAnsi="Arial" w:cs="Arial"/>
          <w:sz w:val="24"/>
        </w:rPr>
      </w:pPr>
    </w:p>
    <w:p w14:paraId="3B7A3C7B" w14:textId="64F2E82D" w:rsidR="003F5AB7" w:rsidRDefault="003F5AB7" w:rsidP="00997580">
      <w:pPr>
        <w:spacing w:after="0" w:line="276" w:lineRule="auto"/>
        <w:rPr>
          <w:rFonts w:ascii="Arial" w:hAnsi="Arial" w:cs="Arial"/>
          <w:sz w:val="24"/>
        </w:rPr>
      </w:pPr>
    </w:p>
    <w:p w14:paraId="55C1E116" w14:textId="09E4E190" w:rsidR="003F5AB7" w:rsidRDefault="003F5AB7" w:rsidP="00997580">
      <w:pPr>
        <w:spacing w:after="0" w:line="276" w:lineRule="auto"/>
        <w:rPr>
          <w:rFonts w:ascii="Arial" w:hAnsi="Arial" w:cs="Arial"/>
          <w:sz w:val="24"/>
        </w:rPr>
      </w:pPr>
    </w:p>
    <w:p w14:paraId="2CADF940" w14:textId="77777777" w:rsidR="003F5AB7" w:rsidRDefault="003F5AB7" w:rsidP="00997580">
      <w:pPr>
        <w:spacing w:after="0" w:line="276" w:lineRule="auto"/>
        <w:rPr>
          <w:rFonts w:ascii="Arial" w:hAnsi="Arial" w:cs="Arial"/>
          <w:sz w:val="24"/>
        </w:rPr>
      </w:pPr>
    </w:p>
    <w:p w14:paraId="4CE68B47" w14:textId="12CF72F8" w:rsidR="00997580" w:rsidRPr="00997580" w:rsidRDefault="00997580" w:rsidP="00997580">
      <w:pPr>
        <w:spacing w:after="0" w:line="276" w:lineRule="auto"/>
        <w:rPr>
          <w:rFonts w:ascii="Arial" w:hAnsi="Arial" w:cs="Arial"/>
          <w:sz w:val="24"/>
        </w:rPr>
      </w:pPr>
      <w:r w:rsidRPr="00997580">
        <w:rPr>
          <w:rFonts w:ascii="Arial" w:hAnsi="Arial" w:cs="Arial"/>
          <w:sz w:val="24"/>
        </w:rPr>
        <w:t>Scott Muir</w:t>
      </w:r>
    </w:p>
    <w:p w14:paraId="437A0CBE"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Steven Phalen</w:t>
      </w:r>
    </w:p>
    <w:p w14:paraId="3C47A8B8"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Leigh Rifenburg</w:t>
      </w:r>
    </w:p>
    <w:p w14:paraId="24207090"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 xml:space="preserve">Hilda Weisburg </w:t>
      </w:r>
    </w:p>
    <w:p w14:paraId="0B8B165D" w14:textId="77777777" w:rsidR="00997580" w:rsidRPr="00997580" w:rsidRDefault="00997580" w:rsidP="00997580">
      <w:pPr>
        <w:spacing w:after="0" w:line="276" w:lineRule="auto"/>
        <w:rPr>
          <w:rFonts w:ascii="Arial" w:hAnsi="Arial" w:cs="Arial"/>
          <w:sz w:val="24"/>
        </w:rPr>
      </w:pPr>
      <w:r w:rsidRPr="00997580">
        <w:rPr>
          <w:rFonts w:ascii="Arial" w:hAnsi="Arial" w:cs="Arial"/>
          <w:sz w:val="24"/>
        </w:rPr>
        <w:t>Tiffeni Fontno (Committee Associate)</w:t>
      </w:r>
    </w:p>
    <w:p w14:paraId="4EE650B0" w14:textId="293FDEF9" w:rsidR="003F7206" w:rsidRDefault="00997580" w:rsidP="00997580">
      <w:pPr>
        <w:spacing w:after="0" w:line="276" w:lineRule="auto"/>
        <w:rPr>
          <w:rFonts w:ascii="Arial" w:hAnsi="Arial" w:cs="Arial"/>
          <w:sz w:val="24"/>
        </w:rPr>
      </w:pPr>
      <w:r w:rsidRPr="00997580">
        <w:rPr>
          <w:rFonts w:ascii="Arial" w:hAnsi="Arial" w:cs="Arial"/>
          <w:sz w:val="24"/>
        </w:rPr>
        <w:t>Rachel Turner (Committee Associate</w:t>
      </w:r>
      <w:r w:rsidR="003F5AB7">
        <w:rPr>
          <w:rFonts w:ascii="Arial" w:hAnsi="Arial" w:cs="Arial"/>
          <w:sz w:val="24"/>
        </w:rPr>
        <w:t>)</w:t>
      </w:r>
    </w:p>
    <w:p w14:paraId="7837F847" w14:textId="77777777" w:rsidR="003F5AB7" w:rsidRDefault="003F5AB7" w:rsidP="00997580">
      <w:pPr>
        <w:spacing w:after="0" w:line="276" w:lineRule="auto"/>
        <w:rPr>
          <w:rFonts w:ascii="Arial" w:hAnsi="Arial" w:cs="Arial"/>
          <w:sz w:val="24"/>
        </w:rPr>
      </w:pPr>
    </w:p>
    <w:p w14:paraId="33C86E97" w14:textId="77777777" w:rsidR="003F5AB7" w:rsidRDefault="003F5AB7" w:rsidP="00997580">
      <w:pPr>
        <w:spacing w:after="0" w:line="276" w:lineRule="auto"/>
        <w:rPr>
          <w:rFonts w:ascii="Arial" w:hAnsi="Arial" w:cs="Arial"/>
          <w:sz w:val="24"/>
        </w:rPr>
      </w:pPr>
    </w:p>
    <w:p w14:paraId="0D3D05EF" w14:textId="2B476B87" w:rsidR="003F5AB7" w:rsidRDefault="003F5AB7" w:rsidP="00997580">
      <w:pPr>
        <w:spacing w:after="0" w:line="276" w:lineRule="auto"/>
        <w:rPr>
          <w:rFonts w:ascii="Arial" w:hAnsi="Arial" w:cs="Arial"/>
          <w:sz w:val="24"/>
        </w:rPr>
        <w:sectPr w:rsidR="003F5AB7" w:rsidSect="003F7206">
          <w:endnotePr>
            <w:numFmt w:val="decimal"/>
          </w:endnotePr>
          <w:type w:val="continuous"/>
          <w:pgSz w:w="12240" w:h="15840"/>
          <w:pgMar w:top="1440" w:right="1440" w:bottom="1440" w:left="1440" w:header="720" w:footer="720" w:gutter="0"/>
          <w:cols w:num="2" w:space="720"/>
          <w:docGrid w:linePitch="360"/>
        </w:sectPr>
      </w:pPr>
    </w:p>
    <w:p w14:paraId="30EEFD07" w14:textId="46588ACC" w:rsidR="007B5F23" w:rsidRDefault="007B5F23" w:rsidP="007B5F23">
      <w:pPr>
        <w:pStyle w:val="Header"/>
        <w:jc w:val="right"/>
        <w:rPr>
          <w:rFonts w:ascii="Arial" w:hAnsi="Arial" w:cs="Arial"/>
          <w:sz w:val="24"/>
        </w:rPr>
      </w:pPr>
      <w:r>
        <w:rPr>
          <w:rFonts w:ascii="Arial" w:hAnsi="Arial" w:cs="Arial"/>
          <w:sz w:val="24"/>
        </w:rPr>
        <w:lastRenderedPageBreak/>
        <w:t xml:space="preserve">2018-2019 </w:t>
      </w:r>
      <w:r w:rsidRPr="00AC5790">
        <w:rPr>
          <w:rFonts w:ascii="Arial" w:hAnsi="Arial" w:cs="Arial"/>
          <w:sz w:val="24"/>
        </w:rPr>
        <w:t xml:space="preserve">ALA CD </w:t>
      </w:r>
      <w:r w:rsidR="003F5AB7">
        <w:rPr>
          <w:rFonts w:ascii="Arial" w:hAnsi="Arial" w:cs="Arial"/>
          <w:sz w:val="24"/>
        </w:rPr>
        <w:t xml:space="preserve">#19.20_act and </w:t>
      </w:r>
      <w:r w:rsidRPr="00AC5790">
        <w:rPr>
          <w:rFonts w:ascii="Arial" w:hAnsi="Arial" w:cs="Arial"/>
          <w:sz w:val="24"/>
        </w:rPr>
        <w:t>#24.</w:t>
      </w:r>
      <w:r w:rsidR="009435C7">
        <w:rPr>
          <w:rFonts w:ascii="Arial" w:hAnsi="Arial" w:cs="Arial"/>
          <w:sz w:val="24"/>
        </w:rPr>
        <w:t>3</w:t>
      </w:r>
      <w:r w:rsidRPr="00AC5790">
        <w:rPr>
          <w:rFonts w:ascii="Arial" w:hAnsi="Arial" w:cs="Arial"/>
          <w:sz w:val="24"/>
        </w:rPr>
        <w:t>_act</w:t>
      </w:r>
      <w:r w:rsidR="003F5AB7">
        <w:rPr>
          <w:rFonts w:ascii="Arial" w:hAnsi="Arial" w:cs="Arial"/>
          <w:sz w:val="24"/>
        </w:rPr>
        <w:t xml:space="preserve"> </w:t>
      </w:r>
    </w:p>
    <w:p w14:paraId="5B6DB48E" w14:textId="75D9102F" w:rsidR="007B5F23" w:rsidRDefault="007B5F23" w:rsidP="007B5F23">
      <w:pPr>
        <w:pStyle w:val="Header"/>
        <w:jc w:val="right"/>
        <w:rPr>
          <w:rFonts w:ascii="Arial" w:hAnsi="Arial" w:cs="Arial"/>
          <w:sz w:val="24"/>
        </w:rPr>
      </w:pPr>
      <w:r>
        <w:rPr>
          <w:rFonts w:ascii="Arial" w:hAnsi="Arial" w:cs="Arial"/>
          <w:sz w:val="24"/>
        </w:rPr>
        <w:t xml:space="preserve">2019 ALA </w:t>
      </w:r>
      <w:r w:rsidR="009435C7">
        <w:rPr>
          <w:rFonts w:ascii="Arial" w:hAnsi="Arial" w:cs="Arial"/>
          <w:sz w:val="24"/>
        </w:rPr>
        <w:t>Annual Conference</w:t>
      </w:r>
    </w:p>
    <w:p w14:paraId="7D368DE8" w14:textId="77777777" w:rsidR="007B5F23" w:rsidRDefault="007B5F23" w:rsidP="007B5F23">
      <w:pPr>
        <w:pStyle w:val="Header"/>
        <w:jc w:val="right"/>
        <w:rPr>
          <w:rFonts w:ascii="Arial" w:hAnsi="Arial" w:cs="Arial"/>
          <w:sz w:val="24"/>
        </w:rPr>
      </w:pPr>
    </w:p>
    <w:p w14:paraId="080FE789" w14:textId="77777777" w:rsidR="007B5F23" w:rsidRPr="007B5F23" w:rsidRDefault="007B5F23" w:rsidP="007B5F23">
      <w:pPr>
        <w:pStyle w:val="Header"/>
        <w:jc w:val="right"/>
        <w:rPr>
          <w:rFonts w:ascii="Arial" w:hAnsi="Arial" w:cs="Arial"/>
          <w:sz w:val="24"/>
        </w:rPr>
      </w:pPr>
    </w:p>
    <w:p w14:paraId="19F3AB0E" w14:textId="77777777" w:rsidR="003F7206" w:rsidRPr="003F5AB7" w:rsidRDefault="003F7206" w:rsidP="003F5AB7">
      <w:pPr>
        <w:rPr>
          <w:rFonts w:ascii="Arial" w:hAnsi="Arial" w:cs="Arial"/>
          <w:sz w:val="32"/>
          <w:szCs w:val="32"/>
        </w:rPr>
      </w:pPr>
      <w:r w:rsidRPr="003F5AB7">
        <w:rPr>
          <w:rFonts w:ascii="Arial" w:hAnsi="Arial" w:cs="Arial"/>
          <w:sz w:val="32"/>
          <w:szCs w:val="32"/>
        </w:rPr>
        <w:t>Intellectual Freedom Advocacy and Education</w:t>
      </w:r>
    </w:p>
    <w:p w14:paraId="33F5EC76" w14:textId="77777777" w:rsidR="003F7206" w:rsidRPr="003F5AB7" w:rsidRDefault="003F7206" w:rsidP="003F5AB7">
      <w:pPr>
        <w:spacing w:line="276" w:lineRule="auto"/>
        <w:rPr>
          <w:rFonts w:ascii="Arial" w:hAnsi="Arial" w:cs="Arial"/>
          <w:sz w:val="24"/>
          <w:szCs w:val="24"/>
        </w:rPr>
      </w:pPr>
    </w:p>
    <w:p w14:paraId="7C7D436E" w14:textId="0EB30553" w:rsidR="003F7206" w:rsidRPr="003F5AB7" w:rsidRDefault="003F7206" w:rsidP="003F5AB7">
      <w:pPr>
        <w:pStyle w:val="NormalWeb"/>
        <w:spacing w:before="0" w:beforeAutospacing="0" w:after="0" w:afterAutospacing="0" w:line="276" w:lineRule="auto"/>
        <w:rPr>
          <w:rFonts w:ascii="Arial" w:hAnsi="Arial" w:cs="Arial"/>
        </w:rPr>
      </w:pPr>
      <w:r w:rsidRPr="003F5AB7">
        <w:rPr>
          <w:rFonts w:ascii="Arial" w:hAnsi="Arial" w:cs="Arial"/>
          <w:color w:val="000000"/>
        </w:rPr>
        <w:t>As members of the American Library Association, we recognize intellectual freedom as a universal human right</w:t>
      </w:r>
      <w:r w:rsidR="003F5AB7">
        <w:rPr>
          <w:rFonts w:ascii="Arial" w:hAnsi="Arial" w:cs="Arial"/>
          <w:color w:val="000000"/>
        </w:rPr>
        <w:t>.</w:t>
      </w:r>
      <w:r w:rsidR="003F5AB7">
        <w:rPr>
          <w:rStyle w:val="EndnoteReference"/>
          <w:rFonts w:ascii="Arial" w:hAnsi="Arial" w:cs="Arial"/>
          <w:color w:val="000000"/>
        </w:rPr>
        <w:endnoteReference w:id="1"/>
      </w:r>
      <w:r w:rsidR="003F5AB7">
        <w:rPr>
          <w:rFonts w:ascii="Arial" w:hAnsi="Arial" w:cs="Arial"/>
          <w:color w:val="000000"/>
        </w:rPr>
        <w:t xml:space="preserve"> </w:t>
      </w:r>
      <w:r w:rsidRPr="003F5AB7">
        <w:rPr>
          <w:rFonts w:ascii="Arial" w:hAnsi="Arial" w:cs="Arial"/>
          <w:color w:val="000000"/>
        </w:rPr>
        <w:t xml:space="preserve">This right ensures free access to seek and receive information and expression of ideas from all points of view without restriction for every individual of any age, ability, socioeconomic status, religious affiliation, race, ethnicity, sexual orientation, gender identity, or other form of identity or status. The </w:t>
      </w:r>
      <w:r w:rsidRPr="003F5AB7">
        <w:rPr>
          <w:rFonts w:ascii="Arial" w:hAnsi="Arial" w:cs="Arial"/>
          <w:i/>
          <w:iCs/>
          <w:color w:val="000000"/>
        </w:rPr>
        <w:t xml:space="preserve">Library Bill of Rights </w:t>
      </w:r>
      <w:r w:rsidRPr="003F5AB7">
        <w:rPr>
          <w:rFonts w:ascii="Arial" w:hAnsi="Arial" w:cs="Arial"/>
          <w:color w:val="000000"/>
        </w:rPr>
        <w:t xml:space="preserve">and </w:t>
      </w:r>
      <w:r w:rsidRPr="003F5AB7">
        <w:rPr>
          <w:rFonts w:ascii="Arial" w:hAnsi="Arial" w:cs="Arial"/>
          <w:i/>
          <w:iCs/>
          <w:color w:val="000000"/>
        </w:rPr>
        <w:t xml:space="preserve">Code of Ethics of the American Library Association </w:t>
      </w:r>
      <w:r w:rsidRPr="003F5AB7">
        <w:rPr>
          <w:rFonts w:ascii="Arial" w:hAnsi="Arial" w:cs="Arial"/>
          <w:color w:val="000000"/>
        </w:rPr>
        <w:t>express core values of our profession and affirm the primacy of intellectual freedom for full participation in a just, equitable, and informed society. We acknowledge our professional obligation to actively defend intellectual freedom rights and to protect the privacy and confidentiality of library users. We advocate for intellectual freedom and strive to educate ourselves, library users, the communities we serve, and the broader society about intellectual freedom and related topics, including privacy, information literacy, and inclusion.</w:t>
      </w:r>
    </w:p>
    <w:p w14:paraId="6C90C79F" w14:textId="77777777" w:rsidR="003F7206" w:rsidRPr="003F5AB7" w:rsidRDefault="003F7206" w:rsidP="003F5AB7">
      <w:pPr>
        <w:spacing w:after="240" w:line="276" w:lineRule="auto"/>
        <w:rPr>
          <w:rFonts w:ascii="Arial" w:hAnsi="Arial" w:cs="Arial"/>
          <w:sz w:val="24"/>
          <w:szCs w:val="24"/>
        </w:rPr>
      </w:pPr>
    </w:p>
    <w:p w14:paraId="7388DB40" w14:textId="3688AA3C" w:rsidR="00E31D9F" w:rsidRPr="003F5AB7" w:rsidRDefault="00E31D9F" w:rsidP="003F5AB7">
      <w:pPr>
        <w:spacing w:after="0" w:line="276" w:lineRule="auto"/>
        <w:rPr>
          <w:rFonts w:ascii="Arial" w:eastAsia="Times New Roman" w:hAnsi="Arial" w:cs="Arial"/>
          <w:sz w:val="24"/>
          <w:szCs w:val="24"/>
        </w:rPr>
      </w:pPr>
    </w:p>
    <w:p w14:paraId="64502673" w14:textId="425AB3C4" w:rsidR="00E31D9F" w:rsidRDefault="00E31D9F" w:rsidP="00E31D9F">
      <w:pPr>
        <w:spacing w:after="0" w:line="240" w:lineRule="auto"/>
        <w:rPr>
          <w:rFonts w:ascii="Arial" w:eastAsia="Times New Roman" w:hAnsi="Arial" w:cs="Arial"/>
          <w:sz w:val="24"/>
          <w:szCs w:val="24"/>
        </w:rPr>
      </w:pPr>
    </w:p>
    <w:p w14:paraId="2CAF3A0D" w14:textId="5952C203" w:rsidR="00942EB0" w:rsidRDefault="00942EB0" w:rsidP="00E31D9F">
      <w:pPr>
        <w:spacing w:after="0" w:line="240" w:lineRule="auto"/>
        <w:rPr>
          <w:rFonts w:ascii="Arial" w:eastAsia="Times New Roman" w:hAnsi="Arial" w:cs="Arial"/>
          <w:sz w:val="24"/>
          <w:szCs w:val="24"/>
        </w:rPr>
      </w:pPr>
    </w:p>
    <w:p w14:paraId="56E9DD42" w14:textId="64DA0397" w:rsidR="00942EB0" w:rsidRDefault="00942EB0" w:rsidP="00E31D9F">
      <w:pPr>
        <w:spacing w:after="0" w:line="240" w:lineRule="auto"/>
        <w:rPr>
          <w:rFonts w:ascii="Arial" w:eastAsia="Times New Roman" w:hAnsi="Arial" w:cs="Arial"/>
          <w:sz w:val="24"/>
          <w:szCs w:val="24"/>
        </w:rPr>
      </w:pPr>
    </w:p>
    <w:p w14:paraId="1AC8B729" w14:textId="0A0DA176" w:rsidR="00942EB0" w:rsidRDefault="00942EB0" w:rsidP="00E31D9F">
      <w:pPr>
        <w:spacing w:after="0" w:line="240" w:lineRule="auto"/>
        <w:rPr>
          <w:rFonts w:ascii="Arial" w:eastAsia="Times New Roman" w:hAnsi="Arial" w:cs="Arial"/>
          <w:sz w:val="24"/>
          <w:szCs w:val="24"/>
        </w:rPr>
      </w:pPr>
    </w:p>
    <w:p w14:paraId="47F7DF6B" w14:textId="0B42E484" w:rsidR="00942EB0" w:rsidRDefault="00942EB0" w:rsidP="00E31D9F">
      <w:pPr>
        <w:spacing w:after="0" w:line="240" w:lineRule="auto"/>
        <w:rPr>
          <w:rFonts w:ascii="Arial" w:eastAsia="Times New Roman" w:hAnsi="Arial" w:cs="Arial"/>
          <w:sz w:val="24"/>
          <w:szCs w:val="24"/>
        </w:rPr>
      </w:pPr>
    </w:p>
    <w:p w14:paraId="20454ADC" w14:textId="1D55A886" w:rsidR="00942EB0" w:rsidRDefault="00942EB0" w:rsidP="00E31D9F">
      <w:pPr>
        <w:spacing w:after="0" w:line="240" w:lineRule="auto"/>
        <w:rPr>
          <w:rFonts w:ascii="Arial" w:eastAsia="Times New Roman" w:hAnsi="Arial" w:cs="Arial"/>
          <w:sz w:val="24"/>
          <w:szCs w:val="24"/>
        </w:rPr>
      </w:pPr>
    </w:p>
    <w:p w14:paraId="7A2EE4E8" w14:textId="77777777" w:rsidR="00942EB0" w:rsidRDefault="00942EB0" w:rsidP="00E31D9F">
      <w:pPr>
        <w:spacing w:after="0" w:line="240" w:lineRule="auto"/>
        <w:rPr>
          <w:rFonts w:ascii="Arial" w:eastAsia="Times New Roman" w:hAnsi="Arial" w:cs="Arial"/>
          <w:sz w:val="24"/>
          <w:szCs w:val="24"/>
        </w:rPr>
      </w:pPr>
    </w:p>
    <w:p w14:paraId="4901F55F" w14:textId="2CAC383D" w:rsidR="008C5DB4" w:rsidRDefault="008F15FB" w:rsidP="00E31D9F">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14:paraId="1453DB64" w14:textId="77777777" w:rsidR="008F15FB" w:rsidRDefault="008F15FB" w:rsidP="00E31D9F">
      <w:pPr>
        <w:spacing w:after="0" w:line="240" w:lineRule="auto"/>
        <w:rPr>
          <w:rFonts w:ascii="Arial" w:eastAsia="Times New Roman" w:hAnsi="Arial" w:cs="Arial"/>
          <w:sz w:val="24"/>
          <w:szCs w:val="24"/>
        </w:rPr>
      </w:pPr>
    </w:p>
    <w:p w14:paraId="46DDE1A8" w14:textId="70145A13" w:rsidR="008F15FB" w:rsidRDefault="008F15FB" w:rsidP="00E31D9F">
      <w:pPr>
        <w:spacing w:after="0" w:line="240" w:lineRule="auto"/>
        <w:rPr>
          <w:rFonts w:ascii="Arial" w:eastAsia="Times New Roman" w:hAnsi="Arial" w:cs="Arial"/>
          <w:sz w:val="24"/>
          <w:szCs w:val="24"/>
        </w:rPr>
      </w:pPr>
    </w:p>
    <w:p w14:paraId="10AB0835" w14:textId="77777777" w:rsidR="00DD4EE0" w:rsidRDefault="00DD4EE0"/>
    <w:sectPr w:rsidR="00DD4EE0" w:rsidSect="003F720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9929F" w14:textId="77777777" w:rsidR="00EB215B" w:rsidRDefault="00EB215B" w:rsidP="00E31D9F">
      <w:pPr>
        <w:spacing w:after="0" w:line="240" w:lineRule="auto"/>
      </w:pPr>
      <w:r>
        <w:separator/>
      </w:r>
    </w:p>
  </w:endnote>
  <w:endnote w:type="continuationSeparator" w:id="0">
    <w:p w14:paraId="4BE131F2" w14:textId="77777777" w:rsidR="00EB215B" w:rsidRDefault="00EB215B" w:rsidP="00E31D9F">
      <w:pPr>
        <w:spacing w:after="0" w:line="240" w:lineRule="auto"/>
      </w:pPr>
      <w:r>
        <w:continuationSeparator/>
      </w:r>
    </w:p>
  </w:endnote>
  <w:endnote w:id="1">
    <w:p w14:paraId="04E003CF" w14:textId="1AF064A5" w:rsidR="003F5AB7" w:rsidRDefault="003F5AB7">
      <w:pPr>
        <w:pStyle w:val="EndnoteText"/>
      </w:pPr>
      <w:r>
        <w:rPr>
          <w:rStyle w:val="EndnoteReference"/>
        </w:rPr>
        <w:endnoteRef/>
      </w:r>
      <w:r>
        <w:t xml:space="preserve">  </w:t>
      </w:r>
      <w:r w:rsidRPr="003F5AB7">
        <w:t>ALA Policy B.2.1.13, Universal Right to Free Expression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1779739"/>
      <w:docPartObj>
        <w:docPartGallery w:val="Page Numbers (Bottom of Page)"/>
        <w:docPartUnique/>
      </w:docPartObj>
    </w:sdtPr>
    <w:sdtEndPr>
      <w:rPr>
        <w:noProof/>
      </w:rPr>
    </w:sdtEndPr>
    <w:sdtContent>
      <w:p w14:paraId="47A64979" w14:textId="183EAFA1" w:rsidR="00712329" w:rsidRDefault="007123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94B35" w14:textId="77777777" w:rsidR="00712329" w:rsidRDefault="00712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CFF19" w14:textId="77777777" w:rsidR="00EB215B" w:rsidRDefault="00EB215B" w:rsidP="00E31D9F">
      <w:pPr>
        <w:spacing w:after="0" w:line="240" w:lineRule="auto"/>
      </w:pPr>
      <w:r>
        <w:separator/>
      </w:r>
    </w:p>
  </w:footnote>
  <w:footnote w:type="continuationSeparator" w:id="0">
    <w:p w14:paraId="3578D884" w14:textId="77777777" w:rsidR="00EB215B" w:rsidRDefault="00EB215B" w:rsidP="00E3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56F9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1773D5"/>
    <w:multiLevelType w:val="multilevel"/>
    <w:tmpl w:val="F738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63335"/>
    <w:multiLevelType w:val="multilevel"/>
    <w:tmpl w:val="755CA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4A"/>
    <w:rsid w:val="003F5AB7"/>
    <w:rsid w:val="003F7206"/>
    <w:rsid w:val="00666DE9"/>
    <w:rsid w:val="00712329"/>
    <w:rsid w:val="007B5F23"/>
    <w:rsid w:val="007C71C9"/>
    <w:rsid w:val="008C5DB4"/>
    <w:rsid w:val="008F15FB"/>
    <w:rsid w:val="00904458"/>
    <w:rsid w:val="00942EB0"/>
    <w:rsid w:val="009435C7"/>
    <w:rsid w:val="0096444A"/>
    <w:rsid w:val="00995CF9"/>
    <w:rsid w:val="00997580"/>
    <w:rsid w:val="009B644A"/>
    <w:rsid w:val="009D661A"/>
    <w:rsid w:val="00AC5790"/>
    <w:rsid w:val="00B05183"/>
    <w:rsid w:val="00B0779B"/>
    <w:rsid w:val="00B501FD"/>
    <w:rsid w:val="00B52673"/>
    <w:rsid w:val="00DD4EE0"/>
    <w:rsid w:val="00E31D9F"/>
    <w:rsid w:val="00E80447"/>
    <w:rsid w:val="00EB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F909"/>
  <w15:chartTrackingRefBased/>
  <w15:docId w15:val="{B4013E41-5E4F-4302-BE1A-9C248AB01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75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75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1D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75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1D9F"/>
    <w:rPr>
      <w:rFonts w:ascii="Times New Roman" w:eastAsia="Times New Roman" w:hAnsi="Times New Roman" w:cs="Times New Roman"/>
      <w:b/>
      <w:bCs/>
      <w:sz w:val="27"/>
      <w:szCs w:val="27"/>
    </w:rPr>
  </w:style>
  <w:style w:type="paragraph" w:styleId="NormalWeb">
    <w:name w:val="Normal (Web)"/>
    <w:basedOn w:val="Normal"/>
    <w:uiPriority w:val="99"/>
    <w:unhideWhenUsed/>
    <w:rsid w:val="00E31D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1D9F"/>
    <w:rPr>
      <w:color w:val="0000FF"/>
      <w:u w:val="single"/>
    </w:rPr>
  </w:style>
  <w:style w:type="paragraph" w:styleId="Header">
    <w:name w:val="header"/>
    <w:basedOn w:val="Normal"/>
    <w:link w:val="HeaderChar"/>
    <w:uiPriority w:val="99"/>
    <w:unhideWhenUsed/>
    <w:rsid w:val="00E31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9F"/>
  </w:style>
  <w:style w:type="paragraph" w:styleId="Footer">
    <w:name w:val="footer"/>
    <w:basedOn w:val="Normal"/>
    <w:link w:val="FooterChar"/>
    <w:uiPriority w:val="99"/>
    <w:unhideWhenUsed/>
    <w:rsid w:val="00E31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9F"/>
  </w:style>
  <w:style w:type="paragraph" w:styleId="EndnoteText">
    <w:name w:val="endnote text"/>
    <w:basedOn w:val="Normal"/>
    <w:link w:val="EndnoteTextChar"/>
    <w:uiPriority w:val="99"/>
    <w:semiHidden/>
    <w:unhideWhenUsed/>
    <w:rsid w:val="00E31D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1D9F"/>
    <w:rPr>
      <w:sz w:val="20"/>
      <w:szCs w:val="20"/>
    </w:rPr>
  </w:style>
  <w:style w:type="character" w:styleId="EndnoteReference">
    <w:name w:val="endnote reference"/>
    <w:basedOn w:val="DefaultParagraphFont"/>
    <w:uiPriority w:val="99"/>
    <w:semiHidden/>
    <w:unhideWhenUsed/>
    <w:rsid w:val="00E31D9F"/>
    <w:rPr>
      <w:vertAlign w:val="superscript"/>
    </w:rPr>
  </w:style>
  <w:style w:type="character" w:customStyle="1" w:styleId="Heading1Char">
    <w:name w:val="Heading 1 Char"/>
    <w:basedOn w:val="DefaultParagraphFont"/>
    <w:link w:val="Heading1"/>
    <w:uiPriority w:val="9"/>
    <w:rsid w:val="009975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9758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97580"/>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997580"/>
    <w:rPr>
      <w:color w:val="605E5C"/>
      <w:shd w:val="clear" w:color="auto" w:fill="E1DFDD"/>
    </w:rPr>
  </w:style>
  <w:style w:type="paragraph" w:styleId="NoSpacing">
    <w:name w:val="No Spacing"/>
    <w:uiPriority w:val="1"/>
    <w:qFormat/>
    <w:rsid w:val="00997580"/>
    <w:pPr>
      <w:spacing w:after="0" w:line="240" w:lineRule="auto"/>
    </w:pPr>
  </w:style>
  <w:style w:type="paragraph" w:styleId="ListBullet">
    <w:name w:val="List Bullet"/>
    <w:basedOn w:val="Normal"/>
    <w:uiPriority w:val="99"/>
    <w:unhideWhenUsed/>
    <w:rsid w:val="009435C7"/>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303">
      <w:bodyDiv w:val="1"/>
      <w:marLeft w:val="0"/>
      <w:marRight w:val="0"/>
      <w:marTop w:val="0"/>
      <w:marBottom w:val="0"/>
      <w:divBdr>
        <w:top w:val="none" w:sz="0" w:space="0" w:color="auto"/>
        <w:left w:val="none" w:sz="0" w:space="0" w:color="auto"/>
        <w:bottom w:val="none" w:sz="0" w:space="0" w:color="auto"/>
        <w:right w:val="none" w:sz="0" w:space="0" w:color="auto"/>
      </w:divBdr>
    </w:div>
    <w:div w:id="1088768707">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91555208">
      <w:bodyDiv w:val="1"/>
      <w:marLeft w:val="0"/>
      <w:marRight w:val="0"/>
      <w:marTop w:val="0"/>
      <w:marBottom w:val="0"/>
      <w:divBdr>
        <w:top w:val="none" w:sz="0" w:space="0" w:color="auto"/>
        <w:left w:val="none" w:sz="0" w:space="0" w:color="auto"/>
        <w:bottom w:val="none" w:sz="0" w:space="0" w:color="auto"/>
        <w:right w:val="none" w:sz="0" w:space="0" w:color="auto"/>
      </w:divBdr>
    </w:div>
    <w:div w:id="1703238289">
      <w:bodyDiv w:val="1"/>
      <w:marLeft w:val="0"/>
      <w:marRight w:val="0"/>
      <w:marTop w:val="0"/>
      <w:marBottom w:val="0"/>
      <w:divBdr>
        <w:top w:val="none" w:sz="0" w:space="0" w:color="auto"/>
        <w:left w:val="none" w:sz="0" w:space="0" w:color="auto"/>
        <w:bottom w:val="none" w:sz="0" w:space="0" w:color="auto"/>
        <w:right w:val="none" w:sz="0" w:space="0" w:color="auto"/>
      </w:divBdr>
    </w:div>
    <w:div w:id="200123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org/tools/eth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Pekoll</dc:creator>
  <cp:keywords/>
  <dc:description/>
  <cp:lastModifiedBy>Datasis</cp:lastModifiedBy>
  <cp:revision>2</cp:revision>
  <dcterms:created xsi:type="dcterms:W3CDTF">2019-06-24T21:35:00Z</dcterms:created>
  <dcterms:modified xsi:type="dcterms:W3CDTF">2019-06-24T21:35:00Z</dcterms:modified>
</cp:coreProperties>
</file>