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1924" w:rsidRDefault="007B50EF">
      <w:pPr>
        <w:pStyle w:val="Heading1"/>
        <w:rPr>
          <w:rFonts w:ascii="Times New Roman" w:eastAsia="Times New Roman" w:hAnsi="Times New Roman" w:cs="Times New Roman"/>
          <w:i/>
          <w:sz w:val="50"/>
          <w:szCs w:val="50"/>
        </w:rPr>
      </w:pPr>
      <w:bookmarkStart w:id="0" w:name="_7o6g9yvaly94" w:colFirst="0" w:colLast="0"/>
      <w:bookmarkEnd w:id="0"/>
      <w:r>
        <w:rPr>
          <w:rFonts w:ascii="Times New Roman" w:eastAsia="Times New Roman" w:hAnsi="Times New Roman" w:cs="Times New Roman"/>
          <w:sz w:val="50"/>
          <w:szCs w:val="50"/>
        </w:rPr>
        <w:t xml:space="preserve">DRAFT: Evaluating Library Collections: An Interpretation of the </w:t>
      </w:r>
      <w:r>
        <w:rPr>
          <w:rFonts w:ascii="Times New Roman" w:eastAsia="Times New Roman" w:hAnsi="Times New Roman" w:cs="Times New Roman"/>
          <w:i/>
          <w:sz w:val="50"/>
          <w:szCs w:val="50"/>
        </w:rPr>
        <w:t>Library Bill of Rights</w:t>
      </w:r>
    </w:p>
    <w:p w14:paraId="00000002" w14:textId="77777777" w:rsidR="00BA1924" w:rsidRDefault="00BA1924">
      <w:pPr>
        <w:rPr>
          <w:rFonts w:ascii="Times New Roman" w:eastAsia="Times New Roman" w:hAnsi="Times New Roman" w:cs="Times New Roman"/>
        </w:rPr>
      </w:pPr>
    </w:p>
    <w:p w14:paraId="00000003" w14:textId="77777777" w:rsidR="00BA1924" w:rsidRDefault="00BA1924">
      <w:pPr>
        <w:rPr>
          <w:rFonts w:ascii="Times New Roman" w:eastAsia="Times New Roman" w:hAnsi="Times New Roman" w:cs="Times New Roman"/>
        </w:rPr>
      </w:pPr>
    </w:p>
    <w:p w14:paraId="00000004" w14:textId="77777777"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continually develop their collections by adding and removing resources. Considerations outlined in a library collection development and maintenance policy should include but are not limited to, accuracy, currency, relevancy, content, usage, and community interest.</w:t>
      </w:r>
    </w:p>
    <w:p w14:paraId="00000005" w14:textId="77777777" w:rsidR="00BA1924" w:rsidRDefault="00BA1924">
      <w:pPr>
        <w:shd w:val="clear" w:color="auto" w:fill="FEFEFE"/>
        <w:spacing w:line="360" w:lineRule="auto"/>
        <w:rPr>
          <w:rFonts w:ascii="Times New Roman" w:eastAsia="Times New Roman" w:hAnsi="Times New Roman" w:cs="Times New Roman"/>
          <w:sz w:val="24"/>
          <w:szCs w:val="24"/>
        </w:rPr>
      </w:pPr>
    </w:p>
    <w:p w14:paraId="00000006" w14:textId="77777777"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evaluation process to remove resources because they are viewed as controversial, objectionable, or because of personal bias or prejudice violates the principles of intellectual freedom and is in opposition to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which states:</w:t>
      </w:r>
    </w:p>
    <w:p w14:paraId="00000007" w14:textId="77777777" w:rsidR="00BA1924" w:rsidRDefault="00BA1924">
      <w:pPr>
        <w:shd w:val="clear" w:color="auto" w:fill="FEFEFE"/>
        <w:spacing w:line="360" w:lineRule="auto"/>
        <w:rPr>
          <w:rFonts w:ascii="Times New Roman" w:eastAsia="Times New Roman" w:hAnsi="Times New Roman" w:cs="Times New Roman"/>
          <w:sz w:val="24"/>
          <w:szCs w:val="24"/>
        </w:rPr>
      </w:pPr>
    </w:p>
    <w:p w14:paraId="00000008" w14:textId="77777777" w:rsidR="00BA1924" w:rsidRDefault="007B50EF">
      <w:pPr>
        <w:numPr>
          <w:ilvl w:val="0"/>
          <w:numId w:val="1"/>
        </w:numPr>
        <w:spacing w:line="420" w:lineRule="auto"/>
        <w:ind w:left="1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00000009" w14:textId="77777777" w:rsidR="00BA1924" w:rsidRDefault="007B50EF">
      <w:pPr>
        <w:numPr>
          <w:ilvl w:val="0"/>
          <w:numId w:val="1"/>
        </w:numPr>
        <w:spacing w:line="420" w:lineRule="auto"/>
        <w:ind w:left="1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14:paraId="0000000A" w14:textId="77777777" w:rsidR="00BA1924" w:rsidRDefault="00BA1924">
      <w:pPr>
        <w:shd w:val="clear" w:color="auto" w:fill="FEFEFE"/>
        <w:spacing w:line="360" w:lineRule="auto"/>
        <w:rPr>
          <w:rFonts w:ascii="Times New Roman" w:eastAsia="Times New Roman" w:hAnsi="Times New Roman" w:cs="Times New Roman"/>
          <w:sz w:val="24"/>
          <w:szCs w:val="24"/>
        </w:rPr>
      </w:pPr>
    </w:p>
    <w:p w14:paraId="0000000B" w14:textId="4B226F1C"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resources may contain views, opinions, and concepts that were popular or widely held at one time but are now considered inaccurate, offensive, or harmful. </w:t>
      </w:r>
      <w:r>
        <w:rPr>
          <w:rFonts w:ascii="Times New Roman" w:eastAsia="Times New Roman" w:hAnsi="Times New Roman" w:cs="Times New Roman"/>
          <w:sz w:val="24"/>
          <w:szCs w:val="24"/>
          <w:shd w:val="clear" w:color="auto" w:fill="FEFEFE"/>
        </w:rPr>
        <w:t>While weeding is essential to the collection development process, it should not be used as a deselection tool for controversial materials.</w:t>
      </w:r>
      <w:r>
        <w:rPr>
          <w:rFonts w:ascii="Times New Roman" w:eastAsia="Times New Roman" w:hAnsi="Times New Roman" w:cs="Times New Roman"/>
          <w:sz w:val="24"/>
          <w:szCs w:val="24"/>
          <w:shd w:val="clear" w:color="auto" w:fill="FEFEFE"/>
          <w:vertAlign w:val="superscript"/>
        </w:rPr>
        <w:footnoteReference w:id="1"/>
      </w:r>
      <w:r>
        <w:rPr>
          <w:color w:val="494949"/>
          <w:sz w:val="21"/>
          <w:szCs w:val="21"/>
          <w:shd w:val="clear" w:color="auto" w:fill="FEFEFE"/>
        </w:rPr>
        <w:t xml:space="preserve"> </w:t>
      </w:r>
      <w:r>
        <w:rPr>
          <w:rFonts w:ascii="Times New Roman" w:eastAsia="Times New Roman" w:hAnsi="Times New Roman" w:cs="Times New Roman"/>
          <w:sz w:val="24"/>
          <w:szCs w:val="24"/>
        </w:rPr>
        <w:t>In addition, content should not be removed because the content creator may be considered offensive or controversial.</w:t>
      </w:r>
      <w:bookmarkStart w:id="1" w:name="_GoBack"/>
      <w:bookmarkEnd w:id="1"/>
      <w:r>
        <w:rPr>
          <w:rFonts w:ascii="Times New Roman" w:eastAsia="Times New Roman" w:hAnsi="Times New Roman" w:cs="Times New Roman"/>
          <w:sz w:val="24"/>
          <w:szCs w:val="24"/>
        </w:rPr>
        <w:t xml:space="preserve"> Rather than immediately removing these resources, </w:t>
      </w:r>
      <w:r>
        <w:rPr>
          <w:rFonts w:ascii="Times New Roman" w:eastAsia="Times New Roman" w:hAnsi="Times New Roman" w:cs="Times New Roman"/>
          <w:sz w:val="24"/>
          <w:szCs w:val="24"/>
        </w:rPr>
        <w:lastRenderedPageBreak/>
        <w:t>libraries should consider ways to educate and create context for how those views, opinions, and concepts have changed. However, these resources can be subject to evaluation in accordance with collection development and maintenance policies. The evaluation criteria and process may vary depending on the type of library.</w:t>
      </w:r>
    </w:p>
    <w:p w14:paraId="0000000C" w14:textId="77777777" w:rsidR="00BA1924" w:rsidRDefault="00BA1924">
      <w:pPr>
        <w:shd w:val="clear" w:color="auto" w:fill="FEFEFE"/>
        <w:spacing w:line="360" w:lineRule="auto"/>
        <w:rPr>
          <w:rFonts w:ascii="Times New Roman" w:eastAsia="Times New Roman" w:hAnsi="Times New Roman" w:cs="Times New Roman"/>
          <w:sz w:val="24"/>
          <w:szCs w:val="24"/>
        </w:rPr>
      </w:pPr>
    </w:p>
    <w:p w14:paraId="0000000D" w14:textId="389D6E86"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“Diversity in Collection Development: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states, “</w:t>
      </w:r>
      <w:r>
        <w:rPr>
          <w:rFonts w:ascii="Times New Roman" w:eastAsia="Times New Roman" w:hAnsi="Times New Roman" w:cs="Times New Roman"/>
          <w:sz w:val="24"/>
          <w:szCs w:val="24"/>
          <w:shd w:val="clear" w:color="auto" w:fill="FEFEFE"/>
        </w:rPr>
        <w:t>Failure to select resources merely because they may be potentially controversial is censorship, as is withdrawing resources for the same reason.</w:t>
      </w:r>
      <w:r>
        <w:rPr>
          <w:rFonts w:ascii="Times New Roman" w:eastAsia="Times New Roman" w:hAnsi="Times New Roman" w:cs="Times New Roman"/>
          <w:color w:val="494949"/>
          <w:sz w:val="24"/>
          <w:szCs w:val="24"/>
          <w:shd w:val="clear" w:color="auto" w:fill="FEFEFE"/>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Library workers should consider the context and placement of resources, in the collection. Diverse viewpoints are a hallmark of libraries’ collections. </w:t>
      </w:r>
    </w:p>
    <w:p w14:paraId="0000000E" w14:textId="77777777" w:rsidR="00BA1924" w:rsidRDefault="00BA1924">
      <w:pPr>
        <w:shd w:val="clear" w:color="auto" w:fill="FEFEFE"/>
        <w:spacing w:line="360" w:lineRule="auto"/>
        <w:rPr>
          <w:rFonts w:ascii="Times New Roman" w:eastAsia="Times New Roman" w:hAnsi="Times New Roman" w:cs="Times New Roman"/>
          <w:sz w:val="24"/>
          <w:szCs w:val="24"/>
        </w:rPr>
      </w:pPr>
    </w:p>
    <w:p w14:paraId="0000000F" w14:textId="77777777"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Library Association opposes censorship from any source, including library workers, faculty, administration, trustees, and elected officials. Libraries have a profound responsibility to validate intellectual freedom by making it possible for the user to choose freely from a variety of offerings. Libraries should adopt guidelines and policies that set forth clear principles for evaluating materials in library collections.</w:t>
      </w:r>
    </w:p>
    <w:p w14:paraId="00000010" w14:textId="77777777"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AA0562" w14:textId="77777777" w:rsidR="001A1DB8" w:rsidRDefault="001A1DB8">
      <w:pPr>
        <w:shd w:val="clear" w:color="auto" w:fill="FEFEFE"/>
        <w:spacing w:line="360" w:lineRule="auto"/>
        <w:rPr>
          <w:rFonts w:ascii="Times New Roman" w:eastAsia="Times New Roman" w:hAnsi="Times New Roman" w:cs="Times New Roman"/>
          <w:sz w:val="24"/>
          <w:szCs w:val="24"/>
        </w:rPr>
      </w:pPr>
    </w:p>
    <w:p w14:paraId="00000011" w14:textId="74C68A06" w:rsidR="00BA1924" w:rsidRDefault="007B50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February 2, 1973, by the ALA Council; amended July 1, 1981; June 2, 2008. Revisions proposed for ALA Annual Conference 2019. </w:t>
      </w:r>
    </w:p>
    <w:p w14:paraId="00000012" w14:textId="77777777" w:rsidR="00BA1924" w:rsidRDefault="00BA1924">
      <w:pPr>
        <w:shd w:val="clear" w:color="auto" w:fill="FEFEFE"/>
        <w:spacing w:line="360" w:lineRule="auto"/>
        <w:rPr>
          <w:rFonts w:ascii="Times New Roman" w:eastAsia="Times New Roman" w:hAnsi="Times New Roman" w:cs="Times New Roman"/>
          <w:color w:val="111111"/>
        </w:rPr>
      </w:pPr>
    </w:p>
    <w:p w14:paraId="00000013" w14:textId="77777777" w:rsidR="00BA1924" w:rsidRDefault="00BA1924">
      <w:pPr>
        <w:shd w:val="clear" w:color="auto" w:fill="FEFEFE"/>
        <w:spacing w:line="360" w:lineRule="auto"/>
        <w:rPr>
          <w:rFonts w:ascii="Times New Roman" w:eastAsia="Times New Roman" w:hAnsi="Times New Roman" w:cs="Times New Roman"/>
          <w:sz w:val="24"/>
          <w:szCs w:val="24"/>
        </w:rPr>
      </w:pPr>
    </w:p>
    <w:sectPr w:rsidR="00BA192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E712" w14:textId="77777777" w:rsidR="00FE1789" w:rsidRDefault="00FE1789">
      <w:pPr>
        <w:spacing w:line="240" w:lineRule="auto"/>
      </w:pPr>
      <w:r>
        <w:separator/>
      </w:r>
    </w:p>
  </w:endnote>
  <w:endnote w:type="continuationSeparator" w:id="0">
    <w:p w14:paraId="2B2EE17F" w14:textId="77777777" w:rsidR="00FE1789" w:rsidRDefault="00FE1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D3D15" w14:textId="77777777" w:rsidR="00FE1789" w:rsidRDefault="00FE1789">
      <w:pPr>
        <w:spacing w:line="240" w:lineRule="auto"/>
      </w:pPr>
      <w:r>
        <w:separator/>
      </w:r>
    </w:p>
  </w:footnote>
  <w:footnote w:type="continuationSeparator" w:id="0">
    <w:p w14:paraId="45382793" w14:textId="77777777" w:rsidR="00FE1789" w:rsidRDefault="00FE1789">
      <w:pPr>
        <w:spacing w:line="240" w:lineRule="auto"/>
      </w:pPr>
      <w:r>
        <w:continuationSeparator/>
      </w:r>
    </w:p>
  </w:footnote>
  <w:footnote w:id="1">
    <w:p w14:paraId="00000015" w14:textId="77777777" w:rsidR="00BA1924" w:rsidRDefault="007B50EF">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“Selection &amp; Reconsideration Policy Toolkit for Public, School, &amp; Academic Libraries,” “</w:t>
      </w:r>
      <w:hyperlink r:id="rId1">
        <w:r>
          <w:rPr>
            <w:rFonts w:ascii="Times New Roman" w:eastAsia="Times New Roman" w:hAnsi="Times New Roman" w:cs="Times New Roman"/>
            <w:color w:val="1155CC"/>
            <w:u w:val="single"/>
          </w:rPr>
          <w:t>Collection Maintenance and Weeding</w:t>
        </w:r>
      </w:hyperlink>
      <w:r>
        <w:rPr>
          <w:rFonts w:ascii="Times New Roman" w:eastAsia="Times New Roman" w:hAnsi="Times New Roman" w:cs="Times New Roman"/>
        </w:rPr>
        <w:t>,” ALA Office for Intellectual Freedom, January 2018.</w:t>
      </w:r>
    </w:p>
  </w:footnote>
  <w:footnote w:id="2">
    <w:p w14:paraId="00000014" w14:textId="77777777" w:rsidR="00BA1924" w:rsidRDefault="007B50EF">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w:t>
      </w:r>
      <w:hyperlink r:id="rId2">
        <w:r>
          <w:rPr>
            <w:rFonts w:ascii="Times New Roman" w:eastAsia="Times New Roman" w:hAnsi="Times New Roman" w:cs="Times New Roman"/>
            <w:color w:val="1155CC"/>
            <w:u w:val="single"/>
          </w:rPr>
          <w:t>Diversity in Collection Development: An Interpretation of the Library Bill of Rights</w:t>
        </w:r>
      </w:hyperlink>
      <w:r>
        <w:rPr>
          <w:rFonts w:ascii="Times New Roman" w:eastAsia="Times New Roman" w:hAnsi="Times New Roman" w:cs="Times New Roman"/>
        </w:rPr>
        <w:t>,” adopted July 14, 1982, by the ALA Council; amended January 10, 1990; July 2, 2008; and July 1, 2014.</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0D6A" w14:textId="77777777" w:rsidR="001A1DB8" w:rsidRDefault="001A1DB8">
    <w:pPr>
      <w:jc w:val="right"/>
    </w:pPr>
  </w:p>
  <w:p w14:paraId="00000016" w14:textId="75E1A926" w:rsidR="00BA1924" w:rsidRPr="007B50EF" w:rsidRDefault="007B50EF">
    <w:pPr>
      <w:jc w:val="right"/>
      <w:rPr>
        <w:rFonts w:asciiTheme="majorHAnsi" w:hAnsiTheme="majorHAnsi" w:cstheme="majorHAnsi"/>
      </w:rPr>
    </w:pPr>
    <w:r w:rsidRPr="007B50EF">
      <w:rPr>
        <w:rFonts w:asciiTheme="majorHAnsi" w:hAnsiTheme="majorHAnsi" w:cstheme="majorHAnsi"/>
      </w:rPr>
      <w:t>Sent to library community: April 3, 2019</w:t>
    </w:r>
  </w:p>
  <w:p w14:paraId="00000017" w14:textId="77777777" w:rsidR="00BA1924" w:rsidRPr="007B50EF" w:rsidRDefault="007B50EF">
    <w:pPr>
      <w:jc w:val="right"/>
      <w:rPr>
        <w:rFonts w:asciiTheme="majorHAnsi" w:hAnsiTheme="majorHAnsi" w:cstheme="majorHAnsi"/>
      </w:rPr>
    </w:pPr>
    <w:r w:rsidRPr="007B50EF">
      <w:rPr>
        <w:rFonts w:asciiTheme="majorHAnsi" w:hAnsiTheme="majorHAnsi" w:cstheme="majorHAnsi"/>
      </w:rPr>
      <w:t>Deadline for feedback: April 17,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359F"/>
    <w:multiLevelType w:val="multilevel"/>
    <w:tmpl w:val="9FD66A22"/>
    <w:lvl w:ilvl="0">
      <w:start w:val="1"/>
      <w:numFmt w:val="upperRoman"/>
      <w:lvlText w:val="%1."/>
      <w:lvlJc w:val="right"/>
      <w:pPr>
        <w:ind w:left="720" w:hanging="360"/>
      </w:pPr>
      <w:rPr>
        <w:rFonts w:ascii="Arial" w:eastAsia="Arial" w:hAnsi="Arial" w:cs="Arial"/>
        <w:color w:val="494949"/>
        <w:sz w:val="21"/>
        <w:szCs w:val="2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24"/>
    <w:rsid w:val="001A1DB8"/>
    <w:rsid w:val="00785434"/>
    <w:rsid w:val="007B50EF"/>
    <w:rsid w:val="00805DC1"/>
    <w:rsid w:val="00BA1924"/>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95D4"/>
  <w15:docId w15:val="{4D736AA5-3DCC-4B22-9588-545DAFE4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1D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B8"/>
    <w:rPr>
      <w:rFonts w:ascii="Segoe UI" w:hAnsi="Segoe UI" w:cs="Segoe UI"/>
      <w:sz w:val="18"/>
      <w:szCs w:val="18"/>
    </w:rPr>
  </w:style>
  <w:style w:type="paragraph" w:styleId="Header">
    <w:name w:val="header"/>
    <w:basedOn w:val="Normal"/>
    <w:link w:val="HeaderChar"/>
    <w:uiPriority w:val="99"/>
    <w:unhideWhenUsed/>
    <w:rsid w:val="001A1DB8"/>
    <w:pPr>
      <w:tabs>
        <w:tab w:val="center" w:pos="4680"/>
        <w:tab w:val="right" w:pos="9360"/>
      </w:tabs>
      <w:spacing w:line="240" w:lineRule="auto"/>
    </w:pPr>
  </w:style>
  <w:style w:type="character" w:customStyle="1" w:styleId="HeaderChar">
    <w:name w:val="Header Char"/>
    <w:basedOn w:val="DefaultParagraphFont"/>
    <w:link w:val="Header"/>
    <w:uiPriority w:val="99"/>
    <w:rsid w:val="001A1DB8"/>
  </w:style>
  <w:style w:type="paragraph" w:styleId="Footer">
    <w:name w:val="footer"/>
    <w:basedOn w:val="Normal"/>
    <w:link w:val="FooterChar"/>
    <w:uiPriority w:val="99"/>
    <w:unhideWhenUsed/>
    <w:rsid w:val="001A1DB8"/>
    <w:pPr>
      <w:tabs>
        <w:tab w:val="center" w:pos="4680"/>
        <w:tab w:val="right" w:pos="9360"/>
      </w:tabs>
      <w:spacing w:line="240" w:lineRule="auto"/>
    </w:pPr>
  </w:style>
  <w:style w:type="character" w:customStyle="1" w:styleId="FooterChar">
    <w:name w:val="Footer Char"/>
    <w:basedOn w:val="DefaultParagraphFont"/>
    <w:link w:val="Footer"/>
    <w:uiPriority w:val="99"/>
    <w:rsid w:val="001A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a.org/advocacy/intfreedom/librarybill/interpretations/diversitycollection" TargetMode="External"/><Relationship Id="rId1" Type="http://schemas.openxmlformats.org/officeDocument/2006/relationships/hyperlink" Target="http://www.ala.org/tools/challengesupport/selectionpolicytoolkit/w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Eleanor Diaz</cp:lastModifiedBy>
  <cp:revision>4</cp:revision>
  <dcterms:created xsi:type="dcterms:W3CDTF">2019-04-03T14:10:00Z</dcterms:created>
  <dcterms:modified xsi:type="dcterms:W3CDTF">2019-04-03T14:18:00Z</dcterms:modified>
</cp:coreProperties>
</file>