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EE54" w14:textId="4A008AE0" w:rsidR="00FD3F47" w:rsidRPr="00957CD2" w:rsidRDefault="00FD3F47" w:rsidP="00FD3F47">
      <w:pPr>
        <w:jc w:val="right"/>
        <w:rPr>
          <w:rFonts w:ascii="Century Gothic" w:hAnsi="Century Gothic" w:cs="Microsoft Sans Serif"/>
          <w:b/>
        </w:rPr>
      </w:pPr>
      <w:r w:rsidRPr="00FD3F47">
        <w:rPr>
          <w:rFonts w:ascii="Century Gothic" w:hAnsi="Century Gothic" w:cs="Microsoft Sans Serif"/>
        </w:rPr>
        <w:tab/>
      </w:r>
      <w:r w:rsidRPr="00FD3F47">
        <w:rPr>
          <w:rFonts w:ascii="Century Gothic" w:hAnsi="Century Gothic" w:cs="Microsoft Sans Serif"/>
        </w:rPr>
        <w:tab/>
      </w:r>
      <w:r w:rsidRPr="00FD3F47">
        <w:rPr>
          <w:rFonts w:ascii="Century Gothic" w:hAnsi="Century Gothic" w:cs="Microsoft Sans Serif"/>
        </w:rPr>
        <w:tab/>
      </w:r>
      <w:r w:rsidRPr="00FD3F47">
        <w:rPr>
          <w:rFonts w:ascii="Century Gothic" w:hAnsi="Century Gothic" w:cs="Microsoft Sans Serif"/>
        </w:rPr>
        <w:tab/>
      </w:r>
      <w:r w:rsidRPr="00FD3F47">
        <w:rPr>
          <w:rFonts w:ascii="Century Gothic" w:hAnsi="Century Gothic" w:cs="Microsoft Sans Serif"/>
        </w:rPr>
        <w:tab/>
      </w:r>
      <w:r w:rsidRPr="00FD3F47">
        <w:rPr>
          <w:rFonts w:ascii="Century Gothic" w:hAnsi="Century Gothic" w:cs="Microsoft Sans Serif"/>
        </w:rPr>
        <w:tab/>
      </w:r>
      <w:r w:rsidRPr="00FD3F47">
        <w:rPr>
          <w:rFonts w:ascii="Century Gothic" w:hAnsi="Century Gothic" w:cs="Microsoft Sans Serif"/>
        </w:rPr>
        <w:tab/>
      </w:r>
      <w:r w:rsidRPr="00957CD2">
        <w:rPr>
          <w:rFonts w:ascii="Century Gothic" w:hAnsi="Century Gothic" w:cs="Microsoft Sans Serif"/>
          <w:b/>
        </w:rPr>
        <w:t>2018-2019 ALA CD#9</w:t>
      </w:r>
      <w:r w:rsidR="00513C51" w:rsidRPr="00957CD2">
        <w:rPr>
          <w:rFonts w:ascii="Century Gothic" w:hAnsi="Century Gothic" w:cs="Microsoft Sans Serif"/>
          <w:b/>
        </w:rPr>
        <w:t>.1</w:t>
      </w:r>
      <w:r w:rsidRPr="00957CD2">
        <w:rPr>
          <w:rFonts w:ascii="Century Gothic" w:hAnsi="Century Gothic" w:cs="Microsoft Sans Serif"/>
          <w:b/>
        </w:rPr>
        <w:t>_</w:t>
      </w:r>
      <w:r w:rsidR="00F127FC">
        <w:rPr>
          <w:rFonts w:ascii="Century Gothic" w:hAnsi="Century Gothic" w:cs="Microsoft Sans Serif"/>
          <w:b/>
        </w:rPr>
        <w:t>6102019</w:t>
      </w:r>
      <w:r w:rsidRPr="00957CD2">
        <w:rPr>
          <w:rFonts w:ascii="Century Gothic" w:hAnsi="Century Gothic" w:cs="Microsoft Sans Serif"/>
          <w:b/>
        </w:rPr>
        <w:t>_inf</w:t>
      </w:r>
    </w:p>
    <w:p w14:paraId="1070CF0E" w14:textId="398EABAC" w:rsidR="00FD3F47" w:rsidRPr="00957CD2" w:rsidRDefault="00FD3F47" w:rsidP="00FD3F47">
      <w:pPr>
        <w:jc w:val="right"/>
        <w:rPr>
          <w:rFonts w:ascii="Century Gothic" w:hAnsi="Century Gothic" w:cs="Microsoft Sans Serif"/>
          <w:b/>
        </w:rPr>
      </w:pPr>
      <w:r w:rsidRPr="00957CD2">
        <w:rPr>
          <w:rFonts w:ascii="Century Gothic" w:hAnsi="Century Gothic" w:cs="Microsoft Sans Serif"/>
          <w:b/>
        </w:rPr>
        <w:tab/>
      </w:r>
      <w:r w:rsidRPr="00957CD2">
        <w:rPr>
          <w:rFonts w:ascii="Century Gothic" w:hAnsi="Century Gothic" w:cs="Microsoft Sans Serif"/>
          <w:b/>
        </w:rPr>
        <w:tab/>
      </w:r>
      <w:r w:rsidRPr="00957CD2">
        <w:rPr>
          <w:rFonts w:ascii="Century Gothic" w:hAnsi="Century Gothic" w:cs="Microsoft Sans Serif"/>
          <w:b/>
        </w:rPr>
        <w:tab/>
      </w:r>
      <w:r w:rsidRPr="00957CD2">
        <w:rPr>
          <w:rFonts w:ascii="Century Gothic" w:hAnsi="Century Gothic" w:cs="Microsoft Sans Serif"/>
          <w:b/>
        </w:rPr>
        <w:tab/>
      </w:r>
      <w:r w:rsidRPr="00957CD2">
        <w:rPr>
          <w:rFonts w:ascii="Century Gothic" w:hAnsi="Century Gothic" w:cs="Microsoft Sans Serif"/>
          <w:b/>
        </w:rPr>
        <w:tab/>
      </w:r>
      <w:r w:rsidRPr="00957CD2">
        <w:rPr>
          <w:rFonts w:ascii="Century Gothic" w:hAnsi="Century Gothic" w:cs="Microsoft Sans Serif"/>
          <w:b/>
        </w:rPr>
        <w:tab/>
      </w:r>
      <w:r w:rsidRPr="00957CD2">
        <w:rPr>
          <w:rFonts w:ascii="Century Gothic" w:hAnsi="Century Gothic" w:cs="Microsoft Sans Serif"/>
          <w:b/>
        </w:rPr>
        <w:tab/>
        <w:t>2019 ALA Annual Conference</w:t>
      </w:r>
    </w:p>
    <w:p w14:paraId="52C40AF3" w14:textId="77777777" w:rsidR="00FD3F47" w:rsidRPr="00FD3F47" w:rsidRDefault="00FD3F47" w:rsidP="00FD3F47">
      <w:pPr>
        <w:rPr>
          <w:rFonts w:ascii="Century Gothic" w:hAnsi="Century Gothic" w:cs="Microsoft Sans Serif"/>
        </w:rPr>
      </w:pPr>
    </w:p>
    <w:p w14:paraId="45E4F554" w14:textId="77777777" w:rsidR="00FD3F47" w:rsidRPr="00FD3F47" w:rsidRDefault="00FD3F47" w:rsidP="00FD3F47">
      <w:pPr>
        <w:rPr>
          <w:rFonts w:ascii="Century Gothic" w:hAnsi="Century Gothic" w:cs="Microsoft Sans Serif"/>
        </w:rPr>
      </w:pPr>
    </w:p>
    <w:p w14:paraId="7BA46450" w14:textId="77777777" w:rsidR="00FD3F47" w:rsidRPr="00FD3F47" w:rsidRDefault="00FD3F47" w:rsidP="00FD3F47">
      <w:pPr>
        <w:rPr>
          <w:rFonts w:ascii="Century Gothic" w:hAnsi="Century Gothic" w:cs="Microsoft Sans Serif"/>
        </w:rPr>
      </w:pPr>
    </w:p>
    <w:p w14:paraId="6CA9583B" w14:textId="77777777" w:rsidR="00FD3F47" w:rsidRPr="00FD3F47" w:rsidRDefault="00FD3F47" w:rsidP="00FD3F47">
      <w:pPr>
        <w:rPr>
          <w:rFonts w:ascii="Century Gothic" w:hAnsi="Century Gothic" w:cs="Microsoft Sans Serif"/>
        </w:rPr>
      </w:pPr>
    </w:p>
    <w:p w14:paraId="37AAC359" w14:textId="77777777" w:rsidR="00FD3F47" w:rsidRPr="00FD3F47" w:rsidRDefault="00FD3F47" w:rsidP="00FD3F47">
      <w:pPr>
        <w:pStyle w:val="Style17"/>
        <w:widowControl/>
        <w:tabs>
          <w:tab w:val="clear" w:pos="-720"/>
        </w:tabs>
        <w:suppressAutoHyphens w:val="0"/>
        <w:autoSpaceDE/>
        <w:autoSpaceDN/>
        <w:adjustRightInd/>
        <w:spacing w:line="240" w:lineRule="auto"/>
        <w:rPr>
          <w:rFonts w:ascii="Century Gothic" w:hAnsi="Century Gothic" w:cs="Microsoft Sans Serif"/>
        </w:rPr>
      </w:pPr>
    </w:p>
    <w:p w14:paraId="2D15072C" w14:textId="77777777" w:rsidR="00FD3F47" w:rsidRPr="00FD3F47" w:rsidRDefault="00FD3F47" w:rsidP="00FD3F47">
      <w:pPr>
        <w:pStyle w:val="Heading4"/>
        <w:rPr>
          <w:rFonts w:ascii="Century Gothic" w:hAnsi="Century Gothic" w:cs="Microsoft Sans Serif"/>
          <w:sz w:val="56"/>
          <w:szCs w:val="56"/>
        </w:rPr>
      </w:pPr>
    </w:p>
    <w:p w14:paraId="1AC0F4A9" w14:textId="174B2C48" w:rsidR="00FD3F47" w:rsidRPr="00513C51" w:rsidRDefault="00FD3F47" w:rsidP="00FD3F47">
      <w:pPr>
        <w:pStyle w:val="Heading4"/>
        <w:rPr>
          <w:rFonts w:ascii="Arial" w:hAnsi="Arial" w:cs="Arial"/>
          <w:color w:val="538135" w:themeColor="accent6" w:themeShade="BF"/>
          <w:sz w:val="56"/>
          <w:szCs w:val="56"/>
        </w:rPr>
      </w:pPr>
      <w:r w:rsidRPr="00513C51">
        <w:rPr>
          <w:rFonts w:ascii="Arial" w:hAnsi="Arial" w:cs="Arial"/>
          <w:color w:val="538135" w:themeColor="accent6" w:themeShade="BF"/>
          <w:sz w:val="56"/>
          <w:szCs w:val="56"/>
        </w:rPr>
        <w:t>2019 ANNUAL CONFERENCE</w:t>
      </w:r>
    </w:p>
    <w:p w14:paraId="7776AA6B" w14:textId="77777777" w:rsidR="00FD3F47" w:rsidRPr="00BB4A49" w:rsidRDefault="00FD3F47" w:rsidP="00FD3F47">
      <w:pPr>
        <w:jc w:val="center"/>
        <w:rPr>
          <w:rFonts w:ascii="Arial" w:hAnsi="Arial" w:cs="Arial"/>
          <w:b/>
          <w:bCs/>
          <w:sz w:val="56"/>
          <w:szCs w:val="56"/>
        </w:rPr>
      </w:pPr>
    </w:p>
    <w:p w14:paraId="1E74BF76" w14:textId="77777777" w:rsidR="00FD3F47" w:rsidRPr="00BB4A49" w:rsidRDefault="00FD3F47" w:rsidP="00FD3F47">
      <w:pPr>
        <w:jc w:val="center"/>
        <w:rPr>
          <w:rFonts w:ascii="Arial" w:hAnsi="Arial" w:cs="Arial"/>
          <w:b/>
          <w:bCs/>
          <w:sz w:val="56"/>
          <w:szCs w:val="56"/>
        </w:rPr>
      </w:pPr>
      <w:r w:rsidRPr="00BB4A49">
        <w:rPr>
          <w:rFonts w:ascii="Arial" w:hAnsi="Arial" w:cs="Arial"/>
          <w:b/>
          <w:bCs/>
          <w:sz w:val="56"/>
          <w:szCs w:val="56"/>
        </w:rPr>
        <w:t>IMPLEMENTATION REPORT</w:t>
      </w:r>
    </w:p>
    <w:p w14:paraId="7FE1DD9E" w14:textId="77777777" w:rsidR="00FD3F47" w:rsidRPr="00BB4A49" w:rsidRDefault="00FD3F47" w:rsidP="00FD3F47">
      <w:pPr>
        <w:jc w:val="center"/>
        <w:rPr>
          <w:rFonts w:ascii="Arial" w:hAnsi="Arial" w:cs="Arial"/>
          <w:b/>
          <w:bCs/>
          <w:sz w:val="56"/>
          <w:szCs w:val="56"/>
        </w:rPr>
      </w:pPr>
    </w:p>
    <w:p w14:paraId="16FFE8BE" w14:textId="77777777" w:rsidR="00FD3F47" w:rsidRPr="00BB4A49" w:rsidRDefault="00FD3F47" w:rsidP="00FD3F47">
      <w:pPr>
        <w:jc w:val="center"/>
        <w:rPr>
          <w:rFonts w:ascii="Arial" w:hAnsi="Arial" w:cs="Arial"/>
          <w:b/>
          <w:bCs/>
          <w:sz w:val="56"/>
          <w:szCs w:val="56"/>
        </w:rPr>
      </w:pPr>
      <w:r w:rsidRPr="00BB4A49">
        <w:rPr>
          <w:rFonts w:ascii="Arial" w:hAnsi="Arial" w:cs="Arial"/>
          <w:b/>
          <w:bCs/>
          <w:sz w:val="56"/>
          <w:szCs w:val="56"/>
        </w:rPr>
        <w:t>ON ALA COUNCIL ACTIONS</w:t>
      </w:r>
    </w:p>
    <w:p w14:paraId="72907BB1" w14:textId="77777777" w:rsidR="00FD3F47" w:rsidRPr="00BB4A49" w:rsidRDefault="00FD3F47" w:rsidP="00FD3F47">
      <w:pPr>
        <w:jc w:val="center"/>
        <w:rPr>
          <w:rFonts w:ascii="Arial" w:hAnsi="Arial" w:cs="Arial"/>
          <w:b/>
          <w:bCs/>
          <w:sz w:val="56"/>
          <w:szCs w:val="56"/>
        </w:rPr>
      </w:pPr>
    </w:p>
    <w:p w14:paraId="2BE617C2" w14:textId="77777777" w:rsidR="00FD3F47" w:rsidRPr="00BB4A49" w:rsidRDefault="00FD3F47" w:rsidP="00FD3F47">
      <w:pPr>
        <w:jc w:val="center"/>
        <w:rPr>
          <w:rFonts w:ascii="Arial" w:hAnsi="Arial" w:cs="Arial"/>
          <w:b/>
          <w:bCs/>
          <w:sz w:val="56"/>
          <w:szCs w:val="56"/>
        </w:rPr>
      </w:pPr>
      <w:r w:rsidRPr="00BB4A49">
        <w:rPr>
          <w:rFonts w:ascii="Arial" w:hAnsi="Arial" w:cs="Arial"/>
          <w:b/>
          <w:bCs/>
          <w:sz w:val="56"/>
          <w:szCs w:val="56"/>
        </w:rPr>
        <w:t>TAKEN AT THE</w:t>
      </w:r>
    </w:p>
    <w:p w14:paraId="352A3B07" w14:textId="77777777" w:rsidR="00FD3F47" w:rsidRPr="00BB4A49" w:rsidRDefault="00FD3F47" w:rsidP="00FD3F47">
      <w:pPr>
        <w:jc w:val="center"/>
        <w:rPr>
          <w:rFonts w:ascii="Arial" w:hAnsi="Arial" w:cs="Arial"/>
          <w:b/>
          <w:bCs/>
          <w:sz w:val="56"/>
          <w:szCs w:val="56"/>
        </w:rPr>
      </w:pPr>
    </w:p>
    <w:p w14:paraId="3027554F" w14:textId="58C64C55" w:rsidR="00FD3F47" w:rsidRPr="00BB4A49" w:rsidRDefault="00FD3F47" w:rsidP="00FD3F47">
      <w:pPr>
        <w:jc w:val="center"/>
        <w:rPr>
          <w:rFonts w:ascii="Arial" w:hAnsi="Arial" w:cs="Arial"/>
          <w:b/>
          <w:bCs/>
          <w:sz w:val="56"/>
          <w:szCs w:val="56"/>
        </w:rPr>
      </w:pPr>
      <w:r w:rsidRPr="00BB4A49">
        <w:rPr>
          <w:rFonts w:ascii="Arial" w:hAnsi="Arial" w:cs="Arial"/>
          <w:b/>
          <w:bCs/>
          <w:sz w:val="56"/>
          <w:szCs w:val="56"/>
        </w:rPr>
        <w:t>2019 MIDWINTER MEETING</w:t>
      </w:r>
    </w:p>
    <w:p w14:paraId="70008266" w14:textId="77777777" w:rsidR="00FD3F47" w:rsidRPr="00BB4A49" w:rsidRDefault="00FD3F47" w:rsidP="00FD3F47">
      <w:pPr>
        <w:jc w:val="center"/>
        <w:rPr>
          <w:rFonts w:ascii="Arial" w:hAnsi="Arial" w:cs="Arial"/>
          <w:b/>
          <w:bCs/>
          <w:sz w:val="56"/>
          <w:szCs w:val="56"/>
        </w:rPr>
      </w:pPr>
    </w:p>
    <w:p w14:paraId="5E9786ED" w14:textId="77777777" w:rsidR="00FD3F47" w:rsidRPr="00BB4A49" w:rsidRDefault="00FD3F47" w:rsidP="00FD3F47">
      <w:pPr>
        <w:jc w:val="center"/>
        <w:rPr>
          <w:rFonts w:ascii="Arial" w:hAnsi="Arial" w:cs="Arial"/>
          <w:b/>
          <w:bCs/>
          <w:sz w:val="56"/>
          <w:szCs w:val="56"/>
        </w:rPr>
      </w:pPr>
      <w:r w:rsidRPr="00BB4A49">
        <w:rPr>
          <w:rFonts w:ascii="Arial" w:hAnsi="Arial" w:cs="Arial"/>
          <w:b/>
          <w:bCs/>
          <w:sz w:val="56"/>
          <w:szCs w:val="56"/>
        </w:rPr>
        <w:t xml:space="preserve">IN </w:t>
      </w:r>
    </w:p>
    <w:p w14:paraId="7620264F" w14:textId="77777777" w:rsidR="00FD3F47" w:rsidRPr="00BB4A49" w:rsidRDefault="00FD3F47" w:rsidP="00FD3F47">
      <w:pPr>
        <w:jc w:val="center"/>
        <w:rPr>
          <w:rFonts w:ascii="Arial" w:hAnsi="Arial" w:cs="Arial"/>
          <w:b/>
          <w:bCs/>
          <w:sz w:val="56"/>
          <w:szCs w:val="56"/>
        </w:rPr>
      </w:pPr>
    </w:p>
    <w:p w14:paraId="4A6A9A56" w14:textId="6DB6BD5A" w:rsidR="00FD3F47" w:rsidRPr="00513C51" w:rsidRDefault="00FD3F47" w:rsidP="00FD3F47">
      <w:pPr>
        <w:jc w:val="center"/>
        <w:rPr>
          <w:rFonts w:ascii="Arial" w:hAnsi="Arial" w:cs="Arial"/>
          <w:b/>
          <w:bCs/>
          <w:sz w:val="56"/>
          <w:szCs w:val="56"/>
        </w:rPr>
      </w:pPr>
      <w:r w:rsidRPr="00513C51">
        <w:rPr>
          <w:rFonts w:ascii="Arial" w:hAnsi="Arial" w:cs="Arial"/>
          <w:b/>
          <w:bCs/>
          <w:sz w:val="56"/>
          <w:szCs w:val="56"/>
        </w:rPr>
        <w:t>SEATTLE, WA</w:t>
      </w:r>
    </w:p>
    <w:p w14:paraId="76AFB5F9" w14:textId="77777777" w:rsidR="00FD3F47" w:rsidRPr="00FD3F47" w:rsidRDefault="00FD3F47" w:rsidP="00FD3F47">
      <w:pPr>
        <w:rPr>
          <w:rFonts w:ascii="Century Gothic" w:hAnsi="Century Gothic" w:cs="Courier New"/>
        </w:rPr>
      </w:pPr>
    </w:p>
    <w:p w14:paraId="1C753FFC" w14:textId="77777777" w:rsidR="00FD3F47" w:rsidRDefault="00FD3F47" w:rsidP="00FD3F47">
      <w:pPr>
        <w:pStyle w:val="PlainText"/>
        <w:rPr>
          <w:rFonts w:ascii="Century Gothic" w:hAnsi="Century Gothic"/>
          <w:bCs/>
          <w:sz w:val="22"/>
          <w:szCs w:val="22"/>
        </w:rPr>
      </w:pPr>
    </w:p>
    <w:p w14:paraId="6225A168" w14:textId="1A752E13" w:rsidR="00FD3F47" w:rsidRPr="00FD3F47" w:rsidRDefault="00FD3F47" w:rsidP="00FD3F47">
      <w:pPr>
        <w:pStyle w:val="PlainText"/>
        <w:rPr>
          <w:rFonts w:ascii="Century Gothic" w:hAnsi="Century Gothic"/>
          <w:b/>
          <w:bCs/>
          <w:sz w:val="22"/>
          <w:szCs w:val="22"/>
        </w:rPr>
      </w:pPr>
      <w:r w:rsidRPr="00FD3F47">
        <w:rPr>
          <w:rFonts w:ascii="Century Gothic" w:hAnsi="Century Gothic"/>
          <w:bCs/>
          <w:sz w:val="22"/>
          <w:szCs w:val="22"/>
        </w:rPr>
        <w:t>ALA Policy A.4.2.4 requires the Executive Board or its delegates to report to Council on the status of implementation of motions and resolutions passed by Council during the preceding year.   The report shall be entered in the Council minutes.</w:t>
      </w:r>
    </w:p>
    <w:p w14:paraId="3E10514D" w14:textId="130BDF33" w:rsidR="00FD3F47" w:rsidRDefault="00FD3F47" w:rsidP="00FD3F47">
      <w:pPr>
        <w:pStyle w:val="PlainText"/>
        <w:rPr>
          <w:rFonts w:ascii="Century Gothic" w:hAnsi="Century Gothic"/>
          <w:bCs/>
          <w:sz w:val="22"/>
          <w:szCs w:val="22"/>
        </w:rPr>
      </w:pPr>
    </w:p>
    <w:p w14:paraId="2D438A37" w14:textId="77777777" w:rsidR="00FD3F47" w:rsidRDefault="00FD3F47" w:rsidP="00FD3F47">
      <w:pPr>
        <w:pStyle w:val="PlainText"/>
        <w:jc w:val="center"/>
        <w:rPr>
          <w:rFonts w:ascii="Century Gothic" w:hAnsi="Century Gothic"/>
          <w:b/>
          <w:bCs/>
          <w:sz w:val="22"/>
          <w:szCs w:val="22"/>
          <w:u w:val="single"/>
        </w:rPr>
      </w:pPr>
    </w:p>
    <w:p w14:paraId="6EA4F06B" w14:textId="107B9A11" w:rsidR="00FD3F47" w:rsidRDefault="00FD3F47" w:rsidP="00FD3F47">
      <w:pPr>
        <w:pStyle w:val="PlainText"/>
        <w:jc w:val="center"/>
        <w:rPr>
          <w:rFonts w:ascii="Century Gothic" w:hAnsi="Century Gothic"/>
          <w:b/>
          <w:bCs/>
          <w:sz w:val="22"/>
          <w:szCs w:val="22"/>
          <w:u w:val="single"/>
        </w:rPr>
      </w:pPr>
    </w:p>
    <w:p w14:paraId="70D22C7B" w14:textId="77777777" w:rsidR="00BB4A49" w:rsidRDefault="00BB4A49" w:rsidP="00FD3F47">
      <w:pPr>
        <w:pStyle w:val="PlainText"/>
        <w:jc w:val="center"/>
        <w:rPr>
          <w:rFonts w:ascii="Century Gothic" w:hAnsi="Century Gothic"/>
          <w:b/>
          <w:bCs/>
          <w:sz w:val="22"/>
          <w:szCs w:val="22"/>
          <w:u w:val="single"/>
        </w:rPr>
      </w:pPr>
    </w:p>
    <w:p w14:paraId="75B4217A" w14:textId="77777777" w:rsidR="00FD3F47" w:rsidRDefault="00FD3F47" w:rsidP="00FD3F47">
      <w:pPr>
        <w:pStyle w:val="PlainText"/>
        <w:jc w:val="center"/>
        <w:rPr>
          <w:rFonts w:ascii="Century Gothic" w:hAnsi="Century Gothic"/>
          <w:b/>
          <w:bCs/>
          <w:sz w:val="22"/>
          <w:szCs w:val="22"/>
          <w:u w:val="single"/>
        </w:rPr>
      </w:pPr>
    </w:p>
    <w:p w14:paraId="497E7467" w14:textId="48A82584" w:rsidR="00FD3F47" w:rsidRPr="00FD3F47" w:rsidRDefault="00FD3F47" w:rsidP="00FD3F47">
      <w:pPr>
        <w:pStyle w:val="PlainText"/>
        <w:jc w:val="center"/>
        <w:rPr>
          <w:rFonts w:ascii="Century Gothic" w:hAnsi="Century Gothic"/>
          <w:bCs/>
          <w:sz w:val="22"/>
          <w:szCs w:val="22"/>
          <w:u w:val="single"/>
        </w:rPr>
      </w:pPr>
      <w:r w:rsidRPr="00FD3F47">
        <w:rPr>
          <w:rFonts w:ascii="Century Gothic" w:hAnsi="Century Gothic"/>
          <w:b/>
          <w:bCs/>
          <w:sz w:val="22"/>
          <w:szCs w:val="22"/>
          <w:u w:val="single"/>
        </w:rPr>
        <w:lastRenderedPageBreak/>
        <w:t>REPORT ON THE IMPLEMENTATION OF THE 2019 MIDWINTER MEETING COUNCIL ACTIONS</w:t>
      </w:r>
    </w:p>
    <w:p w14:paraId="3247D9D3" w14:textId="77777777" w:rsidR="00CC3BAA" w:rsidRPr="00287D77" w:rsidRDefault="00FD3F47" w:rsidP="00CC3BAA">
      <w:pPr>
        <w:pStyle w:val="Heading2"/>
        <w:spacing w:before="240" w:after="160" w:line="240" w:lineRule="auto"/>
        <w:rPr>
          <w:rFonts w:ascii="Century Gothic" w:hAnsi="Century Gothic" w:cstheme="minorHAnsi"/>
          <w:b/>
          <w:bCs/>
          <w:color w:val="4472C4" w:themeColor="accent1"/>
          <w:sz w:val="22"/>
          <w:szCs w:val="22"/>
        </w:rPr>
      </w:pPr>
      <w:bookmarkStart w:id="0" w:name="_Hlk1468370"/>
      <w:bookmarkStart w:id="1" w:name="_Hlk8639159"/>
      <w:r w:rsidRPr="00287D77">
        <w:rPr>
          <w:rFonts w:ascii="Century Gothic" w:hAnsi="Century Gothic"/>
          <w:b/>
          <w:bCs/>
          <w:color w:val="4472C4" w:themeColor="accent1"/>
          <w:sz w:val="22"/>
          <w:szCs w:val="22"/>
        </w:rPr>
        <w:t>Document Number/Title of Document: ALA CD#10.</w:t>
      </w:r>
      <w:r w:rsidR="00FC6F4F" w:rsidRPr="00287D77">
        <w:rPr>
          <w:rFonts w:ascii="Century Gothic" w:hAnsi="Century Gothic"/>
          <w:b/>
          <w:bCs/>
          <w:color w:val="4472C4" w:themeColor="accent1"/>
          <w:sz w:val="22"/>
          <w:szCs w:val="22"/>
        </w:rPr>
        <w:t>1</w:t>
      </w:r>
      <w:r w:rsidRPr="00287D77">
        <w:rPr>
          <w:rFonts w:ascii="Century Gothic" w:hAnsi="Century Gothic"/>
          <w:b/>
          <w:bCs/>
          <w:color w:val="4472C4" w:themeColor="accent1"/>
          <w:sz w:val="22"/>
          <w:szCs w:val="22"/>
        </w:rPr>
        <w:t>, ALA Resolutions Committee Report Rev_</w:t>
      </w:r>
      <w:r w:rsidR="00FC6F4F" w:rsidRPr="00287D77">
        <w:rPr>
          <w:rFonts w:ascii="Century Gothic" w:hAnsi="Century Gothic"/>
          <w:b/>
          <w:bCs/>
          <w:color w:val="4472C4" w:themeColor="accent1"/>
          <w:sz w:val="22"/>
          <w:szCs w:val="22"/>
        </w:rPr>
        <w:t>2192019</w:t>
      </w:r>
      <w:r w:rsidRPr="00287D77">
        <w:rPr>
          <w:rFonts w:ascii="Century Gothic" w:hAnsi="Century Gothic"/>
          <w:b/>
          <w:bCs/>
          <w:color w:val="4472C4" w:themeColor="accent1"/>
          <w:sz w:val="22"/>
          <w:szCs w:val="22"/>
        </w:rPr>
        <w:t xml:space="preserve">_ACT, </w:t>
      </w:r>
      <w:r w:rsidR="00CC3BAA" w:rsidRPr="00287D77">
        <w:rPr>
          <w:rFonts w:ascii="Century Gothic" w:hAnsi="Century Gothic" w:cstheme="minorHAnsi"/>
          <w:b/>
          <w:bCs/>
          <w:color w:val="4472C4" w:themeColor="accent1"/>
          <w:sz w:val="22"/>
          <w:szCs w:val="22"/>
        </w:rPr>
        <w:t>Resolution Proposing a Task Force on Online Deliberation and Voting for ALA Council</w:t>
      </w:r>
    </w:p>
    <w:p w14:paraId="7527CB09" w14:textId="110E45DA" w:rsidR="00CC3BAA" w:rsidRPr="00CC3BAA" w:rsidRDefault="00FD3F47" w:rsidP="00CC3BAA">
      <w:pPr>
        <w:pStyle w:val="PlainText"/>
        <w:spacing w:before="240" w:after="240"/>
        <w:rPr>
          <w:rFonts w:ascii="Century Gothic" w:hAnsi="Century Gothic"/>
          <w:b/>
          <w:sz w:val="22"/>
          <w:szCs w:val="22"/>
        </w:rPr>
      </w:pPr>
      <w:r w:rsidRPr="00CC3BAA">
        <w:rPr>
          <w:rFonts w:ascii="Century Gothic" w:hAnsi="Century Gothic"/>
          <w:b/>
          <w:bCs/>
          <w:sz w:val="22"/>
          <w:szCs w:val="22"/>
        </w:rPr>
        <w:t>Implementation Action:</w:t>
      </w:r>
      <w:r w:rsidRPr="00CC3BAA">
        <w:rPr>
          <w:rFonts w:ascii="Century Gothic" w:hAnsi="Century Gothic" w:cs="Garamond"/>
          <w:color w:val="000000"/>
          <w:sz w:val="22"/>
          <w:szCs w:val="22"/>
        </w:rPr>
        <w:t xml:space="preserve">  The ALA Council </w:t>
      </w:r>
      <w:r w:rsidRPr="00CC3BAA">
        <w:rPr>
          <w:rFonts w:ascii="Century Gothic" w:hAnsi="Century Gothic"/>
          <w:b/>
          <w:i/>
          <w:sz w:val="22"/>
          <w:szCs w:val="22"/>
        </w:rPr>
        <w:t>ADOPTED,</w:t>
      </w:r>
      <w:r w:rsidR="00CC3BAA" w:rsidRPr="00CC3BAA">
        <w:rPr>
          <w:rFonts w:ascii="Century Gothic" w:hAnsi="Century Gothic"/>
          <w:b/>
          <w:sz w:val="22"/>
          <w:szCs w:val="22"/>
        </w:rPr>
        <w:t xml:space="preserve"> </w:t>
      </w:r>
      <w:r w:rsidR="00CC3BAA" w:rsidRPr="00CC3BAA">
        <w:rPr>
          <w:rFonts w:ascii="Century Gothic" w:hAnsi="Century Gothic"/>
          <w:sz w:val="22"/>
          <w:szCs w:val="22"/>
        </w:rPr>
        <w:t>under Action Item #1-Resolution Proposing a Task Force on Online Deliberation and Voting for ALA Council:</w:t>
      </w:r>
    </w:p>
    <w:p w14:paraId="12A4FE2D" w14:textId="77777777" w:rsidR="00CC3BAA" w:rsidRPr="00CC3BAA" w:rsidRDefault="00CC3BAA" w:rsidP="00CC3BAA">
      <w:pPr>
        <w:rPr>
          <w:rFonts w:ascii="Century Gothic" w:hAnsi="Century Gothic" w:cstheme="minorHAnsi"/>
          <w:color w:val="000000"/>
          <w:sz w:val="22"/>
          <w:szCs w:val="22"/>
        </w:rPr>
      </w:pPr>
      <w:r w:rsidRPr="00CC3BAA">
        <w:rPr>
          <w:rFonts w:ascii="Century Gothic" w:hAnsi="Century Gothic" w:cstheme="minorHAnsi"/>
          <w:i/>
          <w:color w:val="000000"/>
          <w:sz w:val="22"/>
          <w:szCs w:val="22"/>
        </w:rPr>
        <w:t>Resolved,</w:t>
      </w:r>
      <w:r w:rsidRPr="00CC3BAA">
        <w:rPr>
          <w:rFonts w:ascii="Century Gothic" w:hAnsi="Century Gothic" w:cstheme="minorHAnsi"/>
          <w:color w:val="000000"/>
          <w:sz w:val="22"/>
          <w:szCs w:val="22"/>
        </w:rPr>
        <w:t xml:space="preserve"> that the American Library Association, on behalf of its members: </w:t>
      </w:r>
    </w:p>
    <w:p w14:paraId="5EB7B905" w14:textId="77777777" w:rsidR="00CC3BAA" w:rsidRPr="00CC3BAA" w:rsidRDefault="00CC3BAA" w:rsidP="00CC3BAA">
      <w:pPr>
        <w:rPr>
          <w:rFonts w:ascii="Century Gothic" w:hAnsi="Century Gothic" w:cstheme="minorHAnsi"/>
          <w:color w:val="000000"/>
          <w:sz w:val="22"/>
          <w:szCs w:val="22"/>
        </w:rPr>
      </w:pPr>
    </w:p>
    <w:p w14:paraId="4941E941" w14:textId="177837C3" w:rsidR="00CC3BAA" w:rsidRPr="00CC3BAA" w:rsidRDefault="00CC3BAA" w:rsidP="00CC3BAA">
      <w:pPr>
        <w:pStyle w:val="ListParagraph"/>
        <w:numPr>
          <w:ilvl w:val="0"/>
          <w:numId w:val="19"/>
        </w:numPr>
        <w:rPr>
          <w:rFonts w:ascii="Century Gothic" w:hAnsi="Century Gothic" w:cstheme="minorHAnsi"/>
          <w:color w:val="000000"/>
          <w:sz w:val="22"/>
          <w:szCs w:val="22"/>
        </w:rPr>
      </w:pPr>
      <w:r w:rsidRPr="00CC3BAA">
        <w:rPr>
          <w:rFonts w:ascii="Century Gothic" w:hAnsi="Century Gothic" w:cstheme="minorHAnsi"/>
          <w:color w:val="000000"/>
          <w:sz w:val="22"/>
          <w:szCs w:val="22"/>
        </w:rPr>
        <w:t>directs the ALA President to appoint a task force that includes, among others, the ALA Parliamentarian in an advisory capacity, and representation from the Constitution and Bylaws Committee</w:t>
      </w:r>
      <w:r w:rsidRPr="00CC3BAA">
        <w:rPr>
          <w:rFonts w:ascii="Century Gothic" w:hAnsi="Century Gothic" w:cstheme="minorHAnsi"/>
          <w:b/>
          <w:color w:val="000000"/>
          <w:sz w:val="22"/>
          <w:szCs w:val="22"/>
        </w:rPr>
        <w:t xml:space="preserve"> </w:t>
      </w:r>
      <w:r w:rsidRPr="00CC3BAA">
        <w:rPr>
          <w:rFonts w:ascii="Century Gothic" w:hAnsi="Century Gothic" w:cstheme="minorHAnsi"/>
          <w:color w:val="000000"/>
          <w:sz w:val="22"/>
          <w:szCs w:val="22"/>
        </w:rPr>
        <w:t>with the following charge:</w:t>
      </w:r>
    </w:p>
    <w:p w14:paraId="009E46CC" w14:textId="77777777" w:rsidR="00CC3BAA" w:rsidRPr="00CC3BAA" w:rsidRDefault="00CC3BAA" w:rsidP="00CC3BAA">
      <w:pPr>
        <w:pStyle w:val="ListParagraph"/>
        <w:numPr>
          <w:ilvl w:val="1"/>
          <w:numId w:val="19"/>
        </w:numPr>
        <w:rPr>
          <w:rFonts w:ascii="Century Gothic" w:hAnsi="Century Gothic" w:cstheme="minorHAnsi"/>
          <w:color w:val="000000"/>
          <w:sz w:val="22"/>
          <w:szCs w:val="22"/>
        </w:rPr>
      </w:pPr>
      <w:r w:rsidRPr="00CC3BAA">
        <w:rPr>
          <w:rFonts w:ascii="Century Gothic" w:hAnsi="Century Gothic" w:cstheme="minorHAnsi"/>
          <w:color w:val="000000"/>
          <w:sz w:val="22"/>
          <w:szCs w:val="22"/>
        </w:rPr>
        <w:t xml:space="preserve"> Explore options and develop a procedure to facilitate online deliberation and voting for Council outside of the ALA Annual Conferences or Midwinter Meetings; and</w:t>
      </w:r>
    </w:p>
    <w:p w14:paraId="530EADF7" w14:textId="77777777" w:rsidR="00CC3BAA" w:rsidRPr="00CC3BAA" w:rsidRDefault="00CC3BAA" w:rsidP="00CC3BAA">
      <w:pPr>
        <w:pStyle w:val="ListParagraph"/>
        <w:numPr>
          <w:ilvl w:val="1"/>
          <w:numId w:val="19"/>
        </w:numPr>
        <w:rPr>
          <w:rFonts w:ascii="Century Gothic" w:hAnsi="Century Gothic" w:cstheme="minorHAnsi"/>
          <w:color w:val="000000"/>
          <w:sz w:val="22"/>
          <w:szCs w:val="22"/>
        </w:rPr>
      </w:pPr>
      <w:r w:rsidRPr="00CC3BAA">
        <w:rPr>
          <w:rFonts w:ascii="Century Gothic" w:hAnsi="Century Gothic" w:cstheme="minorHAnsi"/>
          <w:color w:val="000000"/>
          <w:sz w:val="22"/>
          <w:szCs w:val="22"/>
        </w:rPr>
        <w:t xml:space="preserve">Review the ALA Constitution and Bylaws to determine if the current guidelines meet the complexities of online deliberation and voting; and </w:t>
      </w:r>
    </w:p>
    <w:p w14:paraId="7534BCDD" w14:textId="7A00049C" w:rsidR="00CC3BAA" w:rsidRPr="00CC3BAA" w:rsidRDefault="00CC3BAA" w:rsidP="00CC3BAA">
      <w:pPr>
        <w:pStyle w:val="ListParagraph"/>
        <w:numPr>
          <w:ilvl w:val="1"/>
          <w:numId w:val="19"/>
        </w:numPr>
        <w:rPr>
          <w:rFonts w:ascii="Century Gothic" w:hAnsi="Century Gothic" w:cstheme="minorHAnsi"/>
          <w:color w:val="000000"/>
          <w:sz w:val="22"/>
          <w:szCs w:val="22"/>
        </w:rPr>
      </w:pPr>
      <w:r w:rsidRPr="00CC3BAA">
        <w:rPr>
          <w:rFonts w:ascii="Century Gothic" w:hAnsi="Century Gothic" w:cstheme="minorHAnsi"/>
          <w:color w:val="000000"/>
          <w:sz w:val="22"/>
          <w:szCs w:val="22"/>
        </w:rPr>
        <w:t>Report findings and recommendations to Council at the 2019 ALA Annual conference in Washington, DC. </w:t>
      </w:r>
      <w:r w:rsidRPr="00CC3BAA">
        <w:rPr>
          <w:rFonts w:ascii="Century Gothic" w:hAnsi="Century Gothic" w:cstheme="minorHAnsi"/>
          <w:color w:val="000000"/>
          <w:sz w:val="22"/>
          <w:szCs w:val="22"/>
        </w:rPr>
        <w:br/>
      </w:r>
    </w:p>
    <w:p w14:paraId="5CEAA5F4" w14:textId="05304924" w:rsidR="00FD3F47" w:rsidRPr="00900258" w:rsidRDefault="00FD3F47" w:rsidP="00FD3F47">
      <w:pPr>
        <w:spacing w:after="200" w:line="276" w:lineRule="auto"/>
        <w:rPr>
          <w:rFonts w:ascii="Century Gothic" w:hAnsi="Century Gothic"/>
          <w:bCs/>
          <w:sz w:val="22"/>
          <w:szCs w:val="22"/>
        </w:rPr>
      </w:pPr>
      <w:r w:rsidRPr="0042259A">
        <w:rPr>
          <w:rFonts w:ascii="Century Gothic" w:hAnsi="Century Gothic"/>
          <w:b/>
          <w:bCs/>
          <w:color w:val="ED7D31" w:themeColor="accent2"/>
          <w:sz w:val="22"/>
          <w:szCs w:val="22"/>
        </w:rPr>
        <w:t>Response:</w:t>
      </w:r>
      <w:r w:rsidRPr="0042259A">
        <w:rPr>
          <w:rFonts w:ascii="Century Gothic" w:hAnsi="Century Gothic"/>
          <w:bCs/>
          <w:color w:val="ED7D31" w:themeColor="accent2"/>
          <w:sz w:val="22"/>
          <w:szCs w:val="22"/>
        </w:rPr>
        <w:t xml:space="preserve">  </w:t>
      </w:r>
      <w:bookmarkEnd w:id="0"/>
      <w:r w:rsidR="005109E7" w:rsidRPr="00124C45">
        <w:rPr>
          <w:rFonts w:ascii="Century Gothic" w:hAnsi="Century Gothic"/>
          <w:bCs/>
          <w:sz w:val="22"/>
          <w:szCs w:val="22"/>
        </w:rPr>
        <w:t xml:space="preserve">The Task Force on Online Deliberation and Voting for ALA Council was established. Chair, Ed Sanchez held monthly meetings. A report out of the task force findings </w:t>
      </w:r>
      <w:r w:rsidR="00476A6C" w:rsidRPr="00124C45">
        <w:rPr>
          <w:rFonts w:ascii="Century Gothic" w:hAnsi="Century Gothic"/>
          <w:bCs/>
          <w:sz w:val="22"/>
          <w:szCs w:val="22"/>
        </w:rPr>
        <w:t xml:space="preserve">and recommendations </w:t>
      </w:r>
      <w:r w:rsidR="005109E7" w:rsidRPr="00124C45">
        <w:rPr>
          <w:rFonts w:ascii="Century Gothic" w:hAnsi="Century Gothic"/>
          <w:bCs/>
          <w:sz w:val="22"/>
          <w:szCs w:val="22"/>
        </w:rPr>
        <w:t>will take place at Council</w:t>
      </w:r>
      <w:r w:rsidR="00353192" w:rsidRPr="00124C45">
        <w:rPr>
          <w:rFonts w:ascii="Century Gothic" w:hAnsi="Century Gothic"/>
          <w:bCs/>
          <w:sz w:val="22"/>
          <w:szCs w:val="22"/>
        </w:rPr>
        <w:t xml:space="preserve"> III.</w:t>
      </w:r>
      <w:r w:rsidR="002A1ADA" w:rsidRPr="00900258">
        <w:rPr>
          <w:rFonts w:ascii="Century Gothic" w:hAnsi="Century Gothic"/>
          <w:bCs/>
          <w:sz w:val="22"/>
          <w:szCs w:val="22"/>
        </w:rPr>
        <w:br/>
      </w:r>
    </w:p>
    <w:p w14:paraId="0A0F6707" w14:textId="0AF841FE" w:rsidR="00E80809" w:rsidRPr="00287D77" w:rsidRDefault="00FD3F47" w:rsidP="00E80809">
      <w:pPr>
        <w:pStyle w:val="Heading2"/>
        <w:rPr>
          <w:rFonts w:ascii="Century Gothic" w:hAnsi="Century Gothic" w:cstheme="minorHAnsi"/>
          <w:b/>
          <w:bCs/>
          <w:color w:val="4472C4" w:themeColor="accent1"/>
          <w:sz w:val="22"/>
          <w:szCs w:val="22"/>
        </w:rPr>
      </w:pPr>
      <w:bookmarkStart w:id="2" w:name="_Hlk1472958"/>
      <w:bookmarkEnd w:id="1"/>
      <w:r w:rsidRPr="00287D77">
        <w:rPr>
          <w:rFonts w:ascii="Century Gothic" w:hAnsi="Century Gothic"/>
          <w:b/>
          <w:bCs/>
          <w:color w:val="4472C4" w:themeColor="accent1"/>
          <w:sz w:val="22"/>
          <w:szCs w:val="22"/>
        </w:rPr>
        <w:t xml:space="preserve">Document Number/Title of Document: </w:t>
      </w:r>
      <w:r w:rsidR="00E80809" w:rsidRPr="00287D77">
        <w:rPr>
          <w:rFonts w:ascii="Century Gothic" w:hAnsi="Century Gothic" w:cstheme="minorHAnsi"/>
          <w:b/>
          <w:bCs/>
          <w:color w:val="4472C4" w:themeColor="accent1"/>
          <w:sz w:val="22"/>
          <w:szCs w:val="22"/>
        </w:rPr>
        <w:t xml:space="preserve">ALA CD #14, ALA Committee on Diversity Report Rev_1272019_ACT, </w:t>
      </w:r>
      <w:bookmarkStart w:id="3" w:name="_Hlk1471479"/>
      <w:r w:rsidR="00E80809" w:rsidRPr="00287D77">
        <w:rPr>
          <w:rFonts w:ascii="Century Gothic" w:hAnsi="Century Gothic" w:cstheme="minorHAnsi"/>
          <w:b/>
          <w:bCs/>
          <w:color w:val="4472C4" w:themeColor="accent1"/>
          <w:sz w:val="22"/>
          <w:szCs w:val="22"/>
        </w:rPr>
        <w:t>Policy B.8.10, the old Policy 61</w:t>
      </w:r>
      <w:r w:rsidR="00287D77" w:rsidRPr="00287D77">
        <w:rPr>
          <w:rFonts w:ascii="Century Gothic" w:hAnsi="Century Gothic" w:cstheme="minorHAnsi"/>
          <w:b/>
          <w:bCs/>
          <w:color w:val="4472C4" w:themeColor="accent1"/>
          <w:sz w:val="22"/>
          <w:szCs w:val="22"/>
        </w:rPr>
        <w:t xml:space="preserve"> and B.8.10.1 Policy Objectives (Old Number 61.1) ACT</w:t>
      </w:r>
      <w:r w:rsidR="00E80809" w:rsidRPr="00287D77">
        <w:rPr>
          <w:rFonts w:ascii="Century Gothic" w:hAnsi="Century Gothic" w:cstheme="minorHAnsi"/>
          <w:b/>
          <w:bCs/>
          <w:color w:val="4472C4" w:themeColor="accent1"/>
          <w:sz w:val="22"/>
          <w:szCs w:val="22"/>
        </w:rPr>
        <w:t>, “Library Services to the Poor” Revision</w:t>
      </w:r>
      <w:bookmarkEnd w:id="3"/>
    </w:p>
    <w:p w14:paraId="01F7F6D3" w14:textId="77777777" w:rsidR="00E80809" w:rsidRDefault="00E80809" w:rsidP="00E80809">
      <w:pPr>
        <w:rPr>
          <w:rFonts w:ascii="Century Gothic" w:hAnsi="Century Gothic"/>
          <w:b/>
          <w:bCs/>
          <w:sz w:val="22"/>
          <w:szCs w:val="22"/>
        </w:rPr>
      </w:pPr>
    </w:p>
    <w:p w14:paraId="352CCD96" w14:textId="77AE305D" w:rsidR="00E80809" w:rsidRDefault="00FD3F47" w:rsidP="00E80809">
      <w:pPr>
        <w:rPr>
          <w:rFonts w:ascii="Century Gothic" w:hAnsi="Century Gothic"/>
          <w:sz w:val="22"/>
          <w:szCs w:val="22"/>
        </w:rPr>
      </w:pPr>
      <w:r w:rsidRPr="00FD3F47">
        <w:rPr>
          <w:rFonts w:ascii="Century Gothic" w:hAnsi="Century Gothic"/>
          <w:b/>
          <w:bCs/>
          <w:sz w:val="22"/>
          <w:szCs w:val="22"/>
        </w:rPr>
        <w:t>Implementation Action:</w:t>
      </w:r>
      <w:r w:rsidRPr="00FD3F47">
        <w:rPr>
          <w:rFonts w:ascii="Century Gothic" w:hAnsi="Century Gothic" w:cs="Garamond"/>
          <w:color w:val="000000"/>
          <w:sz w:val="22"/>
          <w:szCs w:val="22"/>
        </w:rPr>
        <w:t xml:space="preserve">  The ALA Council </w:t>
      </w:r>
      <w:r w:rsidR="00E80809">
        <w:rPr>
          <w:rFonts w:ascii="Century Gothic" w:hAnsi="Century Gothic"/>
          <w:b/>
          <w:i/>
          <w:sz w:val="22"/>
          <w:szCs w:val="22"/>
        </w:rPr>
        <w:t>ACCEPTED AS AMENDED</w:t>
      </w:r>
      <w:r w:rsidRPr="00FD3F47">
        <w:rPr>
          <w:rFonts w:ascii="Century Gothic" w:hAnsi="Century Gothic"/>
          <w:sz w:val="22"/>
          <w:szCs w:val="22"/>
        </w:rPr>
        <w:t xml:space="preserve">, </w:t>
      </w:r>
      <w:r w:rsidR="00E80809" w:rsidRPr="00E80809">
        <w:rPr>
          <w:rFonts w:ascii="Century Gothic" w:hAnsi="Century Gothic" w:cstheme="minorHAnsi"/>
          <w:sz w:val="22"/>
          <w:szCs w:val="22"/>
        </w:rPr>
        <w:t>Policy B.8.10, the old Policy 61, “Library Services to the Poor” Revision</w:t>
      </w:r>
      <w:r w:rsidRPr="00FD3F47">
        <w:rPr>
          <w:rFonts w:ascii="Century Gothic" w:hAnsi="Century Gothic"/>
          <w:sz w:val="22"/>
          <w:szCs w:val="22"/>
        </w:rPr>
        <w:t>, ALA CD#</w:t>
      </w:r>
      <w:r w:rsidR="00E80809">
        <w:rPr>
          <w:rFonts w:ascii="Century Gothic" w:hAnsi="Century Gothic"/>
          <w:sz w:val="22"/>
          <w:szCs w:val="22"/>
        </w:rPr>
        <w:t>14</w:t>
      </w:r>
      <w:r w:rsidRPr="00FD3F47">
        <w:rPr>
          <w:rFonts w:ascii="Century Gothic" w:hAnsi="Century Gothic"/>
          <w:sz w:val="22"/>
          <w:szCs w:val="22"/>
        </w:rPr>
        <w:t>_</w:t>
      </w:r>
      <w:r w:rsidR="00E80809">
        <w:rPr>
          <w:rFonts w:ascii="Century Gothic" w:hAnsi="Century Gothic"/>
          <w:sz w:val="22"/>
          <w:szCs w:val="22"/>
        </w:rPr>
        <w:t>1272018</w:t>
      </w:r>
      <w:r w:rsidRPr="00FD3F47">
        <w:rPr>
          <w:rFonts w:ascii="Century Gothic" w:hAnsi="Century Gothic"/>
          <w:sz w:val="22"/>
          <w:szCs w:val="22"/>
        </w:rPr>
        <w:t xml:space="preserve">, which read: </w:t>
      </w:r>
    </w:p>
    <w:p w14:paraId="7946A612" w14:textId="77777777" w:rsidR="00E80809" w:rsidRDefault="00E80809" w:rsidP="00E80809">
      <w:pPr>
        <w:rPr>
          <w:rFonts w:ascii="Century Gothic" w:hAnsi="Century Gothic"/>
          <w:sz w:val="22"/>
          <w:szCs w:val="22"/>
        </w:rPr>
      </w:pPr>
    </w:p>
    <w:p w14:paraId="731B6E35" w14:textId="12D7BBA7" w:rsidR="00E80809" w:rsidRPr="00E80809" w:rsidRDefault="00E80809" w:rsidP="00E80809">
      <w:pPr>
        <w:rPr>
          <w:rFonts w:ascii="Century Gothic" w:hAnsi="Century Gothic" w:cstheme="minorHAnsi"/>
          <w:color w:val="000000"/>
          <w:sz w:val="22"/>
          <w:szCs w:val="22"/>
        </w:rPr>
      </w:pPr>
      <w:r w:rsidRPr="00E80809">
        <w:rPr>
          <w:rFonts w:ascii="Century Gothic" w:hAnsi="Century Gothic" w:cstheme="minorHAnsi"/>
          <w:color w:val="000000"/>
          <w:sz w:val="22"/>
          <w:szCs w:val="22"/>
        </w:rPr>
        <w:t xml:space="preserve">13. </w:t>
      </w:r>
      <w:bookmarkStart w:id="4" w:name="_Hlk534280358"/>
      <w:r w:rsidRPr="00E80809">
        <w:rPr>
          <w:rFonts w:ascii="Century Gothic" w:eastAsiaTheme="minorEastAsia" w:hAnsi="Century Gothic" w:cs="Courier New"/>
          <w:spacing w:val="16"/>
          <w:sz w:val="22"/>
          <w:szCs w:val="22"/>
        </w:rPr>
        <w:t>Promoting, supporting and facilitating local community efforts to meet</w:t>
      </w:r>
      <w:bookmarkEnd w:id="4"/>
      <w:r w:rsidRPr="00E80809">
        <w:rPr>
          <w:rFonts w:ascii="Century Gothic" w:eastAsiaTheme="minorEastAsia" w:hAnsi="Century Gothic" w:cs="Courier New"/>
          <w:spacing w:val="16"/>
          <w:sz w:val="22"/>
          <w:szCs w:val="22"/>
        </w:rPr>
        <w:t xml:space="preserve"> the </w:t>
      </w:r>
      <w:r w:rsidRPr="00E80809">
        <w:rPr>
          <w:rFonts w:ascii="Century Gothic" w:eastAsiaTheme="minorEastAsia" w:hAnsi="Century Gothic" w:cs="Courier New"/>
          <w:b/>
          <w:strike/>
          <w:spacing w:val="16"/>
          <w:sz w:val="22"/>
          <w:szCs w:val="22"/>
        </w:rPr>
        <w:t>basic</w:t>
      </w:r>
      <w:r w:rsidRPr="00E80809">
        <w:rPr>
          <w:rFonts w:ascii="Century Gothic" w:eastAsiaTheme="minorEastAsia" w:hAnsi="Century Gothic" w:cs="Courier New"/>
          <w:spacing w:val="16"/>
          <w:sz w:val="22"/>
          <w:szCs w:val="22"/>
        </w:rPr>
        <w:t xml:space="preserve"> needs of all community members, especially those experiencing poverty. </w:t>
      </w:r>
    </w:p>
    <w:p w14:paraId="7E5FD9BE" w14:textId="77777777" w:rsidR="00E80809" w:rsidRPr="00E80809" w:rsidRDefault="00E80809" w:rsidP="00E80809">
      <w:pPr>
        <w:pStyle w:val="PlainText"/>
        <w:spacing w:before="240" w:after="240"/>
        <w:rPr>
          <w:rFonts w:ascii="Century Gothic" w:hAnsi="Century Gothic"/>
          <w:sz w:val="22"/>
          <w:szCs w:val="22"/>
        </w:rPr>
      </w:pPr>
      <w:r w:rsidRPr="00E80809">
        <w:rPr>
          <w:rFonts w:ascii="Century Gothic" w:eastAsia="Times New Roman" w:hAnsi="Century Gothic" w:cstheme="minorHAnsi"/>
          <w:color w:val="000000"/>
          <w:sz w:val="22"/>
          <w:szCs w:val="22"/>
        </w:rPr>
        <w:t xml:space="preserve">16. </w:t>
      </w:r>
      <w:r w:rsidRPr="00E80809">
        <w:rPr>
          <w:rFonts w:ascii="Century Gothic" w:eastAsia="Times New Roman" w:hAnsi="Century Gothic" w:cstheme="minorHAnsi"/>
          <w:b/>
          <w:strike/>
          <w:color w:val="000000"/>
          <w:sz w:val="22"/>
          <w:szCs w:val="22"/>
        </w:rPr>
        <w:t>Ensuring</w:t>
      </w:r>
      <w:r w:rsidRPr="00E80809">
        <w:rPr>
          <w:rFonts w:ascii="Century Gothic" w:eastAsia="Times New Roman" w:hAnsi="Century Gothic" w:cstheme="minorHAnsi"/>
          <w:color w:val="000000"/>
          <w:sz w:val="22"/>
          <w:szCs w:val="22"/>
        </w:rPr>
        <w:t xml:space="preserve"> </w:t>
      </w:r>
      <w:r w:rsidRPr="00E80809">
        <w:rPr>
          <w:rFonts w:ascii="Century Gothic" w:eastAsia="Times New Roman" w:hAnsi="Century Gothic" w:cstheme="minorHAnsi"/>
          <w:b/>
          <w:color w:val="000000"/>
          <w:sz w:val="22"/>
          <w:szCs w:val="22"/>
        </w:rPr>
        <w:t>[Encouraging]</w:t>
      </w:r>
      <w:r w:rsidRPr="00E80809">
        <w:rPr>
          <w:rFonts w:ascii="Century Gothic" w:eastAsia="Times New Roman" w:hAnsi="Century Gothic" w:cstheme="minorHAnsi"/>
          <w:color w:val="000000"/>
          <w:sz w:val="22"/>
          <w:szCs w:val="22"/>
        </w:rPr>
        <w:t xml:space="preserve"> a parity of library services, hours, resources</w:t>
      </w:r>
    </w:p>
    <w:bookmarkEnd w:id="2"/>
    <w:p w14:paraId="19D00E63" w14:textId="393305F5" w:rsidR="00F1573A" w:rsidRPr="00124C45" w:rsidRDefault="00E80809" w:rsidP="00E80809">
      <w:pPr>
        <w:pStyle w:val="PlainText"/>
        <w:spacing w:before="240" w:after="240"/>
        <w:rPr>
          <w:rFonts w:ascii="Century Gothic" w:hAnsi="Century Gothic"/>
          <w:bCs/>
          <w:sz w:val="22"/>
          <w:szCs w:val="22"/>
        </w:rPr>
      </w:pPr>
      <w:r w:rsidRPr="00124C45">
        <w:rPr>
          <w:rFonts w:ascii="Century Gothic" w:hAnsi="Century Gothic"/>
          <w:b/>
          <w:bCs/>
          <w:color w:val="ED7D31" w:themeColor="accent2"/>
          <w:sz w:val="22"/>
          <w:szCs w:val="22"/>
        </w:rPr>
        <w:t>Response:</w:t>
      </w:r>
      <w:r w:rsidRPr="00BE3E53">
        <w:rPr>
          <w:rFonts w:ascii="Century Gothic" w:hAnsi="Century Gothic"/>
          <w:b/>
          <w:bCs/>
          <w:color w:val="ED7D31" w:themeColor="accent2"/>
          <w:sz w:val="22"/>
          <w:szCs w:val="22"/>
        </w:rPr>
        <w:t xml:space="preserve">  </w:t>
      </w:r>
      <w:r w:rsidR="00124C45" w:rsidRPr="00124C45">
        <w:rPr>
          <w:rFonts w:ascii="Century Gothic" w:hAnsi="Century Gothic"/>
          <w:bCs/>
          <w:sz w:val="22"/>
          <w:szCs w:val="22"/>
        </w:rPr>
        <w:t xml:space="preserve">The accepted, Policy B.8.10, the old Policy 61, Library Services to the Poor” revision </w:t>
      </w:r>
      <w:r w:rsidR="00287D77">
        <w:rPr>
          <w:rFonts w:ascii="Century Gothic" w:hAnsi="Century Gothic"/>
          <w:bCs/>
          <w:sz w:val="22"/>
          <w:szCs w:val="22"/>
        </w:rPr>
        <w:t>and the Policy B.8.10.1 was</w:t>
      </w:r>
      <w:r w:rsidR="00124C45" w:rsidRPr="00124C45">
        <w:rPr>
          <w:rFonts w:ascii="Century Gothic" w:hAnsi="Century Gothic"/>
          <w:bCs/>
          <w:sz w:val="22"/>
          <w:szCs w:val="22"/>
        </w:rPr>
        <w:t xml:space="preserve"> forward</w:t>
      </w:r>
      <w:r w:rsidR="00124C45">
        <w:rPr>
          <w:rFonts w:ascii="Century Gothic" w:hAnsi="Century Gothic"/>
          <w:bCs/>
          <w:sz w:val="22"/>
          <w:szCs w:val="22"/>
        </w:rPr>
        <w:t>ed</w:t>
      </w:r>
      <w:r w:rsidR="00124C45" w:rsidRPr="00124C45">
        <w:rPr>
          <w:rFonts w:ascii="Century Gothic" w:hAnsi="Century Gothic"/>
          <w:bCs/>
          <w:sz w:val="22"/>
          <w:szCs w:val="22"/>
        </w:rPr>
        <w:t xml:space="preserve"> to the Policy Monitoring Committee for placement in the ALA Policy Manual. </w:t>
      </w:r>
      <w:r w:rsidR="00287D77">
        <w:rPr>
          <w:rFonts w:ascii="Century Gothic" w:hAnsi="Century Gothic"/>
          <w:bCs/>
          <w:sz w:val="22"/>
          <w:szCs w:val="22"/>
        </w:rPr>
        <w:br/>
      </w:r>
      <w:r w:rsidR="00287D77">
        <w:rPr>
          <w:rFonts w:ascii="Century Gothic" w:hAnsi="Century Gothic"/>
          <w:bCs/>
          <w:sz w:val="22"/>
          <w:szCs w:val="22"/>
        </w:rPr>
        <w:br/>
      </w:r>
      <w:r w:rsidR="00124C45" w:rsidRPr="00124C45">
        <w:rPr>
          <w:rFonts w:ascii="Century Gothic" w:hAnsi="Century Gothic"/>
          <w:bCs/>
          <w:sz w:val="22"/>
          <w:szCs w:val="22"/>
        </w:rPr>
        <w:t xml:space="preserve">The </w:t>
      </w:r>
      <w:r w:rsidR="00287D77">
        <w:rPr>
          <w:rFonts w:ascii="Century Gothic" w:hAnsi="Century Gothic"/>
          <w:bCs/>
          <w:sz w:val="22"/>
          <w:szCs w:val="22"/>
        </w:rPr>
        <w:t xml:space="preserve">placement of the accepted Policy B.8.10, the old Policy 61 </w:t>
      </w:r>
      <w:r w:rsidR="00287D77">
        <w:rPr>
          <w:rFonts w:ascii="Century Gothic" w:hAnsi="Century Gothic"/>
          <w:bCs/>
          <w:sz w:val="22"/>
          <w:szCs w:val="22"/>
        </w:rPr>
        <w:t xml:space="preserve">and the Policy B.8.10.1 </w:t>
      </w:r>
      <w:r w:rsidR="00287D77">
        <w:rPr>
          <w:rFonts w:ascii="Century Gothic" w:hAnsi="Century Gothic"/>
          <w:bCs/>
          <w:sz w:val="22"/>
          <w:szCs w:val="22"/>
        </w:rPr>
        <w:t>is in the Policy Monitoring Committee report (</w:t>
      </w:r>
      <w:r w:rsidR="00287D77" w:rsidRPr="00287D77">
        <w:rPr>
          <w:rFonts w:ascii="Century Gothic" w:hAnsi="Century Gothic"/>
          <w:b/>
          <w:i/>
          <w:iCs/>
          <w:sz w:val="22"/>
          <w:szCs w:val="22"/>
        </w:rPr>
        <w:t>ALA Council Document #17.1</w:t>
      </w:r>
      <w:r w:rsidR="00287D77">
        <w:rPr>
          <w:rFonts w:ascii="Century Gothic" w:hAnsi="Century Gothic"/>
          <w:bCs/>
          <w:sz w:val="22"/>
          <w:szCs w:val="22"/>
        </w:rPr>
        <w:t>).</w:t>
      </w:r>
    </w:p>
    <w:p w14:paraId="684BCAB6" w14:textId="77777777" w:rsidR="00F1573A" w:rsidRDefault="00F1573A" w:rsidP="00F1573A">
      <w:pPr>
        <w:pStyle w:val="Heading2"/>
        <w:rPr>
          <w:rFonts w:ascii="Century Gothic" w:hAnsi="Century Gothic"/>
          <w:b/>
          <w:bCs/>
          <w:sz w:val="22"/>
          <w:szCs w:val="22"/>
        </w:rPr>
      </w:pPr>
    </w:p>
    <w:p w14:paraId="170861BA" w14:textId="77777777" w:rsidR="00AD659B" w:rsidRDefault="00AD659B" w:rsidP="00AD659B">
      <w:pPr>
        <w:spacing w:after="160"/>
        <w:rPr>
          <w:rFonts w:ascii="Century Gothic" w:eastAsiaTheme="minorHAnsi" w:hAnsi="Century Gothic" w:cstheme="minorBidi"/>
          <w:b/>
          <w:sz w:val="22"/>
          <w:szCs w:val="22"/>
        </w:rPr>
      </w:pPr>
    </w:p>
    <w:p w14:paraId="21E378A3" w14:textId="77777777" w:rsidR="00AD659B" w:rsidRDefault="00AD659B" w:rsidP="00AD659B">
      <w:pPr>
        <w:spacing w:after="160"/>
        <w:rPr>
          <w:rFonts w:ascii="Century Gothic" w:eastAsiaTheme="minorHAnsi" w:hAnsi="Century Gothic" w:cstheme="minorBidi"/>
          <w:b/>
          <w:sz w:val="22"/>
          <w:szCs w:val="22"/>
        </w:rPr>
      </w:pPr>
    </w:p>
    <w:p w14:paraId="1229FB36" w14:textId="77777777" w:rsidR="00AD659B" w:rsidRDefault="00AD659B" w:rsidP="00AD659B">
      <w:pPr>
        <w:spacing w:after="160"/>
        <w:rPr>
          <w:rFonts w:ascii="Century Gothic" w:eastAsiaTheme="minorHAnsi" w:hAnsi="Century Gothic" w:cstheme="minorBidi"/>
          <w:b/>
          <w:sz w:val="22"/>
          <w:szCs w:val="22"/>
        </w:rPr>
      </w:pPr>
    </w:p>
    <w:p w14:paraId="0EF0F1CA" w14:textId="77777777" w:rsidR="00AD659B" w:rsidRDefault="00AD659B" w:rsidP="00AD659B">
      <w:pPr>
        <w:spacing w:after="160"/>
        <w:rPr>
          <w:rFonts w:ascii="Century Gothic" w:eastAsiaTheme="minorHAnsi" w:hAnsi="Century Gothic" w:cstheme="minorBidi"/>
          <w:b/>
          <w:sz w:val="22"/>
          <w:szCs w:val="22"/>
        </w:rPr>
      </w:pPr>
    </w:p>
    <w:p w14:paraId="47BC8EB2" w14:textId="77777777" w:rsidR="00AD659B" w:rsidRDefault="00AD659B" w:rsidP="00AD659B">
      <w:pPr>
        <w:spacing w:after="160"/>
        <w:rPr>
          <w:rFonts w:ascii="Century Gothic" w:eastAsiaTheme="minorHAnsi" w:hAnsi="Century Gothic" w:cstheme="minorBidi"/>
          <w:b/>
          <w:sz w:val="22"/>
          <w:szCs w:val="22"/>
        </w:rPr>
      </w:pPr>
    </w:p>
    <w:p w14:paraId="5DC4ABBA" w14:textId="221EAC63" w:rsidR="00F1573A" w:rsidRPr="00287D77" w:rsidRDefault="00F1573A" w:rsidP="00F1573A">
      <w:pPr>
        <w:pStyle w:val="Heading2"/>
        <w:rPr>
          <w:rFonts w:ascii="Century Gothic" w:hAnsi="Century Gothic" w:cstheme="minorHAnsi"/>
          <w:b/>
          <w:bCs/>
          <w:color w:val="4472C4" w:themeColor="accent1"/>
          <w:sz w:val="22"/>
          <w:szCs w:val="22"/>
        </w:rPr>
      </w:pPr>
      <w:r w:rsidRPr="00287D77">
        <w:rPr>
          <w:rFonts w:ascii="Century Gothic" w:hAnsi="Century Gothic"/>
          <w:b/>
          <w:bCs/>
          <w:color w:val="4472C4" w:themeColor="accent1"/>
          <w:sz w:val="22"/>
          <w:szCs w:val="22"/>
        </w:rPr>
        <w:t xml:space="preserve">Document Number/Title of Document: </w:t>
      </w:r>
      <w:r w:rsidRPr="00287D77">
        <w:rPr>
          <w:rFonts w:ascii="Century Gothic" w:hAnsi="Century Gothic" w:cstheme="minorHAnsi"/>
          <w:b/>
          <w:bCs/>
          <w:color w:val="4472C4" w:themeColor="accent1"/>
          <w:sz w:val="22"/>
          <w:szCs w:val="22"/>
        </w:rPr>
        <w:t xml:space="preserve">ALA CD #37, </w:t>
      </w:r>
      <w:r w:rsidRPr="00287D77">
        <w:rPr>
          <w:rFonts w:ascii="Century Gothic" w:hAnsi="Century Gothic"/>
          <w:b/>
          <w:bCs/>
          <w:color w:val="4472C4" w:themeColor="accent1"/>
          <w:sz w:val="22"/>
          <w:szCs w:val="22"/>
        </w:rPr>
        <w:t xml:space="preserve">Resolution for the Adoption of Sustainability as a Core Value of </w:t>
      </w:r>
      <w:proofErr w:type="spellStart"/>
      <w:r w:rsidRPr="00287D77">
        <w:rPr>
          <w:rFonts w:ascii="Century Gothic" w:hAnsi="Century Gothic"/>
          <w:b/>
          <w:bCs/>
          <w:color w:val="4472C4" w:themeColor="accent1"/>
          <w:sz w:val="22"/>
          <w:szCs w:val="22"/>
        </w:rPr>
        <w:t>Librarianship_ACT</w:t>
      </w:r>
      <w:proofErr w:type="spellEnd"/>
      <w:r w:rsidRPr="00287D77">
        <w:rPr>
          <w:rFonts w:ascii="Century Gothic" w:hAnsi="Century Gothic" w:cstheme="minorHAnsi"/>
          <w:b/>
          <w:bCs/>
          <w:color w:val="4472C4" w:themeColor="accent1"/>
          <w:sz w:val="22"/>
          <w:szCs w:val="22"/>
        </w:rPr>
        <w:t xml:space="preserve"> </w:t>
      </w:r>
    </w:p>
    <w:p w14:paraId="5CFCEE83" w14:textId="77777777" w:rsidR="00F1573A" w:rsidRDefault="00F1573A" w:rsidP="00F1573A">
      <w:pPr>
        <w:rPr>
          <w:rFonts w:ascii="Century Gothic" w:hAnsi="Century Gothic"/>
          <w:b/>
          <w:bCs/>
          <w:sz w:val="22"/>
          <w:szCs w:val="22"/>
        </w:rPr>
      </w:pPr>
    </w:p>
    <w:p w14:paraId="6E56FFAA" w14:textId="71A08B74" w:rsidR="00F1573A" w:rsidRDefault="00F1573A" w:rsidP="00F1573A">
      <w:pPr>
        <w:rPr>
          <w:rFonts w:ascii="Century Gothic" w:hAnsi="Century Gothic"/>
          <w:sz w:val="22"/>
          <w:szCs w:val="22"/>
        </w:rPr>
      </w:pPr>
      <w:r w:rsidRPr="00FD3F47">
        <w:rPr>
          <w:rFonts w:ascii="Century Gothic" w:hAnsi="Century Gothic"/>
          <w:b/>
          <w:bCs/>
          <w:sz w:val="22"/>
          <w:szCs w:val="22"/>
        </w:rPr>
        <w:t>Implementation Action:</w:t>
      </w:r>
      <w:r w:rsidRPr="00FD3F47">
        <w:rPr>
          <w:rFonts w:ascii="Century Gothic" w:hAnsi="Century Gothic" w:cs="Garamond"/>
          <w:color w:val="000000"/>
          <w:sz w:val="22"/>
          <w:szCs w:val="22"/>
        </w:rPr>
        <w:t xml:space="preserve">  The ALA Council </w:t>
      </w:r>
      <w:r>
        <w:rPr>
          <w:rFonts w:ascii="Century Gothic" w:hAnsi="Century Gothic"/>
          <w:b/>
          <w:i/>
          <w:sz w:val="22"/>
          <w:szCs w:val="22"/>
        </w:rPr>
        <w:t>ADOPTED</w:t>
      </w:r>
      <w:r w:rsidRPr="00FD3F47">
        <w:rPr>
          <w:rFonts w:ascii="Century Gothic" w:hAnsi="Century Gothic"/>
          <w:sz w:val="22"/>
          <w:szCs w:val="22"/>
        </w:rPr>
        <w:t xml:space="preserve">, </w:t>
      </w:r>
      <w:r w:rsidRPr="00F1573A">
        <w:rPr>
          <w:rFonts w:ascii="Century Gothic" w:hAnsi="Century Gothic"/>
          <w:sz w:val="22"/>
          <w:szCs w:val="22"/>
        </w:rPr>
        <w:t>Resolution for the Adoption of Sustainability as a Core Value of Librarianship</w:t>
      </w:r>
      <w:r w:rsidRPr="00FD3F47">
        <w:rPr>
          <w:rFonts w:ascii="Century Gothic" w:hAnsi="Century Gothic"/>
          <w:sz w:val="22"/>
          <w:szCs w:val="22"/>
        </w:rPr>
        <w:t xml:space="preserve">, which read: </w:t>
      </w:r>
    </w:p>
    <w:p w14:paraId="1A9B0210" w14:textId="77777777" w:rsidR="00F1573A" w:rsidRDefault="00F1573A" w:rsidP="00F1573A">
      <w:pPr>
        <w:rPr>
          <w:rFonts w:ascii="Century Gothic" w:hAnsi="Century Gothic"/>
          <w:sz w:val="22"/>
          <w:szCs w:val="22"/>
        </w:rPr>
      </w:pPr>
    </w:p>
    <w:p w14:paraId="257474B5" w14:textId="77777777" w:rsidR="00F1573A" w:rsidRPr="00F1573A" w:rsidRDefault="00F1573A" w:rsidP="00F1573A">
      <w:pPr>
        <w:spacing w:after="160"/>
        <w:rPr>
          <w:rFonts w:ascii="Century Gothic" w:eastAsiaTheme="minorHAnsi" w:hAnsi="Century Gothic" w:cstheme="minorBidi"/>
          <w:sz w:val="22"/>
          <w:szCs w:val="22"/>
        </w:rPr>
      </w:pPr>
      <w:r w:rsidRPr="00F1573A">
        <w:rPr>
          <w:rFonts w:ascii="Century Gothic" w:eastAsiaTheme="minorHAnsi" w:hAnsi="Century Gothic" w:cstheme="minorBidi"/>
          <w:i/>
          <w:sz w:val="22"/>
          <w:szCs w:val="22"/>
        </w:rPr>
        <w:t>Resolved,</w:t>
      </w:r>
      <w:r w:rsidRPr="00F1573A">
        <w:rPr>
          <w:rFonts w:ascii="Century Gothic" w:eastAsiaTheme="minorHAnsi" w:hAnsi="Century Gothic" w:cstheme="minorBidi"/>
          <w:sz w:val="22"/>
          <w:szCs w:val="22"/>
        </w:rPr>
        <w:t xml:space="preserve"> that the American Library Association (ALA), on behalf of its members:</w:t>
      </w:r>
    </w:p>
    <w:p w14:paraId="7FAE0ADB" w14:textId="77777777" w:rsidR="00F1573A" w:rsidRPr="00F1573A" w:rsidRDefault="00F1573A" w:rsidP="00F1573A">
      <w:pPr>
        <w:numPr>
          <w:ilvl w:val="0"/>
          <w:numId w:val="20"/>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F1573A">
        <w:rPr>
          <w:rFonts w:ascii="Century Gothic" w:eastAsiaTheme="minorHAnsi" w:hAnsi="Century Gothic" w:cstheme="minorBidi"/>
          <w:b/>
          <w:sz w:val="22"/>
          <w:szCs w:val="22"/>
        </w:rPr>
        <w:t>Shall define sustainability using the “triple bottom line” conceptual framework</w:t>
      </w:r>
      <w:r w:rsidRPr="00F1573A">
        <w:rPr>
          <w:rFonts w:ascii="Century Gothic" w:eastAsiaTheme="minorHAnsi" w:hAnsi="Century Gothic" w:cstheme="minorBidi"/>
          <w:sz w:val="22"/>
          <w:szCs w:val="22"/>
        </w:rPr>
        <w:t>: “To be truly sustainable, an organization or community must embody practices that are environmentally sound AND economically feasible AND socially equitable.”</w:t>
      </w:r>
    </w:p>
    <w:p w14:paraId="52E38239" w14:textId="77777777" w:rsidR="00F1573A" w:rsidRPr="00F1573A" w:rsidRDefault="00F1573A" w:rsidP="00F1573A">
      <w:pPr>
        <w:numPr>
          <w:ilvl w:val="0"/>
          <w:numId w:val="20"/>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F1573A">
        <w:rPr>
          <w:rFonts w:ascii="Century Gothic" w:eastAsiaTheme="minorHAnsi" w:hAnsi="Century Gothic" w:cstheme="minorBidi"/>
          <w:color w:val="000000"/>
          <w:sz w:val="22"/>
          <w:szCs w:val="22"/>
        </w:rPr>
        <w:t>Adopt “</w:t>
      </w:r>
      <w:r w:rsidRPr="00F1573A">
        <w:rPr>
          <w:rFonts w:ascii="Century Gothic" w:eastAsiaTheme="minorHAnsi" w:hAnsi="Century Gothic" w:cstheme="minorBidi"/>
          <w:b/>
          <w:i/>
          <w:color w:val="000000"/>
          <w:sz w:val="22"/>
          <w:szCs w:val="22"/>
        </w:rPr>
        <w:t>Sustainability,</w:t>
      </w:r>
      <w:r w:rsidRPr="00F1573A">
        <w:rPr>
          <w:rFonts w:ascii="Century Gothic" w:eastAsiaTheme="minorHAnsi" w:hAnsi="Century Gothic" w:cstheme="minorBidi"/>
          <w:color w:val="000000"/>
          <w:sz w:val="22"/>
          <w:szCs w:val="22"/>
        </w:rPr>
        <w:t xml:space="preserve">” </w:t>
      </w:r>
      <w:r w:rsidRPr="00F1573A">
        <w:rPr>
          <w:rFonts w:ascii="Century Gothic" w:eastAsiaTheme="minorHAnsi" w:hAnsi="Century Gothic" w:cstheme="minorBidi"/>
          <w:sz w:val="22"/>
          <w:szCs w:val="22"/>
        </w:rPr>
        <w:t xml:space="preserve">as defined above, </w:t>
      </w:r>
      <w:r w:rsidRPr="00F1573A">
        <w:rPr>
          <w:rFonts w:ascii="Century Gothic" w:eastAsiaTheme="minorHAnsi" w:hAnsi="Century Gothic" w:cstheme="minorBidi"/>
          <w:color w:val="000000"/>
          <w:sz w:val="22"/>
          <w:szCs w:val="22"/>
        </w:rPr>
        <w:t xml:space="preserve">as a core value of librarianship. </w:t>
      </w:r>
    </w:p>
    <w:p w14:paraId="6B5A312D" w14:textId="77777777" w:rsidR="00F1573A" w:rsidRPr="00F1573A" w:rsidRDefault="00F1573A" w:rsidP="00F1573A">
      <w:pPr>
        <w:numPr>
          <w:ilvl w:val="0"/>
          <w:numId w:val="20"/>
        </w:numPr>
        <w:pBdr>
          <w:top w:val="nil"/>
          <w:left w:val="nil"/>
          <w:bottom w:val="nil"/>
          <w:right w:val="nil"/>
          <w:between w:val="nil"/>
        </w:pBdr>
        <w:spacing w:after="200" w:line="259" w:lineRule="auto"/>
        <w:rPr>
          <w:rFonts w:ascii="Century Gothic" w:eastAsiaTheme="minorHAnsi" w:hAnsi="Century Gothic" w:cstheme="minorBidi"/>
          <w:sz w:val="22"/>
          <w:szCs w:val="22"/>
        </w:rPr>
      </w:pPr>
      <w:r w:rsidRPr="00F1573A">
        <w:rPr>
          <w:rFonts w:ascii="Century Gothic" w:eastAsiaTheme="minorHAnsi" w:hAnsi="Century Gothic" w:cstheme="minorBidi"/>
          <w:sz w:val="22"/>
          <w:szCs w:val="22"/>
        </w:rPr>
        <w:t xml:space="preserve">Evolve </w:t>
      </w:r>
      <w:r w:rsidRPr="00F1573A">
        <w:rPr>
          <w:rFonts w:ascii="Century Gothic" w:eastAsiaTheme="minorHAnsi" w:hAnsi="Century Gothic" w:cstheme="minorBidi"/>
          <w:b/>
          <w:sz w:val="22"/>
          <w:szCs w:val="22"/>
        </w:rPr>
        <w:t>accreditation standards</w:t>
      </w:r>
      <w:r w:rsidRPr="00F1573A">
        <w:rPr>
          <w:rFonts w:ascii="Century Gothic" w:eastAsiaTheme="minorHAnsi" w:hAnsi="Century Gothic" w:cstheme="minorBidi"/>
          <w:sz w:val="22"/>
          <w:szCs w:val="22"/>
        </w:rPr>
        <w:t xml:space="preserve"> to ensure the topic of sustainability is an inherent element in library school curriculum.</w:t>
      </w:r>
    </w:p>
    <w:p w14:paraId="41583679" w14:textId="77777777" w:rsidR="00F1573A" w:rsidRPr="00F1573A" w:rsidRDefault="00F1573A" w:rsidP="00F1573A">
      <w:pPr>
        <w:numPr>
          <w:ilvl w:val="0"/>
          <w:numId w:val="20"/>
        </w:numPr>
        <w:pBdr>
          <w:top w:val="nil"/>
          <w:left w:val="nil"/>
          <w:bottom w:val="nil"/>
          <w:right w:val="nil"/>
          <w:between w:val="nil"/>
        </w:pBdr>
        <w:spacing w:after="200" w:line="259" w:lineRule="auto"/>
        <w:ind w:left="630" w:hanging="270"/>
        <w:rPr>
          <w:rFonts w:ascii="Lucida Bright" w:eastAsiaTheme="minorHAnsi" w:hAnsi="Lucida Bright" w:cstheme="minorBidi"/>
          <w:sz w:val="22"/>
          <w:szCs w:val="22"/>
        </w:rPr>
      </w:pPr>
      <w:r w:rsidRPr="00F1573A">
        <w:rPr>
          <w:rFonts w:ascii="Century Gothic" w:eastAsiaTheme="minorHAnsi" w:hAnsi="Century Gothic" w:cstheme="minorBidi"/>
          <w:sz w:val="22"/>
          <w:szCs w:val="22"/>
        </w:rPr>
        <w:t xml:space="preserve">Provide ALA members with the necessary </w:t>
      </w:r>
      <w:r w:rsidRPr="00F1573A">
        <w:rPr>
          <w:rFonts w:ascii="Century Gothic" w:eastAsiaTheme="minorHAnsi" w:hAnsi="Century Gothic" w:cstheme="minorBidi"/>
          <w:b/>
          <w:sz w:val="22"/>
          <w:szCs w:val="22"/>
        </w:rPr>
        <w:t xml:space="preserve">knowledge and resources </w:t>
      </w:r>
      <w:r w:rsidRPr="00F1573A">
        <w:rPr>
          <w:rFonts w:ascii="Century Gothic" w:eastAsiaTheme="minorHAnsi" w:hAnsi="Century Gothic" w:cstheme="minorBidi"/>
          <w:sz w:val="22"/>
          <w:szCs w:val="22"/>
        </w:rPr>
        <w:t>to inspire, cultivate and encourage active leadership in the application of the triple bottom line framework to guide decisions for the future of our society.</w:t>
      </w:r>
      <w:r>
        <w:rPr>
          <w:rFonts w:ascii="Century Gothic" w:eastAsiaTheme="minorHAnsi" w:hAnsi="Century Gothic" w:cstheme="minorBidi"/>
          <w:sz w:val="22"/>
          <w:szCs w:val="22"/>
        </w:rPr>
        <w:br/>
      </w:r>
    </w:p>
    <w:p w14:paraId="1798D39A" w14:textId="757854E1" w:rsidR="008E2734" w:rsidRPr="00124C45" w:rsidRDefault="00F1573A" w:rsidP="00F1573A">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00BC7A59" w:rsidRPr="00124C45">
        <w:rPr>
          <w:rFonts w:ascii="Century Gothic" w:hAnsi="Century Gothic"/>
          <w:sz w:val="22"/>
          <w:szCs w:val="22"/>
        </w:rPr>
        <w:t xml:space="preserve">The </w:t>
      </w:r>
      <w:r w:rsidR="00A4724C">
        <w:rPr>
          <w:rFonts w:ascii="Century Gothic" w:hAnsi="Century Gothic"/>
          <w:sz w:val="22"/>
          <w:szCs w:val="22"/>
        </w:rPr>
        <w:t xml:space="preserve">Adopted </w:t>
      </w:r>
      <w:r w:rsidR="00BC7A59" w:rsidRPr="00124C45">
        <w:rPr>
          <w:rFonts w:ascii="Century Gothic" w:hAnsi="Century Gothic"/>
          <w:sz w:val="22"/>
          <w:szCs w:val="22"/>
        </w:rPr>
        <w:t xml:space="preserve"> resolution was </w:t>
      </w:r>
      <w:r w:rsidR="00124C45" w:rsidRPr="00124C45">
        <w:rPr>
          <w:rFonts w:ascii="Century Gothic" w:hAnsi="Century Gothic"/>
          <w:sz w:val="22"/>
          <w:szCs w:val="22"/>
        </w:rPr>
        <w:t xml:space="preserve">added to the ALA website </w:t>
      </w:r>
      <w:r w:rsidR="00BC7A59" w:rsidRPr="00124C45">
        <w:rPr>
          <w:rFonts w:ascii="Century Gothic" w:hAnsi="Century Gothic"/>
          <w:sz w:val="22"/>
          <w:szCs w:val="22"/>
        </w:rPr>
        <w:t xml:space="preserve">  </w:t>
      </w:r>
      <w:hyperlink r:id="rId7" w:history="1">
        <w:r w:rsidR="00124C45" w:rsidRPr="006914EC">
          <w:rPr>
            <w:rStyle w:val="Hyperlink"/>
            <w:rFonts w:ascii="Century Gothic" w:hAnsi="Century Gothic"/>
            <w:sz w:val="22"/>
            <w:szCs w:val="22"/>
          </w:rPr>
          <w:t>http://www.ala.org/aboutala/midwinter-and-annual-2019</w:t>
        </w:r>
      </w:hyperlink>
      <w:r w:rsidR="00124C45" w:rsidRPr="00124C45">
        <w:rPr>
          <w:rFonts w:ascii="Century Gothic" w:hAnsi="Century Gothic"/>
          <w:sz w:val="22"/>
          <w:szCs w:val="22"/>
        </w:rPr>
        <w:t>.</w:t>
      </w:r>
      <w:r w:rsidR="00124C45">
        <w:rPr>
          <w:rFonts w:ascii="Century Gothic" w:hAnsi="Century Gothic"/>
          <w:sz w:val="22"/>
          <w:szCs w:val="22"/>
        </w:rPr>
        <w:t xml:space="preserve"> </w:t>
      </w:r>
      <w:r w:rsidR="00124C45" w:rsidRPr="00124C45">
        <w:rPr>
          <w:rFonts w:ascii="Century Gothic" w:hAnsi="Century Gothic"/>
          <w:sz w:val="22"/>
          <w:szCs w:val="22"/>
        </w:rPr>
        <w:t xml:space="preserve"> </w:t>
      </w:r>
      <w:r w:rsidR="00287D77">
        <w:rPr>
          <w:rFonts w:ascii="Century Gothic" w:hAnsi="Century Gothic"/>
          <w:sz w:val="22"/>
          <w:szCs w:val="22"/>
        </w:rPr>
        <w:t xml:space="preserve">Per the Policy Monitoring Committee report </w:t>
      </w:r>
      <w:r w:rsidR="00287D77">
        <w:rPr>
          <w:rFonts w:ascii="Century Gothic" w:hAnsi="Century Gothic"/>
          <w:bCs/>
          <w:sz w:val="22"/>
          <w:szCs w:val="22"/>
        </w:rPr>
        <w:t>(</w:t>
      </w:r>
      <w:r w:rsidR="00287D77" w:rsidRPr="00287D77">
        <w:rPr>
          <w:rFonts w:ascii="Century Gothic" w:hAnsi="Century Gothic"/>
          <w:b/>
          <w:i/>
          <w:iCs/>
          <w:sz w:val="22"/>
          <w:szCs w:val="22"/>
        </w:rPr>
        <w:t>ALA Council Document #17.1</w:t>
      </w:r>
      <w:r w:rsidR="00287D77">
        <w:rPr>
          <w:rFonts w:ascii="Century Gothic" w:hAnsi="Century Gothic"/>
          <w:bCs/>
          <w:sz w:val="22"/>
          <w:szCs w:val="22"/>
        </w:rPr>
        <w:t>).</w:t>
      </w:r>
      <w:r w:rsidR="00BC7A59" w:rsidRPr="00124C45">
        <w:rPr>
          <w:rFonts w:ascii="Century Gothic" w:hAnsi="Century Gothic"/>
          <w:sz w:val="22"/>
          <w:szCs w:val="22"/>
        </w:rPr>
        <w:t xml:space="preserve">  </w:t>
      </w:r>
    </w:p>
    <w:p w14:paraId="3883F6F7" w14:textId="77777777" w:rsidR="00AD659B" w:rsidRDefault="00AD659B" w:rsidP="008E2734">
      <w:pPr>
        <w:pStyle w:val="Heading2"/>
        <w:rPr>
          <w:rFonts w:ascii="Century Gothic" w:hAnsi="Century Gothic"/>
          <w:b/>
          <w:bCs/>
          <w:sz w:val="22"/>
          <w:szCs w:val="22"/>
        </w:rPr>
      </w:pPr>
    </w:p>
    <w:p w14:paraId="5CFA7251" w14:textId="2109E377" w:rsidR="008E2734" w:rsidRPr="00AD659B" w:rsidRDefault="008E2734" w:rsidP="008E2734">
      <w:pPr>
        <w:pStyle w:val="Heading2"/>
        <w:rPr>
          <w:rFonts w:ascii="Century Gothic" w:hAnsi="Century Gothic" w:cstheme="minorHAnsi"/>
          <w:b/>
          <w:bCs/>
          <w:color w:val="0070C0"/>
          <w:sz w:val="22"/>
          <w:szCs w:val="22"/>
        </w:rPr>
      </w:pPr>
      <w:r w:rsidRPr="00AD659B">
        <w:rPr>
          <w:rFonts w:ascii="Century Gothic" w:hAnsi="Century Gothic"/>
          <w:b/>
          <w:bCs/>
          <w:color w:val="0070C0"/>
          <w:sz w:val="22"/>
          <w:szCs w:val="22"/>
        </w:rPr>
        <w:t xml:space="preserve">Document Number/Title of Document: </w:t>
      </w:r>
      <w:r w:rsidRPr="00AD659B">
        <w:rPr>
          <w:rFonts w:ascii="Century Gothic" w:hAnsi="Century Gothic" w:cstheme="minorHAnsi"/>
          <w:b/>
          <w:bCs/>
          <w:color w:val="0070C0"/>
          <w:sz w:val="22"/>
          <w:szCs w:val="22"/>
        </w:rPr>
        <w:t xml:space="preserve">ALA CD #17, </w:t>
      </w:r>
      <w:r w:rsidRPr="00AD659B">
        <w:rPr>
          <w:rFonts w:ascii="Century Gothic" w:hAnsi="Century Gothic"/>
          <w:b/>
          <w:bCs/>
          <w:color w:val="0070C0"/>
          <w:sz w:val="22"/>
          <w:szCs w:val="22"/>
        </w:rPr>
        <w:t xml:space="preserve">ALA Policy Monitoring </w:t>
      </w:r>
      <w:proofErr w:type="spellStart"/>
      <w:r w:rsidRPr="00AD659B">
        <w:rPr>
          <w:rFonts w:ascii="Century Gothic" w:hAnsi="Century Gothic"/>
          <w:b/>
          <w:bCs/>
          <w:color w:val="0070C0"/>
          <w:sz w:val="22"/>
          <w:szCs w:val="22"/>
        </w:rPr>
        <w:t>Committee</w:t>
      </w:r>
      <w:r w:rsidR="00BE3E53" w:rsidRPr="00AD659B">
        <w:rPr>
          <w:rFonts w:ascii="Century Gothic" w:hAnsi="Century Gothic"/>
          <w:b/>
          <w:bCs/>
          <w:color w:val="0070C0"/>
          <w:sz w:val="22"/>
          <w:szCs w:val="22"/>
        </w:rPr>
        <w:t>_</w:t>
      </w:r>
      <w:r w:rsidRPr="00AD659B">
        <w:rPr>
          <w:rFonts w:ascii="Century Gothic" w:hAnsi="Century Gothic"/>
          <w:b/>
          <w:bCs/>
          <w:color w:val="0070C0"/>
          <w:sz w:val="22"/>
          <w:szCs w:val="22"/>
        </w:rPr>
        <w:t>ACT</w:t>
      </w:r>
      <w:proofErr w:type="spellEnd"/>
      <w:r w:rsidR="00BE3E53" w:rsidRPr="00AD659B">
        <w:rPr>
          <w:rFonts w:ascii="Century Gothic" w:hAnsi="Century Gothic"/>
          <w:b/>
          <w:bCs/>
          <w:color w:val="0070C0"/>
          <w:sz w:val="22"/>
          <w:szCs w:val="22"/>
        </w:rPr>
        <w:t xml:space="preserve"> </w:t>
      </w:r>
      <w:r w:rsidRPr="00AD659B">
        <w:rPr>
          <w:rFonts w:ascii="Century Gothic" w:hAnsi="Century Gothic" w:cstheme="minorHAnsi"/>
          <w:b/>
          <w:bCs/>
          <w:color w:val="0070C0"/>
          <w:sz w:val="22"/>
          <w:szCs w:val="22"/>
        </w:rPr>
        <w:t xml:space="preserve"> </w:t>
      </w:r>
      <w:r w:rsidRPr="00AD659B">
        <w:rPr>
          <w:rFonts w:ascii="Century Gothic" w:hAnsi="Century Gothic" w:cstheme="minorHAnsi"/>
          <w:b/>
          <w:bCs/>
          <w:color w:val="0070C0"/>
          <w:sz w:val="22"/>
          <w:szCs w:val="22"/>
        </w:rPr>
        <w:br/>
      </w:r>
    </w:p>
    <w:p w14:paraId="7AF80DF9" w14:textId="77777777" w:rsidR="008E2734" w:rsidRDefault="008E2734" w:rsidP="008E2734">
      <w:pPr>
        <w:rPr>
          <w:rFonts w:ascii="Century Gothic" w:hAnsi="Century Gothic"/>
          <w:sz w:val="22"/>
          <w:szCs w:val="22"/>
        </w:rPr>
      </w:pPr>
      <w:r w:rsidRPr="00FD3F47">
        <w:rPr>
          <w:rFonts w:ascii="Century Gothic" w:hAnsi="Century Gothic"/>
          <w:b/>
          <w:bCs/>
          <w:sz w:val="22"/>
          <w:szCs w:val="22"/>
        </w:rPr>
        <w:t>Implementation Action:</w:t>
      </w:r>
      <w:r w:rsidRPr="00FD3F47">
        <w:rPr>
          <w:rFonts w:ascii="Century Gothic" w:hAnsi="Century Gothic" w:cs="Garamond"/>
          <w:color w:val="000000"/>
          <w:sz w:val="22"/>
          <w:szCs w:val="22"/>
        </w:rPr>
        <w:t xml:space="preserve">  The ALA Council </w:t>
      </w:r>
      <w:r>
        <w:rPr>
          <w:rFonts w:ascii="Century Gothic" w:hAnsi="Century Gothic"/>
          <w:b/>
          <w:i/>
          <w:sz w:val="22"/>
          <w:szCs w:val="22"/>
        </w:rPr>
        <w:t>ACCEPTED</w:t>
      </w:r>
      <w:r w:rsidRPr="00FD3F47">
        <w:rPr>
          <w:rFonts w:ascii="Century Gothic" w:hAnsi="Century Gothic"/>
          <w:sz w:val="22"/>
          <w:szCs w:val="22"/>
        </w:rPr>
        <w:t xml:space="preserve">, </w:t>
      </w:r>
      <w:r>
        <w:rPr>
          <w:rFonts w:ascii="Century Gothic" w:hAnsi="Century Gothic"/>
          <w:sz w:val="22"/>
          <w:szCs w:val="22"/>
        </w:rPr>
        <w:t>the recommended insertions of Interpretations to the ALA Policy:</w:t>
      </w:r>
    </w:p>
    <w:p w14:paraId="571B3962" w14:textId="77777777" w:rsidR="008E2734" w:rsidRDefault="008E2734" w:rsidP="008E2734">
      <w:pPr>
        <w:rPr>
          <w:rFonts w:ascii="Century Gothic" w:hAnsi="Century Gothic"/>
          <w:sz w:val="22"/>
          <w:szCs w:val="22"/>
        </w:rPr>
      </w:pPr>
    </w:p>
    <w:p w14:paraId="4A754376" w14:textId="77777777" w:rsidR="008E2734" w:rsidRPr="008E2734" w:rsidRDefault="008E2734" w:rsidP="008E2734">
      <w:pPr>
        <w:spacing w:after="240"/>
        <w:ind w:left="450"/>
        <w:rPr>
          <w:rFonts w:ascii="Century Gothic" w:hAnsi="Century Gothic" w:cs="Garamond"/>
          <w:sz w:val="22"/>
          <w:szCs w:val="22"/>
        </w:rPr>
      </w:pPr>
      <w:r w:rsidRPr="008E2734">
        <w:rPr>
          <w:rFonts w:ascii="Century Gothic" w:hAnsi="Century Gothic" w:cs="Garamond"/>
          <w:b/>
          <w:sz w:val="22"/>
          <w:szCs w:val="22"/>
        </w:rPr>
        <w:t xml:space="preserve">Item #1.  </w:t>
      </w:r>
      <w:r w:rsidRPr="008E2734">
        <w:rPr>
          <w:rFonts w:ascii="Century Gothic" w:hAnsi="Century Gothic" w:cs="Garamond"/>
          <w:sz w:val="22"/>
          <w:szCs w:val="22"/>
        </w:rPr>
        <w:t xml:space="preserve">At the 2018 ALA Annual Conference, the ALA Council adopted 2017-2018 ALA CD#19.7_62617_act, </w:t>
      </w:r>
      <w:r w:rsidRPr="008E2734">
        <w:rPr>
          <w:rFonts w:ascii="Century Gothic" w:hAnsi="Century Gothic"/>
          <w:color w:val="000000"/>
          <w:sz w:val="22"/>
          <w:szCs w:val="22"/>
        </w:rPr>
        <w:t>Library-Initiated Programs as a Resource:</w:t>
      </w:r>
      <w:r w:rsidRPr="008E2734">
        <w:rPr>
          <w:rFonts w:ascii="Century Gothic" w:hAnsi="Century Gothic"/>
          <w:b/>
          <w:i/>
          <w:color w:val="000000"/>
          <w:sz w:val="22"/>
          <w:szCs w:val="22"/>
        </w:rPr>
        <w:t xml:space="preserve"> </w:t>
      </w:r>
      <w:r w:rsidRPr="008E2734">
        <w:rPr>
          <w:rFonts w:ascii="Century Gothic" w:hAnsi="Century Gothic"/>
          <w:i/>
          <w:color w:val="000000"/>
          <w:sz w:val="22"/>
          <w:szCs w:val="22"/>
        </w:rPr>
        <w:t xml:space="preserve">An Interpretation of the </w:t>
      </w:r>
      <w:r w:rsidRPr="008E2734">
        <w:rPr>
          <w:rFonts w:ascii="Century Gothic" w:hAnsi="Century Gothic"/>
          <w:i/>
          <w:iCs/>
          <w:color w:val="000000"/>
          <w:sz w:val="22"/>
          <w:szCs w:val="22"/>
        </w:rPr>
        <w:t>Library Bill of Rights</w:t>
      </w:r>
      <w:r w:rsidRPr="008E2734">
        <w:rPr>
          <w:rFonts w:ascii="Century Gothic" w:hAnsi="Century Gothic"/>
          <w:iCs/>
          <w:color w:val="000000"/>
          <w:sz w:val="22"/>
          <w:szCs w:val="22"/>
        </w:rPr>
        <w:t xml:space="preserve">.  </w:t>
      </w:r>
      <w:r w:rsidRPr="008E2734">
        <w:rPr>
          <w:rFonts w:ascii="Century Gothic" w:hAnsi="Century Gothic" w:cs="Garamond"/>
          <w:sz w:val="22"/>
          <w:szCs w:val="22"/>
        </w:rPr>
        <w:t xml:space="preserve">Based on Council’s action, </w:t>
      </w:r>
      <w:r w:rsidRPr="008E2734">
        <w:rPr>
          <w:rFonts w:ascii="Century Gothic" w:hAnsi="Century Gothic" w:cs="Garamond"/>
          <w:b/>
          <w:sz w:val="22"/>
          <w:szCs w:val="22"/>
        </w:rPr>
        <w:t>PMC MOVES INSERTION</w:t>
      </w:r>
      <w:r w:rsidRPr="008E2734">
        <w:rPr>
          <w:rFonts w:ascii="Century Gothic" w:hAnsi="Century Gothic" w:cs="Garamond"/>
          <w:sz w:val="22"/>
          <w:szCs w:val="22"/>
        </w:rPr>
        <w:t xml:space="preserve"> of the following interpretation as section </w:t>
      </w:r>
      <w:r w:rsidRPr="008E2734">
        <w:rPr>
          <w:rFonts w:ascii="Century Gothic" w:hAnsi="Century Gothic" w:cs="Garamond"/>
          <w:b/>
          <w:sz w:val="22"/>
          <w:szCs w:val="22"/>
        </w:rPr>
        <w:t>B.2.1.11</w:t>
      </w:r>
    </w:p>
    <w:p w14:paraId="0FA9DE10" w14:textId="77777777" w:rsidR="008E2734" w:rsidRPr="008E2734" w:rsidRDefault="008E2734" w:rsidP="008E2734">
      <w:pPr>
        <w:spacing w:after="240"/>
        <w:ind w:left="450"/>
        <w:rPr>
          <w:rFonts w:ascii="Century Gothic" w:hAnsi="Century Gothic" w:cs="Garamond"/>
          <w:sz w:val="22"/>
          <w:szCs w:val="22"/>
        </w:rPr>
      </w:pPr>
      <w:r w:rsidRPr="008E2734">
        <w:rPr>
          <w:rFonts w:ascii="Century Gothic" w:hAnsi="Century Gothic" w:cs="Garamond"/>
          <w:b/>
          <w:sz w:val="22"/>
          <w:szCs w:val="22"/>
        </w:rPr>
        <w:t xml:space="preserve">Item #2. </w:t>
      </w:r>
      <w:r w:rsidRPr="008E2734">
        <w:rPr>
          <w:rFonts w:ascii="Century Gothic" w:hAnsi="Century Gothic" w:cs="Garamond"/>
          <w:sz w:val="22"/>
          <w:szCs w:val="22"/>
        </w:rPr>
        <w:t xml:space="preserve"> At the 2018 ALA Annual Conference, the ALA Council adopted 2017-2018 ALA CD#19.</w:t>
      </w:r>
      <w:r w:rsidRPr="008E2734">
        <w:rPr>
          <w:rFonts w:ascii="Century Gothic" w:hAnsi="Century Gothic"/>
          <w:color w:val="000000"/>
          <w:sz w:val="22"/>
          <w:szCs w:val="22"/>
        </w:rPr>
        <w:t xml:space="preserve">8 </w:t>
      </w:r>
      <w:r w:rsidRPr="008E2734">
        <w:rPr>
          <w:rFonts w:ascii="Century Gothic" w:hAnsi="Century Gothic" w:cs="Garamond"/>
          <w:sz w:val="22"/>
          <w:szCs w:val="22"/>
        </w:rPr>
        <w:t>62617_act,</w:t>
      </w:r>
      <w:r w:rsidRPr="008E2734">
        <w:rPr>
          <w:rFonts w:ascii="Century Gothic" w:hAnsi="Century Gothic"/>
          <w:color w:val="000000"/>
          <w:sz w:val="22"/>
          <w:szCs w:val="22"/>
        </w:rPr>
        <w:t xml:space="preserve"> Services to People with Disabilities: An Interpretation of the </w:t>
      </w:r>
      <w:r w:rsidRPr="008E2734">
        <w:rPr>
          <w:rFonts w:ascii="Century Gothic" w:hAnsi="Century Gothic"/>
          <w:i/>
          <w:iCs/>
          <w:color w:val="000000"/>
          <w:sz w:val="22"/>
          <w:szCs w:val="22"/>
        </w:rPr>
        <w:t>Library Bill of Rights.</w:t>
      </w:r>
      <w:r w:rsidRPr="008E2734">
        <w:rPr>
          <w:rFonts w:ascii="Century Gothic" w:hAnsi="Century Gothic"/>
          <w:color w:val="000000"/>
          <w:sz w:val="22"/>
          <w:szCs w:val="22"/>
        </w:rPr>
        <w:t xml:space="preserve">  </w:t>
      </w:r>
      <w:r w:rsidRPr="008E2734">
        <w:rPr>
          <w:rFonts w:ascii="Century Gothic" w:hAnsi="Century Gothic" w:cs="Garamond"/>
          <w:b/>
          <w:sz w:val="22"/>
          <w:szCs w:val="22"/>
        </w:rPr>
        <w:t>PMC MOVES INSERTION</w:t>
      </w:r>
      <w:r w:rsidRPr="008E2734">
        <w:rPr>
          <w:rFonts w:ascii="Century Gothic" w:hAnsi="Century Gothic" w:cs="Garamond"/>
          <w:sz w:val="22"/>
          <w:szCs w:val="22"/>
        </w:rPr>
        <w:t xml:space="preserve"> of the following interpretation as section </w:t>
      </w:r>
      <w:r w:rsidRPr="008E2734">
        <w:rPr>
          <w:rFonts w:ascii="Century Gothic" w:hAnsi="Century Gothic" w:cs="Garamond"/>
          <w:b/>
          <w:sz w:val="22"/>
          <w:szCs w:val="22"/>
        </w:rPr>
        <w:t>B.2.1.21</w:t>
      </w:r>
    </w:p>
    <w:p w14:paraId="02B8B746" w14:textId="77777777" w:rsidR="008E2734" w:rsidRPr="008E2734" w:rsidRDefault="008E2734" w:rsidP="008E2734">
      <w:pPr>
        <w:ind w:left="450"/>
        <w:rPr>
          <w:rFonts w:ascii="Century Gothic" w:hAnsi="Century Gothic"/>
          <w:sz w:val="22"/>
          <w:szCs w:val="22"/>
        </w:rPr>
      </w:pPr>
      <w:r w:rsidRPr="008E2734">
        <w:rPr>
          <w:rFonts w:ascii="Century Gothic" w:hAnsi="Century Gothic"/>
          <w:b/>
          <w:bCs/>
          <w:sz w:val="22"/>
          <w:szCs w:val="22"/>
        </w:rPr>
        <w:t>Item #3</w:t>
      </w:r>
      <w:r w:rsidRPr="008E2734">
        <w:rPr>
          <w:rFonts w:ascii="Century Gothic" w:hAnsi="Century Gothic"/>
          <w:b/>
          <w:sz w:val="22"/>
          <w:szCs w:val="22"/>
        </w:rPr>
        <w:t xml:space="preserve">.  </w:t>
      </w:r>
      <w:r w:rsidRPr="008E2734">
        <w:rPr>
          <w:rFonts w:ascii="Century Gothic" w:hAnsi="Century Gothic" w:cs="Garamond"/>
          <w:sz w:val="22"/>
          <w:szCs w:val="22"/>
        </w:rPr>
        <w:t xml:space="preserve">At the 2018 ALA Annual Conference, the ALA Council </w:t>
      </w:r>
      <w:r w:rsidRPr="008E2734">
        <w:rPr>
          <w:rFonts w:ascii="Century Gothic" w:hAnsi="Century Gothic"/>
          <w:sz w:val="22"/>
          <w:szCs w:val="22"/>
        </w:rPr>
        <w:t xml:space="preserve">adopted the following amendment to the ALA Policy A.4.2.3, Council Resolutions: Guidelines for Preparation of Resolutions to Council under “Process, #5.” </w:t>
      </w:r>
    </w:p>
    <w:p w14:paraId="035BB966" w14:textId="15A00DE2" w:rsidR="008E2734" w:rsidRPr="008E2734" w:rsidRDefault="008E2734" w:rsidP="008E2734">
      <w:pPr>
        <w:spacing w:before="100" w:beforeAutospacing="1" w:after="100" w:afterAutospacing="1"/>
        <w:ind w:left="450"/>
        <w:rPr>
          <w:rFonts w:ascii="Century Gothic" w:hAnsi="Century Gothic"/>
          <w:sz w:val="22"/>
          <w:szCs w:val="22"/>
        </w:rPr>
      </w:pPr>
      <w:r w:rsidRPr="008E2734">
        <w:rPr>
          <w:rFonts w:ascii="Century Gothic" w:hAnsi="Century Gothic"/>
          <w:b/>
          <w:sz w:val="22"/>
          <w:szCs w:val="22"/>
        </w:rPr>
        <w:t xml:space="preserve">PMC MOVES INSERTION </w:t>
      </w:r>
      <w:r w:rsidRPr="008E2734">
        <w:rPr>
          <w:rFonts w:ascii="Century Gothic" w:hAnsi="Century Gothic"/>
          <w:iCs/>
          <w:sz w:val="22"/>
          <w:szCs w:val="22"/>
        </w:rPr>
        <w:t>of revised text</w:t>
      </w:r>
      <w:r w:rsidRPr="008E2734">
        <w:rPr>
          <w:rFonts w:ascii="Century Gothic" w:hAnsi="Century Gothic"/>
          <w:b/>
          <w:sz w:val="22"/>
          <w:szCs w:val="22"/>
        </w:rPr>
        <w:t xml:space="preserve"> </w:t>
      </w:r>
      <w:r w:rsidRPr="008E2734">
        <w:rPr>
          <w:rFonts w:ascii="Century Gothic" w:hAnsi="Century Gothic"/>
          <w:sz w:val="22"/>
          <w:szCs w:val="22"/>
        </w:rPr>
        <w:t xml:space="preserve">into the </w:t>
      </w:r>
      <w:r w:rsidRPr="008E2734">
        <w:rPr>
          <w:rFonts w:ascii="Century Gothic" w:hAnsi="Century Gothic"/>
          <w:iCs/>
          <w:sz w:val="22"/>
          <w:szCs w:val="22"/>
        </w:rPr>
        <w:t>ALA</w:t>
      </w:r>
      <w:r w:rsidRPr="008E2734">
        <w:rPr>
          <w:rFonts w:ascii="Century Gothic" w:hAnsi="Century Gothic"/>
          <w:i/>
          <w:iCs/>
          <w:sz w:val="22"/>
          <w:szCs w:val="22"/>
        </w:rPr>
        <w:t xml:space="preserve"> Policy Manual as Policy A.4.2.3, </w:t>
      </w:r>
      <w:r w:rsidRPr="008E2734">
        <w:rPr>
          <w:rFonts w:ascii="Century Gothic" w:hAnsi="Century Gothic"/>
          <w:sz w:val="22"/>
          <w:szCs w:val="22"/>
        </w:rPr>
        <w:t>Process, #5</w:t>
      </w:r>
      <w:r w:rsidRPr="008E2734">
        <w:rPr>
          <w:rFonts w:ascii="Century Gothic" w:hAnsi="Century Gothic"/>
          <w:i/>
          <w:iCs/>
          <w:sz w:val="22"/>
          <w:szCs w:val="22"/>
        </w:rPr>
        <w:t xml:space="preserve"> </w:t>
      </w:r>
      <w:r w:rsidRPr="008E2734">
        <w:rPr>
          <w:rFonts w:ascii="Century Gothic" w:hAnsi="Century Gothic"/>
          <w:sz w:val="22"/>
          <w:szCs w:val="22"/>
        </w:rPr>
        <w:t xml:space="preserve">as follows (new language </w:t>
      </w:r>
      <w:r w:rsidRPr="008E2734">
        <w:rPr>
          <w:rFonts w:ascii="Century Gothic" w:hAnsi="Century Gothic"/>
          <w:b/>
          <w:sz w:val="22"/>
          <w:szCs w:val="22"/>
          <w:u w:val="single"/>
        </w:rPr>
        <w:t>underlined</w:t>
      </w:r>
      <w:r w:rsidRPr="008E2734">
        <w:rPr>
          <w:rFonts w:ascii="Century Gothic" w:hAnsi="Century Gothic"/>
          <w:sz w:val="22"/>
          <w:szCs w:val="22"/>
        </w:rPr>
        <w:t>):</w:t>
      </w:r>
    </w:p>
    <w:p w14:paraId="70E41DAD" w14:textId="77777777" w:rsidR="008E2734" w:rsidRPr="008E2734" w:rsidRDefault="008E2734" w:rsidP="008E2734">
      <w:pPr>
        <w:spacing w:after="120"/>
        <w:ind w:left="450"/>
        <w:rPr>
          <w:rFonts w:ascii="Century Gothic" w:hAnsi="Century Gothic"/>
          <w:b/>
          <w:sz w:val="22"/>
          <w:szCs w:val="22"/>
        </w:rPr>
      </w:pPr>
      <w:r w:rsidRPr="008E2734">
        <w:rPr>
          <w:rFonts w:ascii="Century Gothic" w:hAnsi="Century Gothic"/>
          <w:b/>
          <w:sz w:val="22"/>
          <w:szCs w:val="22"/>
        </w:rPr>
        <w:t>PROCESS, #5</w:t>
      </w:r>
    </w:p>
    <w:p w14:paraId="7A535957" w14:textId="77777777" w:rsidR="008E2734" w:rsidRPr="008E2734" w:rsidRDefault="008E2734" w:rsidP="008E2734">
      <w:pPr>
        <w:spacing w:after="120"/>
        <w:ind w:left="450"/>
        <w:rPr>
          <w:rFonts w:ascii="Century Gothic" w:hAnsi="Century Gothic"/>
          <w:sz w:val="22"/>
          <w:szCs w:val="22"/>
        </w:rPr>
      </w:pPr>
      <w:r w:rsidRPr="008E2734">
        <w:rPr>
          <w:rFonts w:ascii="Century Gothic" w:hAnsi="Century Gothic"/>
          <w:sz w:val="22"/>
          <w:szCs w:val="22"/>
        </w:rPr>
        <w:lastRenderedPageBreak/>
        <w:t xml:space="preserve">The Resolutions Committee must submit to the Executive Director and the Budget Analysis and Review Committee (BARC) all resolutions deemed to have fiscal implications at least 24 hours before they appear on the Council agendas so that BARC can provide fiscal information as required in by ALA policy. </w:t>
      </w:r>
    </w:p>
    <w:p w14:paraId="6A975810" w14:textId="77777777" w:rsidR="008E2734" w:rsidRPr="008E2734" w:rsidRDefault="008E2734" w:rsidP="008E2734">
      <w:pPr>
        <w:spacing w:after="120"/>
        <w:ind w:left="450"/>
        <w:rPr>
          <w:rFonts w:ascii="Century Gothic" w:hAnsi="Century Gothic"/>
          <w:b/>
          <w:sz w:val="22"/>
          <w:szCs w:val="22"/>
          <w:u w:val="single"/>
        </w:rPr>
      </w:pPr>
      <w:r w:rsidRPr="008E2734">
        <w:rPr>
          <w:rFonts w:ascii="Century Gothic" w:hAnsi="Century Gothic"/>
          <w:b/>
          <w:sz w:val="22"/>
          <w:szCs w:val="22"/>
          <w:u w:val="single"/>
        </w:rPr>
        <w:t>a.</w:t>
      </w:r>
      <w:r w:rsidRPr="008E2734">
        <w:rPr>
          <w:rFonts w:ascii="Century Gothic" w:hAnsi="Century Gothic"/>
          <w:b/>
          <w:sz w:val="22"/>
          <w:szCs w:val="22"/>
          <w:u w:val="single"/>
        </w:rPr>
        <w:tab/>
        <w:t>A resolution which the Resolutions Committee has deemed to have fiscal implications should be moved and seconded by its proponents.</w:t>
      </w:r>
    </w:p>
    <w:p w14:paraId="4B1A4896" w14:textId="77777777" w:rsidR="008E2734" w:rsidRPr="008E2734" w:rsidRDefault="008E2734" w:rsidP="008E2734">
      <w:pPr>
        <w:spacing w:after="120"/>
        <w:ind w:left="450"/>
        <w:rPr>
          <w:rFonts w:ascii="Century Gothic" w:hAnsi="Century Gothic"/>
          <w:sz w:val="22"/>
          <w:szCs w:val="22"/>
          <w:u w:val="single"/>
        </w:rPr>
      </w:pPr>
      <w:r w:rsidRPr="008E2734">
        <w:rPr>
          <w:rFonts w:ascii="Century Gothic" w:hAnsi="Century Gothic"/>
          <w:b/>
          <w:sz w:val="22"/>
          <w:szCs w:val="22"/>
          <w:u w:val="single"/>
        </w:rPr>
        <w:t>b.</w:t>
      </w:r>
      <w:r w:rsidRPr="008E2734">
        <w:rPr>
          <w:rFonts w:ascii="Century Gothic" w:hAnsi="Century Gothic"/>
          <w:b/>
          <w:sz w:val="22"/>
          <w:szCs w:val="22"/>
          <w:u w:val="single"/>
        </w:rPr>
        <w:tab/>
        <w:t>The proponents should open the debate on the resolution they have initiated.</w:t>
      </w:r>
    </w:p>
    <w:p w14:paraId="4A5F761D" w14:textId="77777777" w:rsidR="008E2734" w:rsidRPr="008E2734" w:rsidRDefault="008E2734" w:rsidP="008E2734">
      <w:pPr>
        <w:spacing w:after="120"/>
        <w:ind w:left="450"/>
        <w:rPr>
          <w:rFonts w:ascii="Century Gothic" w:hAnsi="Century Gothic"/>
          <w:b/>
          <w:sz w:val="22"/>
          <w:szCs w:val="22"/>
          <w:u w:val="single"/>
        </w:rPr>
      </w:pPr>
      <w:r w:rsidRPr="008E2734">
        <w:rPr>
          <w:rFonts w:ascii="Century Gothic" w:hAnsi="Century Gothic"/>
          <w:b/>
          <w:sz w:val="22"/>
          <w:szCs w:val="22"/>
          <w:u w:val="single"/>
        </w:rPr>
        <w:t>c.</w:t>
      </w:r>
      <w:r w:rsidRPr="008E2734">
        <w:rPr>
          <w:rFonts w:ascii="Century Gothic" w:hAnsi="Century Gothic"/>
          <w:b/>
          <w:sz w:val="22"/>
          <w:szCs w:val="22"/>
          <w:u w:val="single"/>
        </w:rPr>
        <w:tab/>
        <w:t>Council members should then be invited to briefly debate the resolution.</w:t>
      </w:r>
    </w:p>
    <w:p w14:paraId="4B430549" w14:textId="77777777" w:rsidR="008E2734" w:rsidRPr="008E2734" w:rsidRDefault="008E2734" w:rsidP="008E2734">
      <w:pPr>
        <w:spacing w:after="120"/>
        <w:ind w:left="450"/>
        <w:rPr>
          <w:rFonts w:ascii="Century Gothic" w:hAnsi="Century Gothic"/>
          <w:b/>
          <w:sz w:val="22"/>
          <w:szCs w:val="22"/>
          <w:u w:val="single"/>
        </w:rPr>
      </w:pPr>
      <w:r w:rsidRPr="008E2734">
        <w:rPr>
          <w:rFonts w:ascii="Century Gothic" w:hAnsi="Century Gothic"/>
          <w:b/>
          <w:sz w:val="22"/>
          <w:szCs w:val="22"/>
          <w:u w:val="single"/>
        </w:rPr>
        <w:t>d.</w:t>
      </w:r>
      <w:r w:rsidRPr="008E2734">
        <w:rPr>
          <w:rFonts w:ascii="Century Gothic" w:hAnsi="Century Gothic"/>
          <w:b/>
          <w:sz w:val="22"/>
          <w:szCs w:val="22"/>
          <w:u w:val="single"/>
        </w:rPr>
        <w:tab/>
        <w:t xml:space="preserve">After a brief debate, BARC Chair (or designate) should move to refer the resolution to BARC and should then explain the potential fiscal implications that necessitate the referral. </w:t>
      </w:r>
    </w:p>
    <w:p w14:paraId="652E97AF" w14:textId="77777777" w:rsidR="008E2734" w:rsidRPr="008E2734" w:rsidRDefault="008E2734" w:rsidP="008E2734">
      <w:pPr>
        <w:spacing w:after="120"/>
        <w:ind w:left="450"/>
        <w:rPr>
          <w:rFonts w:ascii="Century Gothic" w:hAnsi="Century Gothic"/>
          <w:b/>
          <w:sz w:val="22"/>
          <w:szCs w:val="22"/>
          <w:u w:val="single"/>
        </w:rPr>
      </w:pPr>
      <w:r w:rsidRPr="008E2734">
        <w:rPr>
          <w:rFonts w:ascii="Century Gothic" w:hAnsi="Century Gothic"/>
          <w:b/>
          <w:sz w:val="22"/>
          <w:szCs w:val="22"/>
          <w:u w:val="single"/>
        </w:rPr>
        <w:t>e.</w:t>
      </w:r>
      <w:r w:rsidRPr="008E2734">
        <w:rPr>
          <w:rFonts w:ascii="Century Gothic" w:hAnsi="Century Gothic"/>
          <w:b/>
          <w:sz w:val="22"/>
          <w:szCs w:val="22"/>
          <w:u w:val="single"/>
        </w:rPr>
        <w:tab/>
        <w:t>Other members should then be invited to debate the motion to refer.</w:t>
      </w:r>
    </w:p>
    <w:p w14:paraId="477E106E" w14:textId="77777777" w:rsidR="008E2734" w:rsidRPr="008E2734" w:rsidRDefault="008E2734" w:rsidP="008E2734">
      <w:pPr>
        <w:spacing w:after="120"/>
        <w:ind w:left="450"/>
        <w:rPr>
          <w:rFonts w:ascii="Century Gothic" w:hAnsi="Century Gothic"/>
          <w:b/>
          <w:sz w:val="22"/>
          <w:szCs w:val="22"/>
          <w:u w:val="single"/>
        </w:rPr>
      </w:pPr>
      <w:r w:rsidRPr="008E2734">
        <w:rPr>
          <w:rFonts w:ascii="Century Gothic" w:hAnsi="Century Gothic"/>
          <w:b/>
          <w:sz w:val="22"/>
          <w:szCs w:val="22"/>
          <w:u w:val="single"/>
        </w:rPr>
        <w:t>f.</w:t>
      </w:r>
      <w:r w:rsidRPr="008E2734">
        <w:rPr>
          <w:rFonts w:ascii="Century Gothic" w:hAnsi="Century Gothic"/>
          <w:b/>
          <w:sz w:val="22"/>
          <w:szCs w:val="22"/>
          <w:u w:val="single"/>
        </w:rPr>
        <w:tab/>
        <w:t xml:space="preserve">The motion to refer to BARC should then be put to a vote.  </w:t>
      </w:r>
    </w:p>
    <w:p w14:paraId="4708F071" w14:textId="193D1354" w:rsidR="008E2734" w:rsidRDefault="008E2734" w:rsidP="008E2734">
      <w:pPr>
        <w:rPr>
          <w:rFonts w:ascii="Century Gothic" w:hAnsi="Century Gothic"/>
          <w:sz w:val="22"/>
          <w:szCs w:val="22"/>
        </w:rPr>
      </w:pPr>
      <w:r w:rsidRPr="00FD3F47">
        <w:rPr>
          <w:rFonts w:ascii="Century Gothic" w:hAnsi="Century Gothic"/>
          <w:sz w:val="22"/>
          <w:szCs w:val="22"/>
        </w:rPr>
        <w:t xml:space="preserve"> </w:t>
      </w:r>
    </w:p>
    <w:p w14:paraId="080F74A1" w14:textId="0248A1FD" w:rsidR="00F104DD" w:rsidRPr="00124C45" w:rsidRDefault="00F104DD" w:rsidP="00F104DD">
      <w:pPr>
        <w:rPr>
          <w:rFonts w:ascii="Century Gothic" w:hAnsi="Century Gothic"/>
          <w:sz w:val="22"/>
          <w:szCs w:val="22"/>
        </w:rPr>
      </w:pPr>
      <w:r w:rsidRPr="0042259A">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revised interpretations have been incorporated into the online ALA </w:t>
      </w:r>
      <w:r w:rsidRPr="00124C45">
        <w:rPr>
          <w:rFonts w:ascii="Century Gothic" w:hAnsi="Century Gothic"/>
          <w:i/>
          <w:sz w:val="22"/>
          <w:szCs w:val="22"/>
        </w:rPr>
        <w:t>Policy Manual</w:t>
      </w:r>
      <w:r w:rsidRPr="00124C45">
        <w:rPr>
          <w:rFonts w:ascii="Century Gothic" w:hAnsi="Century Gothic"/>
          <w:sz w:val="22"/>
          <w:szCs w:val="22"/>
        </w:rPr>
        <w:t>.</w:t>
      </w:r>
    </w:p>
    <w:p w14:paraId="393115A8" w14:textId="3FCA4302" w:rsidR="00F104DD" w:rsidRDefault="00F104DD" w:rsidP="00F104DD">
      <w:pPr>
        <w:pBdr>
          <w:top w:val="nil"/>
          <w:left w:val="nil"/>
          <w:bottom w:val="nil"/>
          <w:right w:val="nil"/>
          <w:between w:val="nil"/>
        </w:pBdr>
        <w:spacing w:after="200" w:line="259" w:lineRule="auto"/>
        <w:rPr>
          <w:rFonts w:ascii="Georgia" w:hAnsi="Georgia"/>
          <w:sz w:val="22"/>
          <w:szCs w:val="22"/>
        </w:rPr>
      </w:pPr>
    </w:p>
    <w:p w14:paraId="4F1D006C" w14:textId="744F2DBD" w:rsidR="00BE3E53" w:rsidRPr="00287D77" w:rsidRDefault="00BE3E53" w:rsidP="00BE3E53">
      <w:pPr>
        <w:rPr>
          <w:rFonts w:ascii="Century Gothic" w:hAnsi="Century Gothic"/>
          <w:b/>
          <w:bCs/>
          <w:color w:val="4472C4" w:themeColor="accent1"/>
          <w:sz w:val="22"/>
          <w:szCs w:val="22"/>
        </w:rPr>
      </w:pPr>
      <w:r w:rsidRPr="00287D77">
        <w:rPr>
          <w:rFonts w:ascii="Century Gothic" w:hAnsi="Century Gothic"/>
          <w:b/>
          <w:bCs/>
          <w:color w:val="4472C4" w:themeColor="accent1"/>
          <w:sz w:val="22"/>
          <w:szCs w:val="22"/>
        </w:rPr>
        <w:t xml:space="preserve">Document Number/Title of Document: </w:t>
      </w:r>
      <w:r w:rsidRPr="00287D77">
        <w:rPr>
          <w:rFonts w:ascii="Century Gothic" w:hAnsi="Century Gothic" w:cstheme="minorHAnsi"/>
          <w:b/>
          <w:bCs/>
          <w:color w:val="4472C4" w:themeColor="accent1"/>
          <w:sz w:val="22"/>
          <w:szCs w:val="22"/>
        </w:rPr>
        <w:t xml:space="preserve">ALA CD #27, </w:t>
      </w:r>
      <w:r w:rsidRPr="00287D77">
        <w:rPr>
          <w:rFonts w:ascii="Century Gothic" w:hAnsi="Century Gothic"/>
          <w:b/>
          <w:bCs/>
          <w:color w:val="4472C4" w:themeColor="accent1"/>
          <w:sz w:val="22"/>
          <w:szCs w:val="22"/>
        </w:rPr>
        <w:t xml:space="preserve">ALA Committee on </w:t>
      </w:r>
      <w:proofErr w:type="spellStart"/>
      <w:r w:rsidRPr="00287D77">
        <w:rPr>
          <w:rFonts w:ascii="Century Gothic" w:hAnsi="Century Gothic"/>
          <w:b/>
          <w:bCs/>
          <w:color w:val="4472C4" w:themeColor="accent1"/>
          <w:sz w:val="22"/>
          <w:szCs w:val="22"/>
        </w:rPr>
        <w:t>Organization_ACT</w:t>
      </w:r>
      <w:proofErr w:type="spellEnd"/>
      <w:r w:rsidRPr="00287D77">
        <w:rPr>
          <w:rFonts w:ascii="Century Gothic" w:hAnsi="Century Gothic"/>
          <w:b/>
          <w:bCs/>
          <w:color w:val="4472C4" w:themeColor="accent1"/>
          <w:sz w:val="22"/>
          <w:szCs w:val="22"/>
        </w:rPr>
        <w:t xml:space="preserve"> </w:t>
      </w:r>
      <w:r w:rsidRPr="00287D77">
        <w:rPr>
          <w:rFonts w:ascii="Century Gothic" w:hAnsi="Century Gothic" w:cstheme="minorHAnsi"/>
          <w:b/>
          <w:bCs/>
          <w:color w:val="4472C4" w:themeColor="accent1"/>
          <w:sz w:val="22"/>
          <w:szCs w:val="22"/>
        </w:rPr>
        <w:t xml:space="preserve"> </w:t>
      </w:r>
      <w:r w:rsidRPr="00287D77">
        <w:rPr>
          <w:rFonts w:ascii="Century Gothic" w:hAnsi="Century Gothic" w:cstheme="minorHAnsi"/>
          <w:b/>
          <w:bCs/>
          <w:color w:val="4472C4" w:themeColor="accent1"/>
          <w:sz w:val="22"/>
          <w:szCs w:val="22"/>
        </w:rPr>
        <w:br/>
      </w:r>
    </w:p>
    <w:p w14:paraId="260A996D" w14:textId="4EC9D65E" w:rsidR="00BE3E53" w:rsidRDefault="00BE3E53" w:rsidP="00BE3E53">
      <w:pPr>
        <w:rPr>
          <w:rFonts w:ascii="Century Gothic" w:hAnsi="Century Gothic"/>
          <w:sz w:val="22"/>
          <w:szCs w:val="22"/>
        </w:rPr>
      </w:pPr>
      <w:bookmarkStart w:id="5" w:name="_Hlk1558952"/>
      <w:r w:rsidRPr="00BE3E53">
        <w:rPr>
          <w:rFonts w:ascii="Century Gothic" w:hAnsi="Century Gothic"/>
          <w:b/>
          <w:bCs/>
          <w:sz w:val="22"/>
          <w:szCs w:val="22"/>
        </w:rPr>
        <w:t>Implementation Action:</w:t>
      </w:r>
      <w:r w:rsidRPr="00BE3E53">
        <w:rPr>
          <w:rFonts w:ascii="Century Gothic" w:hAnsi="Century Gothic" w:cs="Garamond"/>
          <w:sz w:val="22"/>
          <w:szCs w:val="22"/>
        </w:rPr>
        <w:t xml:space="preserve">  The ALA Council </w:t>
      </w:r>
      <w:r>
        <w:rPr>
          <w:rFonts w:ascii="Century Gothic" w:hAnsi="Century Gothic"/>
          <w:b/>
          <w:i/>
          <w:sz w:val="22"/>
          <w:szCs w:val="22"/>
        </w:rPr>
        <w:t>APPROVED</w:t>
      </w:r>
      <w:r w:rsidRPr="00BE3E53">
        <w:rPr>
          <w:rFonts w:ascii="Century Gothic" w:hAnsi="Century Gothic"/>
          <w:sz w:val="22"/>
          <w:szCs w:val="22"/>
        </w:rPr>
        <w:t xml:space="preserve">, the recommended </w:t>
      </w:r>
      <w:r w:rsidR="000F33DE">
        <w:rPr>
          <w:rFonts w:ascii="Century Gothic" w:hAnsi="Century Gothic"/>
          <w:sz w:val="22"/>
          <w:szCs w:val="22"/>
        </w:rPr>
        <w:t>revisions</w:t>
      </w:r>
      <w:r w:rsidRPr="00BE3E53">
        <w:rPr>
          <w:rFonts w:ascii="Century Gothic" w:hAnsi="Century Gothic"/>
          <w:sz w:val="22"/>
          <w:szCs w:val="22"/>
        </w:rPr>
        <w:t>:</w:t>
      </w:r>
      <w:r w:rsidR="000F33DE">
        <w:rPr>
          <w:rFonts w:ascii="Century Gothic" w:hAnsi="Century Gothic"/>
          <w:sz w:val="22"/>
          <w:szCs w:val="22"/>
        </w:rPr>
        <w:br/>
      </w:r>
    </w:p>
    <w:p w14:paraId="5A36D4DE" w14:textId="44AA7562" w:rsidR="000F33DE" w:rsidRPr="000F33DE" w:rsidRDefault="000F33DE" w:rsidP="000F33DE">
      <w:pPr>
        <w:ind w:left="450"/>
        <w:rPr>
          <w:rFonts w:ascii="Century Gothic" w:hAnsi="Century Gothic" w:cs="Arial"/>
          <w:sz w:val="22"/>
          <w:szCs w:val="22"/>
        </w:rPr>
      </w:pPr>
      <w:r w:rsidRPr="000F33DE">
        <w:rPr>
          <w:rFonts w:ascii="Century Gothic" w:hAnsi="Century Gothic" w:cs="Arial"/>
          <w:b/>
          <w:bCs/>
          <w:sz w:val="22"/>
          <w:szCs w:val="22"/>
        </w:rPr>
        <w:t xml:space="preserve">ITEM #1: </w:t>
      </w:r>
      <w:r w:rsidRPr="000F33DE">
        <w:rPr>
          <w:rFonts w:ascii="Century Gothic" w:hAnsi="Century Gothic" w:cs="Arial"/>
          <w:bCs/>
          <w:sz w:val="22"/>
          <w:szCs w:val="22"/>
        </w:rPr>
        <w:t xml:space="preserve">The </w:t>
      </w:r>
      <w:r>
        <w:rPr>
          <w:rFonts w:ascii="Century Gothic" w:hAnsi="Century Gothic" w:cs="Arial"/>
          <w:bCs/>
          <w:sz w:val="22"/>
          <w:szCs w:val="22"/>
        </w:rPr>
        <w:t>r</w:t>
      </w:r>
      <w:r w:rsidRPr="000F33DE">
        <w:rPr>
          <w:rFonts w:ascii="Century Gothic" w:hAnsi="Century Gothic" w:cs="Arial"/>
          <w:bCs/>
          <w:sz w:val="22"/>
          <w:szCs w:val="22"/>
        </w:rPr>
        <w:t>evised Charge for the Committee on Legislation (COL)</w:t>
      </w:r>
    </w:p>
    <w:p w14:paraId="04914136" w14:textId="77777777" w:rsidR="000F33DE" w:rsidRPr="000F33DE" w:rsidRDefault="000F33DE" w:rsidP="000F33DE">
      <w:pPr>
        <w:ind w:left="450"/>
        <w:rPr>
          <w:rFonts w:ascii="Century Gothic" w:eastAsia="Calibri" w:hAnsi="Century Gothic" w:cs="Arial"/>
          <w:color w:val="FF0000"/>
          <w:sz w:val="22"/>
          <w:szCs w:val="22"/>
        </w:rPr>
      </w:pPr>
      <w:r w:rsidRPr="000F33DE">
        <w:rPr>
          <w:rFonts w:ascii="Century Gothic" w:hAnsi="Century Gothic" w:cs="Arial"/>
          <w:b/>
          <w:bCs/>
          <w:sz w:val="22"/>
          <w:szCs w:val="22"/>
        </w:rPr>
        <w:t xml:space="preserve">ITEM #2: </w:t>
      </w:r>
      <w:r w:rsidRPr="000F33DE">
        <w:rPr>
          <w:rFonts w:ascii="Century Gothic" w:eastAsia="Calibri" w:hAnsi="Century Gothic" w:cs="Arial"/>
          <w:sz w:val="22"/>
          <w:szCs w:val="22"/>
        </w:rPr>
        <w:t xml:space="preserve">The revised Office for Diversity, Literacy and Outreach Services’ Advisory Committee Composition (i.e., </w:t>
      </w:r>
      <w:r w:rsidRPr="000F33DE">
        <w:rPr>
          <w:rFonts w:ascii="Century Gothic" w:eastAsia="Calibri" w:hAnsi="Century Gothic" w:cs="Arial"/>
          <w:i/>
          <w:sz w:val="22"/>
          <w:szCs w:val="22"/>
        </w:rPr>
        <w:t xml:space="preserve">Remove </w:t>
      </w:r>
      <w:r w:rsidRPr="000F33DE">
        <w:rPr>
          <w:rFonts w:ascii="Century Gothic" w:eastAsia="Calibri" w:hAnsi="Century Gothic" w:cs="Arial"/>
          <w:sz w:val="22"/>
          <w:szCs w:val="22"/>
        </w:rPr>
        <w:t xml:space="preserve">Sustainability Round Table and </w:t>
      </w:r>
      <w:r w:rsidRPr="000F33DE">
        <w:rPr>
          <w:rFonts w:ascii="Century Gothic" w:eastAsia="Calibri" w:hAnsi="Century Gothic" w:cs="Arial"/>
          <w:i/>
          <w:sz w:val="22"/>
          <w:szCs w:val="22"/>
        </w:rPr>
        <w:t xml:space="preserve">Add </w:t>
      </w:r>
      <w:r w:rsidRPr="000F33DE">
        <w:rPr>
          <w:rFonts w:ascii="Century Gothic" w:eastAsia="Calibri" w:hAnsi="Century Gothic" w:cs="Arial"/>
          <w:sz w:val="22"/>
          <w:szCs w:val="22"/>
        </w:rPr>
        <w:t>Committee on Education rep)</w:t>
      </w:r>
    </w:p>
    <w:p w14:paraId="537F720F" w14:textId="77777777" w:rsidR="000F33DE" w:rsidRPr="000F33DE" w:rsidRDefault="000F33DE" w:rsidP="000F33DE">
      <w:pPr>
        <w:ind w:left="450"/>
        <w:rPr>
          <w:rFonts w:ascii="Century Gothic" w:hAnsi="Century Gothic" w:cs="Arial"/>
          <w:sz w:val="22"/>
          <w:szCs w:val="22"/>
        </w:rPr>
      </w:pPr>
      <w:r w:rsidRPr="000F33DE">
        <w:rPr>
          <w:rFonts w:ascii="Century Gothic" w:hAnsi="Century Gothic" w:cs="Arial"/>
          <w:b/>
          <w:bCs/>
          <w:sz w:val="22"/>
          <w:szCs w:val="22"/>
        </w:rPr>
        <w:t xml:space="preserve">ITEM #3: </w:t>
      </w:r>
      <w:r w:rsidRPr="000F33DE">
        <w:rPr>
          <w:rFonts w:ascii="Century Gothic" w:hAnsi="Century Gothic" w:cs="Arial"/>
          <w:sz w:val="22"/>
          <w:szCs w:val="22"/>
        </w:rPr>
        <w:t xml:space="preserve">Revision of Committee on Literacy Charge (i.e., adding “multiple literacies” to the current charge) </w:t>
      </w:r>
    </w:p>
    <w:p w14:paraId="5B478130" w14:textId="77777777" w:rsidR="000F33DE" w:rsidRPr="000F33DE" w:rsidRDefault="000F33DE" w:rsidP="000F33DE">
      <w:pPr>
        <w:ind w:left="450"/>
        <w:rPr>
          <w:rFonts w:ascii="Century Gothic" w:hAnsi="Century Gothic" w:cs="Arial"/>
          <w:sz w:val="22"/>
          <w:szCs w:val="22"/>
        </w:rPr>
      </w:pPr>
      <w:r w:rsidRPr="000F33DE">
        <w:rPr>
          <w:rFonts w:ascii="Century Gothic" w:hAnsi="Century Gothic" w:cs="Arial"/>
          <w:b/>
          <w:bCs/>
          <w:sz w:val="22"/>
          <w:szCs w:val="22"/>
        </w:rPr>
        <w:t xml:space="preserve">ITEM #4: </w:t>
      </w:r>
      <w:r w:rsidRPr="000F33DE">
        <w:rPr>
          <w:rFonts w:ascii="Century Gothic" w:hAnsi="Century Gothic" w:cs="Arial"/>
          <w:sz w:val="22"/>
          <w:szCs w:val="22"/>
        </w:rPr>
        <w:t>Revision of Literacy Assembly Charge (i.e., adding “multiple literacies” to the current charge)</w:t>
      </w:r>
    </w:p>
    <w:bookmarkEnd w:id="5"/>
    <w:p w14:paraId="6110BD30" w14:textId="77777777" w:rsidR="000F33DE" w:rsidRPr="00BE3E53" w:rsidRDefault="000F33DE" w:rsidP="00BE3E53">
      <w:pPr>
        <w:rPr>
          <w:rFonts w:ascii="Century Gothic" w:hAnsi="Century Gothic"/>
          <w:sz w:val="22"/>
          <w:szCs w:val="22"/>
        </w:rPr>
      </w:pPr>
    </w:p>
    <w:p w14:paraId="033A4746" w14:textId="20494EA9" w:rsidR="006435D4" w:rsidRDefault="000F33DE" w:rsidP="006435D4">
      <w:pPr>
        <w:rPr>
          <w:rFonts w:ascii="Century Gothic" w:hAnsi="Century Gothic"/>
          <w:b/>
          <w:bCs/>
          <w:color w:val="4472C4" w:themeColor="accent1"/>
          <w:sz w:val="22"/>
          <w:szCs w:val="22"/>
        </w:rPr>
      </w:pPr>
      <w:r w:rsidRPr="0042259A">
        <w:rPr>
          <w:rFonts w:ascii="Century Gothic" w:hAnsi="Century Gothic"/>
          <w:b/>
          <w:bCs/>
          <w:color w:val="ED7D31" w:themeColor="accent2"/>
          <w:sz w:val="22"/>
          <w:szCs w:val="22"/>
        </w:rPr>
        <w:t xml:space="preserve">Response:  </w:t>
      </w:r>
      <w:r w:rsidRPr="0042259A">
        <w:rPr>
          <w:rFonts w:ascii="Century Gothic" w:hAnsi="Century Gothic"/>
          <w:sz w:val="22"/>
          <w:szCs w:val="22"/>
        </w:rPr>
        <w:t xml:space="preserve">The </w:t>
      </w:r>
      <w:r w:rsidR="00A4724C" w:rsidRPr="0042259A">
        <w:rPr>
          <w:rFonts w:ascii="Century Gothic" w:hAnsi="Century Gothic"/>
          <w:sz w:val="22"/>
          <w:szCs w:val="22"/>
        </w:rPr>
        <w:t>approved</w:t>
      </w:r>
      <w:r w:rsidRPr="0042259A">
        <w:rPr>
          <w:rFonts w:ascii="Century Gothic" w:hAnsi="Century Gothic"/>
          <w:sz w:val="22"/>
          <w:szCs w:val="22"/>
        </w:rPr>
        <w:t xml:space="preserve"> </w:t>
      </w:r>
      <w:r w:rsidR="0042259A" w:rsidRPr="0042259A">
        <w:rPr>
          <w:rFonts w:ascii="Century Gothic" w:hAnsi="Century Gothic"/>
          <w:sz w:val="22"/>
          <w:szCs w:val="22"/>
        </w:rPr>
        <w:t>recommended revisions</w:t>
      </w:r>
      <w:r w:rsidRPr="0042259A">
        <w:rPr>
          <w:rFonts w:ascii="Century Gothic" w:hAnsi="Century Gothic"/>
          <w:sz w:val="22"/>
          <w:szCs w:val="22"/>
        </w:rPr>
        <w:t xml:space="preserve"> have been </w:t>
      </w:r>
      <w:r w:rsidR="00A4724C" w:rsidRPr="0042259A">
        <w:rPr>
          <w:rFonts w:ascii="Century Gothic" w:hAnsi="Century Gothic"/>
          <w:sz w:val="22"/>
          <w:szCs w:val="22"/>
        </w:rPr>
        <w:t xml:space="preserve">distributed </w:t>
      </w:r>
      <w:r w:rsidR="0042259A" w:rsidRPr="0042259A">
        <w:rPr>
          <w:rFonts w:ascii="Century Gothic" w:hAnsi="Century Gothic"/>
          <w:sz w:val="22"/>
          <w:szCs w:val="22"/>
        </w:rPr>
        <w:t xml:space="preserve">back to the </w:t>
      </w:r>
      <w:r w:rsidR="0042259A">
        <w:rPr>
          <w:rFonts w:ascii="Century Gothic" w:hAnsi="Century Gothic"/>
          <w:sz w:val="22"/>
          <w:szCs w:val="22"/>
        </w:rPr>
        <w:t>originating group.</w:t>
      </w:r>
    </w:p>
    <w:p w14:paraId="759E73C0" w14:textId="77777777" w:rsidR="00287D77" w:rsidRDefault="00287D77" w:rsidP="006435D4">
      <w:pPr>
        <w:rPr>
          <w:rFonts w:ascii="Century Gothic" w:hAnsi="Century Gothic"/>
          <w:b/>
          <w:bCs/>
          <w:color w:val="4472C4" w:themeColor="accent1"/>
          <w:sz w:val="22"/>
          <w:szCs w:val="22"/>
        </w:rPr>
      </w:pPr>
    </w:p>
    <w:p w14:paraId="645859F5" w14:textId="7454D5E4" w:rsidR="006435D4" w:rsidRPr="00287D77" w:rsidRDefault="006435D4" w:rsidP="006435D4">
      <w:pPr>
        <w:rPr>
          <w:rFonts w:ascii="Century Gothic" w:hAnsi="Century Gothic"/>
          <w:b/>
          <w:bCs/>
          <w:color w:val="4472C4" w:themeColor="accent1"/>
          <w:sz w:val="22"/>
          <w:szCs w:val="22"/>
        </w:rPr>
      </w:pPr>
      <w:r w:rsidRPr="00287D77">
        <w:rPr>
          <w:rFonts w:ascii="Century Gothic" w:hAnsi="Century Gothic"/>
          <w:b/>
          <w:bCs/>
          <w:color w:val="4472C4" w:themeColor="accent1"/>
          <w:sz w:val="22"/>
          <w:szCs w:val="22"/>
        </w:rPr>
        <w:t xml:space="preserve">Document Number/Title of Document: </w:t>
      </w:r>
      <w:r w:rsidRPr="00287D77">
        <w:rPr>
          <w:rFonts w:ascii="Century Gothic" w:hAnsi="Century Gothic" w:cstheme="minorHAnsi"/>
          <w:b/>
          <w:bCs/>
          <w:color w:val="4472C4" w:themeColor="accent1"/>
          <w:sz w:val="22"/>
          <w:szCs w:val="22"/>
        </w:rPr>
        <w:t xml:space="preserve">ALA CD #36, </w:t>
      </w:r>
      <w:r w:rsidRPr="00287D77">
        <w:rPr>
          <w:rFonts w:ascii="Century Gothic" w:hAnsi="Century Gothic"/>
          <w:b/>
          <w:bCs/>
          <w:color w:val="4472C4" w:themeColor="accent1"/>
          <w:sz w:val="22"/>
          <w:szCs w:val="22"/>
        </w:rPr>
        <w:t xml:space="preserve">ALA Committee on </w:t>
      </w:r>
      <w:proofErr w:type="spellStart"/>
      <w:r w:rsidRPr="00287D77">
        <w:rPr>
          <w:rFonts w:ascii="Century Gothic" w:hAnsi="Century Gothic"/>
          <w:b/>
          <w:bCs/>
          <w:color w:val="4472C4" w:themeColor="accent1"/>
          <w:sz w:val="22"/>
          <w:szCs w:val="22"/>
        </w:rPr>
        <w:t>Accreditation_ACT</w:t>
      </w:r>
      <w:proofErr w:type="spellEnd"/>
      <w:r w:rsidRPr="00287D77">
        <w:rPr>
          <w:rFonts w:ascii="Century Gothic" w:hAnsi="Century Gothic"/>
          <w:b/>
          <w:bCs/>
          <w:color w:val="4472C4" w:themeColor="accent1"/>
          <w:sz w:val="22"/>
          <w:szCs w:val="22"/>
        </w:rPr>
        <w:t xml:space="preserve"> </w:t>
      </w:r>
      <w:r w:rsidRPr="00287D77">
        <w:rPr>
          <w:rFonts w:ascii="Century Gothic" w:hAnsi="Century Gothic" w:cstheme="minorHAnsi"/>
          <w:b/>
          <w:bCs/>
          <w:color w:val="4472C4" w:themeColor="accent1"/>
          <w:sz w:val="22"/>
          <w:szCs w:val="22"/>
        </w:rPr>
        <w:t xml:space="preserve"> </w:t>
      </w:r>
      <w:r w:rsidRPr="00287D77">
        <w:rPr>
          <w:rFonts w:ascii="Century Gothic" w:hAnsi="Century Gothic" w:cstheme="minorHAnsi"/>
          <w:b/>
          <w:bCs/>
          <w:color w:val="4472C4" w:themeColor="accent1"/>
          <w:sz w:val="22"/>
          <w:szCs w:val="22"/>
        </w:rPr>
        <w:br/>
      </w:r>
    </w:p>
    <w:p w14:paraId="2C80004B" w14:textId="64091F7E" w:rsidR="006435D4" w:rsidRPr="006435D4" w:rsidRDefault="006435D4" w:rsidP="006435D4">
      <w:pPr>
        <w:rPr>
          <w:rFonts w:ascii="Century Gothic" w:hAnsi="Century Gothic" w:cs="Arial"/>
          <w:b/>
          <w:bCs/>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sidRPr="006435D4">
        <w:rPr>
          <w:rFonts w:ascii="Century Gothic" w:hAnsi="Century Gothic"/>
          <w:sz w:val="22"/>
          <w:szCs w:val="22"/>
        </w:rPr>
        <w:t xml:space="preserve">, </w:t>
      </w:r>
      <w:r w:rsidRPr="006435D4">
        <w:rPr>
          <w:rFonts w:ascii="Century Gothic" w:hAnsi="Century Gothic" w:cstheme="minorHAnsi"/>
          <w:color w:val="000000"/>
          <w:sz w:val="22"/>
          <w:szCs w:val="22"/>
        </w:rPr>
        <w:t xml:space="preserve">ALA Committee on Accreditation, </w:t>
      </w:r>
      <w:proofErr w:type="spellStart"/>
      <w:proofErr w:type="gramStart"/>
      <w:r w:rsidRPr="006435D4">
        <w:rPr>
          <w:rFonts w:ascii="Century Gothic" w:hAnsi="Century Gothic" w:cs="Arial"/>
          <w:bCs/>
          <w:sz w:val="22"/>
          <w:szCs w:val="22"/>
        </w:rPr>
        <w:t>Master’s</w:t>
      </w:r>
      <w:proofErr w:type="spellEnd"/>
      <w:r w:rsidRPr="006435D4">
        <w:rPr>
          <w:rFonts w:ascii="Century Gothic" w:hAnsi="Century Gothic" w:cs="Arial"/>
          <w:bCs/>
          <w:sz w:val="22"/>
          <w:szCs w:val="22"/>
        </w:rPr>
        <w:t xml:space="preserve"> of Library</w:t>
      </w:r>
      <w:proofErr w:type="gramEnd"/>
      <w:r w:rsidRPr="006435D4">
        <w:rPr>
          <w:rFonts w:ascii="Century Gothic" w:hAnsi="Century Gothic" w:cs="Arial"/>
          <w:bCs/>
          <w:sz w:val="22"/>
          <w:szCs w:val="22"/>
        </w:rPr>
        <w:t xml:space="preserve"> &amp; Information Studies (MLIS) standard element V.3 adjustment</w:t>
      </w:r>
      <w:r>
        <w:rPr>
          <w:rFonts w:ascii="Century Gothic" w:hAnsi="Century Gothic" w:cs="Arial"/>
          <w:bCs/>
          <w:sz w:val="22"/>
          <w:szCs w:val="22"/>
        </w:rPr>
        <w:t>:</w:t>
      </w:r>
    </w:p>
    <w:p w14:paraId="7ACB07D7" w14:textId="77777777" w:rsidR="006435D4" w:rsidRDefault="006435D4" w:rsidP="006435D4">
      <w:pPr>
        <w:rPr>
          <w:rFonts w:ascii="Century Gothic" w:hAnsi="Century Gothic"/>
          <w:sz w:val="22"/>
          <w:szCs w:val="22"/>
        </w:rPr>
      </w:pPr>
    </w:p>
    <w:p w14:paraId="06020B49" w14:textId="43D7C768" w:rsidR="006435D4" w:rsidRPr="00476A6C" w:rsidRDefault="006435D4" w:rsidP="006435D4">
      <w:pPr>
        <w:spacing w:after="160" w:line="259" w:lineRule="auto"/>
        <w:ind w:left="720"/>
        <w:rPr>
          <w:rFonts w:ascii="Century Gothic" w:eastAsiaTheme="minorHAnsi" w:hAnsi="Century Gothic" w:cstheme="minorBidi"/>
          <w:sz w:val="22"/>
          <w:szCs w:val="22"/>
        </w:rPr>
      </w:pPr>
      <w:r w:rsidRPr="00476A6C">
        <w:rPr>
          <w:rFonts w:ascii="Century Gothic" w:eastAsiaTheme="minorHAnsi" w:hAnsi="Century Gothic" w:cstheme="minorBidi"/>
          <w:sz w:val="22"/>
          <w:szCs w:val="22"/>
        </w:rPr>
        <w:t xml:space="preserve">The administrative head of the program </w:t>
      </w:r>
      <w:proofErr w:type="gramStart"/>
      <w:r w:rsidRPr="00476A6C">
        <w:rPr>
          <w:rFonts w:ascii="Century Gothic" w:eastAsiaTheme="minorHAnsi" w:hAnsi="Century Gothic" w:cstheme="minorBidi"/>
          <w:sz w:val="22"/>
          <w:szCs w:val="22"/>
        </w:rPr>
        <w:t>has to</w:t>
      </w:r>
      <w:proofErr w:type="gramEnd"/>
      <w:r w:rsidRPr="00476A6C">
        <w:rPr>
          <w:rFonts w:ascii="Century Gothic" w:eastAsiaTheme="minorHAnsi" w:hAnsi="Century Gothic" w:cstheme="minorBidi"/>
          <w:sz w:val="22"/>
          <w:szCs w:val="22"/>
        </w:rPr>
        <w:t xml:space="preserve"> ensure that students are supported in their academic program of study. In addition to academic qualifications comparable to those required of the faculty, the administrative head has leadership skills, administrative ability, experience, and understanding of developments in the field and in the academic environment needed to fulfill the responsibilities of the position. </w:t>
      </w:r>
    </w:p>
    <w:p w14:paraId="62637FD1" w14:textId="77777777" w:rsidR="006435D4" w:rsidRPr="00BE3E53" w:rsidRDefault="006435D4" w:rsidP="006435D4">
      <w:pPr>
        <w:rPr>
          <w:rFonts w:ascii="Century Gothic" w:hAnsi="Century Gothic"/>
          <w:sz w:val="22"/>
          <w:szCs w:val="22"/>
        </w:rPr>
      </w:pPr>
    </w:p>
    <w:p w14:paraId="1E2B5AC1" w14:textId="44D78163" w:rsidR="006435D4" w:rsidRDefault="006435D4" w:rsidP="006435D4">
      <w:pPr>
        <w:rPr>
          <w:rFonts w:ascii="Century Gothic" w:hAnsi="Century Gothic"/>
          <w:color w:val="ED7D31" w:themeColor="accent2"/>
          <w:sz w:val="22"/>
          <w:szCs w:val="22"/>
        </w:rPr>
      </w:pPr>
      <w:r w:rsidRPr="0042259A">
        <w:rPr>
          <w:rFonts w:ascii="Century Gothic" w:hAnsi="Century Gothic"/>
          <w:b/>
          <w:bCs/>
          <w:color w:val="ED7D31" w:themeColor="accent2"/>
          <w:sz w:val="22"/>
          <w:szCs w:val="22"/>
        </w:rPr>
        <w:t xml:space="preserve">Response:  </w:t>
      </w:r>
      <w:r w:rsidRPr="0042259A">
        <w:rPr>
          <w:rFonts w:ascii="Century Gothic" w:hAnsi="Century Gothic"/>
          <w:sz w:val="22"/>
          <w:szCs w:val="22"/>
        </w:rPr>
        <w:t xml:space="preserve">The </w:t>
      </w:r>
      <w:r w:rsidR="0042259A" w:rsidRPr="0042259A">
        <w:rPr>
          <w:rFonts w:ascii="Century Gothic" w:hAnsi="Century Gothic"/>
          <w:sz w:val="22"/>
          <w:szCs w:val="22"/>
        </w:rPr>
        <w:t>adopted</w:t>
      </w:r>
      <w:r w:rsidRPr="0042259A">
        <w:rPr>
          <w:rFonts w:ascii="Century Gothic" w:hAnsi="Century Gothic"/>
          <w:sz w:val="22"/>
          <w:szCs w:val="22"/>
        </w:rPr>
        <w:t xml:space="preserve"> </w:t>
      </w:r>
      <w:r w:rsidR="0042259A" w:rsidRPr="0042259A">
        <w:rPr>
          <w:rFonts w:ascii="Century Gothic" w:hAnsi="Century Gothic"/>
          <w:sz w:val="22"/>
          <w:szCs w:val="22"/>
        </w:rPr>
        <w:t>standards</w:t>
      </w:r>
      <w:r w:rsidRPr="0042259A">
        <w:rPr>
          <w:rFonts w:ascii="Century Gothic" w:hAnsi="Century Gothic"/>
          <w:sz w:val="22"/>
          <w:szCs w:val="22"/>
        </w:rPr>
        <w:t xml:space="preserve"> have been </w:t>
      </w:r>
      <w:r w:rsidR="0042259A" w:rsidRPr="0042259A">
        <w:rPr>
          <w:rFonts w:ascii="Century Gothic" w:hAnsi="Century Gothic"/>
          <w:sz w:val="22"/>
          <w:szCs w:val="22"/>
        </w:rPr>
        <w:t>distributed back to the originating group.</w:t>
      </w:r>
    </w:p>
    <w:p w14:paraId="49F7C6CD" w14:textId="77777777" w:rsidR="0042259A" w:rsidRDefault="0042259A" w:rsidP="006435D4">
      <w:pPr>
        <w:rPr>
          <w:rFonts w:ascii="Century Gothic" w:hAnsi="Century Gothic"/>
          <w:color w:val="ED7D31" w:themeColor="accent2"/>
          <w:sz w:val="22"/>
          <w:szCs w:val="22"/>
        </w:rPr>
      </w:pPr>
    </w:p>
    <w:p w14:paraId="43A39CD3" w14:textId="77777777" w:rsidR="0042259A" w:rsidRDefault="0042259A" w:rsidP="0042259A">
      <w:pPr>
        <w:spacing w:after="160"/>
        <w:rPr>
          <w:rFonts w:ascii="Century Gothic" w:hAnsi="Century Gothic"/>
          <w:b/>
          <w:bCs/>
          <w:color w:val="4472C4" w:themeColor="accent1"/>
          <w:sz w:val="22"/>
          <w:szCs w:val="22"/>
        </w:rPr>
      </w:pPr>
    </w:p>
    <w:p w14:paraId="5D73CA8C" w14:textId="77777777" w:rsidR="0042259A" w:rsidRDefault="0042259A" w:rsidP="0042259A">
      <w:pPr>
        <w:spacing w:after="160"/>
        <w:rPr>
          <w:rFonts w:ascii="Century Gothic" w:hAnsi="Century Gothic"/>
          <w:b/>
          <w:bCs/>
          <w:color w:val="4472C4" w:themeColor="accent1"/>
          <w:sz w:val="22"/>
          <w:szCs w:val="22"/>
        </w:rPr>
      </w:pPr>
    </w:p>
    <w:p w14:paraId="3E74EC7F" w14:textId="76C422B1" w:rsidR="0042259A" w:rsidRPr="006F4E85" w:rsidRDefault="0042259A" w:rsidP="0042259A">
      <w:pPr>
        <w:spacing w:after="160"/>
        <w:rPr>
          <w:rFonts w:ascii="Century Gothic" w:eastAsiaTheme="minorHAnsi" w:hAnsi="Century Gothic" w:cstheme="minorBidi"/>
          <w:b/>
          <w:color w:val="4472C4" w:themeColor="accent1"/>
          <w:sz w:val="22"/>
          <w:szCs w:val="22"/>
        </w:rPr>
      </w:pPr>
      <w:r w:rsidRPr="00287D77">
        <w:rPr>
          <w:rFonts w:ascii="Century Gothic" w:hAnsi="Century Gothic"/>
          <w:b/>
          <w:bCs/>
          <w:color w:val="4472C4" w:themeColor="accent1"/>
          <w:sz w:val="22"/>
          <w:szCs w:val="22"/>
        </w:rPr>
        <w:lastRenderedPageBreak/>
        <w:t xml:space="preserve">Document Number/Title of Document: </w:t>
      </w:r>
      <w:r w:rsidRPr="00287D77">
        <w:rPr>
          <w:rFonts w:ascii="Century Gothic" w:hAnsi="Century Gothic" w:cstheme="minorHAnsi"/>
          <w:b/>
          <w:bCs/>
          <w:color w:val="4472C4" w:themeColor="accent1"/>
          <w:sz w:val="22"/>
          <w:szCs w:val="22"/>
        </w:rPr>
        <w:t>ALA CD #3</w:t>
      </w:r>
      <w:r>
        <w:rPr>
          <w:rFonts w:ascii="Century Gothic" w:hAnsi="Century Gothic" w:cstheme="minorHAnsi"/>
          <w:b/>
          <w:bCs/>
          <w:color w:val="4472C4" w:themeColor="accent1"/>
          <w:sz w:val="22"/>
          <w:szCs w:val="22"/>
        </w:rPr>
        <w:t xml:space="preserve">8, </w:t>
      </w:r>
      <w:r w:rsidRPr="006F4E85">
        <w:rPr>
          <w:rFonts w:ascii="Century Gothic" w:eastAsiaTheme="minorHAnsi" w:hAnsi="Century Gothic" w:cstheme="minorBidi"/>
          <w:b/>
          <w:color w:val="4472C4" w:themeColor="accent1"/>
          <w:sz w:val="22"/>
          <w:szCs w:val="22"/>
        </w:rPr>
        <w:t>Resolution on Eliminating Monetary Library Fines as a Form of Social Inequity</w:t>
      </w:r>
    </w:p>
    <w:p w14:paraId="26A1A0FA" w14:textId="77777777" w:rsidR="0042259A" w:rsidRPr="006F4E85" w:rsidRDefault="0042259A" w:rsidP="0042259A">
      <w:pPr>
        <w:spacing w:after="160"/>
        <w:rPr>
          <w:rFonts w:ascii="Century Gothic" w:eastAsiaTheme="minorHAnsi" w:hAnsi="Century Gothic" w:cstheme="minorBidi"/>
          <w:bCs/>
          <w:sz w:val="22"/>
          <w:szCs w:val="22"/>
        </w:rPr>
      </w:pPr>
      <w:r w:rsidRPr="00FD3F47">
        <w:rPr>
          <w:rFonts w:ascii="Century Gothic" w:hAnsi="Century Gothic"/>
          <w:b/>
          <w:bCs/>
          <w:sz w:val="22"/>
          <w:szCs w:val="22"/>
        </w:rPr>
        <w:t>Implementation Action:</w:t>
      </w:r>
      <w:r w:rsidRPr="00FD3F47">
        <w:rPr>
          <w:rFonts w:ascii="Century Gothic" w:hAnsi="Century Gothic" w:cs="Garamond"/>
          <w:color w:val="000000"/>
          <w:sz w:val="22"/>
          <w:szCs w:val="22"/>
        </w:rPr>
        <w:t xml:space="preserve"> </w:t>
      </w:r>
      <w:r>
        <w:rPr>
          <w:rFonts w:ascii="Century Gothic" w:hAnsi="Century Gothic" w:cs="Garamond"/>
          <w:color w:val="000000"/>
          <w:sz w:val="22"/>
          <w:szCs w:val="22"/>
        </w:rPr>
        <w:t xml:space="preserve"> The ALA Council </w:t>
      </w:r>
      <w:r w:rsidRPr="006F4E85">
        <w:rPr>
          <w:rFonts w:ascii="Century Gothic" w:eastAsiaTheme="minorHAnsi" w:hAnsi="Century Gothic" w:cstheme="minorBidi"/>
          <w:b/>
          <w:sz w:val="22"/>
          <w:szCs w:val="22"/>
        </w:rPr>
        <w:t xml:space="preserve">ADOPTED AS AMENDED, </w:t>
      </w:r>
      <w:r w:rsidRPr="006F4E85">
        <w:rPr>
          <w:rFonts w:ascii="Century Gothic" w:eastAsiaTheme="minorHAnsi" w:hAnsi="Century Gothic" w:cstheme="minorBidi"/>
          <w:bCs/>
          <w:sz w:val="22"/>
          <w:szCs w:val="22"/>
        </w:rPr>
        <w:t>Resolution on Eliminating Monetary Library Fines as a Form of Social Inequity</w:t>
      </w:r>
    </w:p>
    <w:p w14:paraId="21A94C52" w14:textId="77777777" w:rsidR="0042259A" w:rsidRPr="006F4E85" w:rsidRDefault="0042259A" w:rsidP="0042259A">
      <w:pPr>
        <w:spacing w:after="160" w:line="259" w:lineRule="auto"/>
        <w:rPr>
          <w:rFonts w:ascii="Century Gothic" w:eastAsiaTheme="minorHAnsi" w:hAnsi="Century Gothic" w:cstheme="minorBidi"/>
          <w:sz w:val="22"/>
          <w:szCs w:val="22"/>
        </w:rPr>
      </w:pPr>
      <w:r w:rsidRPr="006F4E85">
        <w:rPr>
          <w:rFonts w:ascii="Century Gothic" w:eastAsiaTheme="minorHAnsi" w:hAnsi="Century Gothic" w:cstheme="minorBidi"/>
          <w:i/>
          <w:sz w:val="22"/>
          <w:szCs w:val="22"/>
        </w:rPr>
        <w:t>Resolved</w:t>
      </w:r>
      <w:r w:rsidRPr="006F4E85">
        <w:rPr>
          <w:rFonts w:ascii="Century Gothic" w:eastAsiaTheme="minorHAnsi" w:hAnsi="Century Gothic" w:cstheme="minorBidi"/>
          <w:sz w:val="22"/>
          <w:szCs w:val="22"/>
        </w:rPr>
        <w:t>, that the American Library Association (ALA), on behalf of its members</w:t>
      </w:r>
    </w:p>
    <w:p w14:paraId="76E1B3C9" w14:textId="77777777" w:rsidR="0042259A" w:rsidRPr="006F4E85" w:rsidRDefault="0042259A" w:rsidP="0042259A">
      <w:pPr>
        <w:numPr>
          <w:ilvl w:val="0"/>
          <w:numId w:val="21"/>
        </w:numPr>
        <w:spacing w:after="160" w:line="259" w:lineRule="auto"/>
        <w:contextualSpacing/>
        <w:rPr>
          <w:rFonts w:ascii="Century Gothic" w:eastAsiaTheme="minorHAnsi" w:hAnsi="Century Gothic" w:cstheme="minorBidi"/>
          <w:sz w:val="22"/>
          <w:szCs w:val="22"/>
        </w:rPr>
      </w:pPr>
      <w:r w:rsidRPr="006F4E85">
        <w:rPr>
          <w:rFonts w:ascii="Century Gothic" w:eastAsiaTheme="minorHAnsi" w:hAnsi="Century Gothic" w:cstheme="minorBidi"/>
          <w:sz w:val="22"/>
          <w:szCs w:val="22"/>
        </w:rPr>
        <w:t>adds a statement to the Policy Manual that establishes that “The American Library Association asserts that imposition of monetary library fines creates a barrier to the provision of library and information services.”;</w:t>
      </w:r>
    </w:p>
    <w:p w14:paraId="4BBB2998" w14:textId="77777777" w:rsidR="0042259A" w:rsidRPr="006F4E85" w:rsidRDefault="0042259A" w:rsidP="0042259A">
      <w:pPr>
        <w:numPr>
          <w:ilvl w:val="0"/>
          <w:numId w:val="21"/>
        </w:numPr>
        <w:spacing w:after="160" w:line="259" w:lineRule="auto"/>
        <w:contextualSpacing/>
        <w:rPr>
          <w:rFonts w:ascii="Century Gothic" w:eastAsiaTheme="minorHAnsi" w:hAnsi="Century Gothic" w:cstheme="minorBidi"/>
          <w:sz w:val="22"/>
          <w:szCs w:val="22"/>
        </w:rPr>
      </w:pPr>
      <w:r w:rsidRPr="006F4E85">
        <w:rPr>
          <w:rFonts w:ascii="Century Gothic" w:eastAsiaTheme="minorHAnsi" w:hAnsi="Century Gothic" w:cstheme="minorBidi"/>
          <w:sz w:val="22"/>
          <w:szCs w:val="22"/>
        </w:rPr>
        <w:t>urges libraries to scrutinize their practices of imposing fines on library patrons and actively move towards eliminating them; and</w:t>
      </w:r>
    </w:p>
    <w:p w14:paraId="6637848F" w14:textId="77777777" w:rsidR="0042259A" w:rsidRPr="00AD659B" w:rsidRDefault="0042259A" w:rsidP="0042259A">
      <w:pPr>
        <w:numPr>
          <w:ilvl w:val="0"/>
          <w:numId w:val="21"/>
        </w:numPr>
        <w:spacing w:after="160" w:line="252" w:lineRule="auto"/>
        <w:contextualSpacing/>
        <w:rPr>
          <w:rFonts w:ascii="Century Gothic" w:eastAsiaTheme="minorHAnsi" w:hAnsi="Century Gothic" w:cstheme="minorBidi"/>
          <w:sz w:val="22"/>
          <w:szCs w:val="22"/>
        </w:rPr>
      </w:pPr>
      <w:r w:rsidRPr="006F4E85">
        <w:rPr>
          <w:rFonts w:ascii="Century Gothic" w:eastAsiaTheme="minorHAnsi" w:hAnsi="Century Gothic" w:cstheme="minorBidi"/>
          <w:sz w:val="22"/>
          <w:szCs w:val="22"/>
        </w:rPr>
        <w:t xml:space="preserve">urges governing bodies </w:t>
      </w:r>
      <w:r w:rsidRPr="006F4E85">
        <w:rPr>
          <w:rFonts w:ascii="Century Gothic" w:eastAsiaTheme="minorHAnsi" w:hAnsi="Century Gothic" w:cstheme="minorBidi"/>
          <w:b/>
          <w:strike/>
          <w:sz w:val="22"/>
          <w:szCs w:val="22"/>
        </w:rPr>
        <w:t>to fund</w:t>
      </w:r>
      <w:r w:rsidRPr="006F4E85">
        <w:rPr>
          <w:rFonts w:ascii="Century Gothic" w:eastAsiaTheme="minorHAnsi" w:hAnsi="Century Gothic" w:cstheme="minorBidi"/>
          <w:b/>
          <w:sz w:val="22"/>
          <w:szCs w:val="22"/>
        </w:rPr>
        <w:t xml:space="preserve"> [of]</w:t>
      </w:r>
      <w:r w:rsidRPr="006F4E85">
        <w:rPr>
          <w:rFonts w:ascii="Century Gothic" w:eastAsiaTheme="minorHAnsi" w:hAnsi="Century Gothic" w:cstheme="minorBidi"/>
          <w:sz w:val="22"/>
          <w:szCs w:val="22"/>
        </w:rPr>
        <w:t xml:space="preserve"> libraries </w:t>
      </w:r>
      <w:r w:rsidRPr="006F4E85">
        <w:rPr>
          <w:rFonts w:ascii="Century Gothic" w:eastAsiaTheme="minorHAnsi" w:hAnsi="Century Gothic" w:cstheme="minorBidi"/>
          <w:b/>
          <w:sz w:val="22"/>
          <w:szCs w:val="22"/>
        </w:rPr>
        <w:t xml:space="preserve">[to strengthen funding support for libraries] </w:t>
      </w:r>
      <w:r w:rsidRPr="006F4E85">
        <w:rPr>
          <w:rFonts w:ascii="Century Gothic" w:eastAsiaTheme="minorHAnsi" w:hAnsi="Century Gothic" w:cstheme="minorBidi"/>
          <w:sz w:val="22"/>
          <w:szCs w:val="22"/>
        </w:rPr>
        <w:t>so they are not dependent on monetary fines as a necessary source of revenue.</w:t>
      </w:r>
    </w:p>
    <w:p w14:paraId="7AE541B4" w14:textId="77777777" w:rsidR="0042259A" w:rsidRPr="00AD659B" w:rsidRDefault="0042259A" w:rsidP="0042259A">
      <w:pPr>
        <w:numPr>
          <w:ilvl w:val="0"/>
          <w:numId w:val="21"/>
        </w:numPr>
        <w:spacing w:after="160" w:line="252" w:lineRule="auto"/>
        <w:contextualSpacing/>
        <w:rPr>
          <w:rFonts w:ascii="Lucida Bright" w:eastAsiaTheme="minorHAnsi" w:hAnsi="Lucida Bright" w:cstheme="minorBidi"/>
          <w:sz w:val="22"/>
          <w:szCs w:val="22"/>
        </w:rPr>
      </w:pPr>
      <w:r w:rsidRPr="00AD659B">
        <w:rPr>
          <w:rFonts w:ascii="Century Gothic" w:hAnsi="Century Gothic" w:cstheme="minorBidi"/>
          <w:spacing w:val="16"/>
          <w:sz w:val="22"/>
          <w:szCs w:val="22"/>
        </w:rPr>
        <w:t>establish a working group to develop information resources, including strategies and tips, for libraries interested in abolishing fines, with a report due to Council at the 2019 Annual Conference</w:t>
      </w:r>
      <w:r w:rsidRPr="00AD659B">
        <w:rPr>
          <w:rFonts w:ascii="Century Gothic" w:eastAsiaTheme="minorEastAsia" w:hAnsi="Century Gothic" w:cs="Courier New"/>
          <w:spacing w:val="16"/>
          <w:sz w:val="22"/>
          <w:szCs w:val="22"/>
        </w:rPr>
        <w:tab/>
      </w:r>
    </w:p>
    <w:p w14:paraId="48169BD6" w14:textId="77777777" w:rsidR="0042259A" w:rsidRDefault="0042259A" w:rsidP="0042259A">
      <w:pPr>
        <w:rPr>
          <w:rFonts w:ascii="Century Gothic" w:hAnsi="Century Gothic"/>
          <w:b/>
          <w:bCs/>
          <w:color w:val="C45911" w:themeColor="accent2" w:themeShade="BF"/>
          <w:sz w:val="22"/>
          <w:szCs w:val="22"/>
        </w:rPr>
      </w:pPr>
    </w:p>
    <w:p w14:paraId="26654DEA" w14:textId="03C31A7D" w:rsidR="0042259A" w:rsidRDefault="0042259A" w:rsidP="0042259A">
      <w:pPr>
        <w:rPr>
          <w:rFonts w:ascii="Century Gothic" w:hAnsi="Century Gothic"/>
          <w:sz w:val="22"/>
          <w:szCs w:val="22"/>
        </w:rPr>
      </w:pPr>
      <w:r w:rsidRPr="0042259A">
        <w:rPr>
          <w:rFonts w:ascii="Century Gothic" w:hAnsi="Century Gothic"/>
          <w:b/>
          <w:bCs/>
          <w:color w:val="ED7D31" w:themeColor="accent2"/>
          <w:sz w:val="22"/>
          <w:szCs w:val="22"/>
        </w:rPr>
        <w:t xml:space="preserve">Response:  </w:t>
      </w:r>
      <w:r>
        <w:rPr>
          <w:rFonts w:ascii="Century Gothic" w:hAnsi="Century Gothic"/>
          <w:sz w:val="22"/>
          <w:szCs w:val="22"/>
        </w:rPr>
        <w:t>A working group</w:t>
      </w:r>
      <w:r>
        <w:rPr>
          <w:rFonts w:ascii="Century Gothic" w:hAnsi="Century Gothic"/>
          <w:sz w:val="22"/>
          <w:szCs w:val="22"/>
        </w:rPr>
        <w:t>, c</w:t>
      </w:r>
      <w:r>
        <w:rPr>
          <w:rFonts w:ascii="Century Gothic" w:hAnsi="Century Gothic"/>
          <w:sz w:val="22"/>
          <w:szCs w:val="22"/>
        </w:rPr>
        <w:t xml:space="preserve">haired by Peter Hepburn was established and will report out </w:t>
      </w:r>
      <w:r>
        <w:rPr>
          <w:rFonts w:ascii="Century Gothic" w:hAnsi="Century Gothic"/>
          <w:sz w:val="22"/>
          <w:szCs w:val="22"/>
        </w:rPr>
        <w:t>at</w:t>
      </w:r>
      <w:r>
        <w:rPr>
          <w:rFonts w:ascii="Century Gothic" w:hAnsi="Century Gothic"/>
          <w:sz w:val="22"/>
          <w:szCs w:val="22"/>
        </w:rPr>
        <w:t xml:space="preserve"> Council III at the 2019 Annual Conference.</w:t>
      </w:r>
    </w:p>
    <w:p w14:paraId="5D5D6E7D" w14:textId="630FC56E" w:rsidR="0042259A" w:rsidRPr="00124C45" w:rsidRDefault="0042259A" w:rsidP="0042259A">
      <w:pPr>
        <w:pStyle w:val="PlainText"/>
        <w:spacing w:before="240" w:after="240"/>
        <w:rPr>
          <w:rFonts w:ascii="Century Gothic" w:hAnsi="Century Gothic"/>
          <w:bCs/>
          <w:sz w:val="22"/>
          <w:szCs w:val="22"/>
        </w:rPr>
      </w:pPr>
      <w:r w:rsidRPr="00124C45">
        <w:rPr>
          <w:rFonts w:ascii="Century Gothic" w:hAnsi="Century Gothic"/>
          <w:bCs/>
          <w:sz w:val="22"/>
          <w:szCs w:val="22"/>
        </w:rPr>
        <w:t xml:space="preserve">The </w:t>
      </w:r>
      <w:r>
        <w:rPr>
          <w:rFonts w:ascii="Century Gothic" w:hAnsi="Century Gothic"/>
          <w:bCs/>
          <w:sz w:val="22"/>
          <w:szCs w:val="22"/>
        </w:rPr>
        <w:t xml:space="preserve">placement of the </w:t>
      </w:r>
      <w:r>
        <w:rPr>
          <w:rFonts w:ascii="Century Gothic" w:hAnsi="Century Gothic"/>
          <w:bCs/>
          <w:sz w:val="22"/>
          <w:szCs w:val="22"/>
        </w:rPr>
        <w:t>of the adopted statement will be inserted in ALA</w:t>
      </w:r>
      <w:r>
        <w:rPr>
          <w:rFonts w:ascii="Century Gothic" w:hAnsi="Century Gothic"/>
          <w:bCs/>
          <w:sz w:val="22"/>
          <w:szCs w:val="22"/>
        </w:rPr>
        <w:t xml:space="preserve"> Policy </w:t>
      </w:r>
      <w:r>
        <w:rPr>
          <w:rFonts w:ascii="Century Gothic" w:hAnsi="Century Gothic"/>
          <w:bCs/>
          <w:sz w:val="22"/>
          <w:szCs w:val="22"/>
        </w:rPr>
        <w:t xml:space="preserve">B.4.2 Free Access to Information (Old Number 50.3) per the Policy </w:t>
      </w:r>
      <w:r>
        <w:rPr>
          <w:rFonts w:ascii="Century Gothic" w:hAnsi="Century Gothic"/>
          <w:bCs/>
          <w:sz w:val="22"/>
          <w:szCs w:val="22"/>
        </w:rPr>
        <w:t>Monitoring Committee report (</w:t>
      </w:r>
      <w:r w:rsidRPr="00287D77">
        <w:rPr>
          <w:rFonts w:ascii="Century Gothic" w:hAnsi="Century Gothic"/>
          <w:b/>
          <w:i/>
          <w:iCs/>
          <w:sz w:val="22"/>
          <w:szCs w:val="22"/>
        </w:rPr>
        <w:t>ALA Council Document #17.1</w:t>
      </w:r>
      <w:r>
        <w:rPr>
          <w:rFonts w:ascii="Century Gothic" w:hAnsi="Century Gothic"/>
          <w:bCs/>
          <w:sz w:val="22"/>
          <w:szCs w:val="22"/>
        </w:rPr>
        <w:t>).</w:t>
      </w:r>
    </w:p>
    <w:p w14:paraId="7AC412FD" w14:textId="77777777" w:rsidR="0004254B" w:rsidRPr="00BE3E53" w:rsidRDefault="0004254B" w:rsidP="006435D4">
      <w:pPr>
        <w:rPr>
          <w:rFonts w:ascii="Century Gothic" w:hAnsi="Century Gothic"/>
          <w:color w:val="ED7D31" w:themeColor="accent2"/>
          <w:sz w:val="22"/>
          <w:szCs w:val="22"/>
        </w:rPr>
      </w:pPr>
    </w:p>
    <w:p w14:paraId="375B6A18" w14:textId="4258AC18" w:rsidR="0004254B" w:rsidRPr="00287D77" w:rsidRDefault="0004254B" w:rsidP="0004254B">
      <w:pPr>
        <w:rPr>
          <w:rFonts w:ascii="Lucida Bright" w:eastAsiaTheme="minorHAnsi" w:hAnsi="Lucida Bright" w:cstheme="minorBidi"/>
          <w:b/>
          <w:bCs/>
          <w:sz w:val="22"/>
          <w:szCs w:val="22"/>
        </w:rPr>
      </w:pPr>
      <w:r w:rsidRPr="00287D77">
        <w:rPr>
          <w:rFonts w:ascii="Century Gothic" w:hAnsi="Century Gothic"/>
          <w:b/>
          <w:bCs/>
          <w:color w:val="4472C4" w:themeColor="accent1"/>
          <w:sz w:val="22"/>
          <w:szCs w:val="22"/>
        </w:rPr>
        <w:t xml:space="preserve">Document Number/Title of Document: </w:t>
      </w:r>
      <w:r w:rsidRPr="00287D77">
        <w:rPr>
          <w:rFonts w:ascii="Century Gothic" w:hAnsi="Century Gothic" w:cstheme="minorHAnsi"/>
          <w:b/>
          <w:bCs/>
          <w:color w:val="4472C4" w:themeColor="accent1"/>
          <w:sz w:val="22"/>
          <w:szCs w:val="22"/>
        </w:rPr>
        <w:t xml:space="preserve">ALA CD #41, </w:t>
      </w:r>
      <w:r w:rsidRPr="00287D77">
        <w:rPr>
          <w:rFonts w:ascii="Century Gothic" w:hAnsi="Century Gothic"/>
          <w:b/>
          <w:bCs/>
          <w:color w:val="4472C4" w:themeColor="accent1"/>
          <w:sz w:val="22"/>
          <w:szCs w:val="22"/>
        </w:rPr>
        <w:t xml:space="preserve">Resolution in support of Civil rights Protections for People of Diverse Gender </w:t>
      </w:r>
      <w:proofErr w:type="spellStart"/>
      <w:r w:rsidRPr="00287D77">
        <w:rPr>
          <w:rFonts w:ascii="Century Gothic" w:hAnsi="Century Gothic"/>
          <w:b/>
          <w:bCs/>
          <w:color w:val="4472C4" w:themeColor="accent1"/>
          <w:sz w:val="22"/>
          <w:szCs w:val="22"/>
        </w:rPr>
        <w:t>Identities_ACT</w:t>
      </w:r>
      <w:proofErr w:type="spellEnd"/>
      <w:r w:rsidRPr="00287D77">
        <w:rPr>
          <w:rFonts w:ascii="Century Gothic" w:hAnsi="Century Gothic"/>
          <w:b/>
          <w:bCs/>
          <w:color w:val="4472C4" w:themeColor="accent1"/>
          <w:sz w:val="22"/>
          <w:szCs w:val="22"/>
        </w:rPr>
        <w:t xml:space="preserve"> </w:t>
      </w:r>
      <w:r w:rsidRPr="00287D77">
        <w:rPr>
          <w:rFonts w:ascii="Century Gothic" w:hAnsi="Century Gothic" w:cstheme="minorHAnsi"/>
          <w:b/>
          <w:bCs/>
          <w:color w:val="4472C4" w:themeColor="accent1"/>
          <w:sz w:val="22"/>
          <w:szCs w:val="22"/>
        </w:rPr>
        <w:t xml:space="preserve"> </w:t>
      </w:r>
      <w:r w:rsidRPr="00287D77">
        <w:rPr>
          <w:rFonts w:ascii="Century Gothic" w:hAnsi="Century Gothic" w:cstheme="minorHAnsi"/>
          <w:b/>
          <w:bCs/>
          <w:color w:val="4472C4" w:themeColor="accent1"/>
          <w:sz w:val="22"/>
          <w:szCs w:val="22"/>
        </w:rPr>
        <w:br/>
      </w:r>
    </w:p>
    <w:p w14:paraId="4901E160" w14:textId="4D5C07B0" w:rsidR="0004254B" w:rsidRPr="0004254B" w:rsidRDefault="0004254B" w:rsidP="0004254B">
      <w:pPr>
        <w:rPr>
          <w:rFonts w:ascii="Century Gothic" w:hAnsi="Century Gothic"/>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w:t>
      </w:r>
      <w:r w:rsidRPr="00FD3F47">
        <w:rPr>
          <w:rFonts w:ascii="Century Gothic" w:hAnsi="Century Gothic" w:cs="Garamond"/>
          <w:color w:val="000000"/>
          <w:sz w:val="22"/>
          <w:szCs w:val="22"/>
        </w:rPr>
        <w:t xml:space="preserve">The ALA Council </w:t>
      </w:r>
      <w:r>
        <w:rPr>
          <w:rFonts w:ascii="Century Gothic" w:hAnsi="Century Gothic"/>
          <w:b/>
          <w:i/>
          <w:sz w:val="22"/>
          <w:szCs w:val="22"/>
        </w:rPr>
        <w:t>ADOPTED</w:t>
      </w:r>
      <w:r w:rsidRPr="00FD3F47">
        <w:rPr>
          <w:rFonts w:ascii="Century Gothic" w:hAnsi="Century Gothic"/>
          <w:sz w:val="22"/>
          <w:szCs w:val="22"/>
        </w:rPr>
        <w:t xml:space="preserve">, </w:t>
      </w:r>
      <w:r w:rsidRPr="0004254B">
        <w:rPr>
          <w:rFonts w:ascii="Century Gothic" w:hAnsi="Century Gothic"/>
          <w:sz w:val="22"/>
          <w:szCs w:val="22"/>
        </w:rPr>
        <w:t xml:space="preserve">Resolution in support of Civil rights Protections for People of Diverse Gender Identities, which read: </w:t>
      </w:r>
    </w:p>
    <w:p w14:paraId="683004BA" w14:textId="77777777" w:rsidR="0004254B" w:rsidRPr="006435D4" w:rsidRDefault="0004254B" w:rsidP="0004254B">
      <w:pPr>
        <w:rPr>
          <w:rFonts w:ascii="Century Gothic" w:hAnsi="Century Gothic" w:cs="Arial"/>
          <w:b/>
          <w:bCs/>
          <w:sz w:val="22"/>
          <w:szCs w:val="22"/>
        </w:rPr>
      </w:pPr>
    </w:p>
    <w:p w14:paraId="7408036E" w14:textId="77777777" w:rsidR="0004254B" w:rsidRPr="0004254B" w:rsidRDefault="0004254B" w:rsidP="0004254B">
      <w:pPr>
        <w:spacing w:after="100"/>
        <w:rPr>
          <w:rFonts w:ascii="Century Gothic" w:eastAsia="MS Mincho" w:hAnsi="Century Gothic"/>
          <w:sz w:val="22"/>
          <w:szCs w:val="22"/>
        </w:rPr>
      </w:pPr>
      <w:r w:rsidRPr="0004254B">
        <w:rPr>
          <w:rFonts w:ascii="Century Gothic" w:eastAsia="MS Mincho" w:hAnsi="Century Gothic"/>
          <w:i/>
          <w:sz w:val="22"/>
          <w:szCs w:val="22"/>
        </w:rPr>
        <w:t>Resolved,</w:t>
      </w:r>
      <w:r w:rsidRPr="0004254B">
        <w:rPr>
          <w:rFonts w:ascii="Century Gothic" w:eastAsia="MS Mincho" w:hAnsi="Century Gothic"/>
          <w:sz w:val="22"/>
          <w:szCs w:val="22"/>
        </w:rPr>
        <w:t xml:space="preserve"> that the American Library Association affirms s</w:t>
      </w:r>
      <w:bookmarkStart w:id="6" w:name="_Hlk536190258"/>
      <w:r w:rsidRPr="0004254B">
        <w:rPr>
          <w:rFonts w:ascii="Century Gothic" w:eastAsia="MS Mincho" w:hAnsi="Century Gothic"/>
          <w:sz w:val="22"/>
          <w:szCs w:val="22"/>
        </w:rPr>
        <w:t>upport of civil rights protections for people of diverse gender identities, and</w:t>
      </w:r>
      <w:bookmarkEnd w:id="6"/>
    </w:p>
    <w:p w14:paraId="1775FB37" w14:textId="77777777" w:rsidR="0004254B" w:rsidRPr="0004254B" w:rsidRDefault="0004254B" w:rsidP="0004254B">
      <w:pPr>
        <w:numPr>
          <w:ilvl w:val="0"/>
          <w:numId w:val="23"/>
        </w:numPr>
        <w:spacing w:before="100" w:after="160" w:line="259" w:lineRule="auto"/>
        <w:ind w:hanging="270"/>
        <w:rPr>
          <w:rFonts w:ascii="Century Gothic" w:eastAsia="MS Mincho" w:hAnsi="Century Gothic"/>
          <w:sz w:val="22"/>
          <w:szCs w:val="22"/>
        </w:rPr>
      </w:pPr>
      <w:r w:rsidRPr="0004254B">
        <w:rPr>
          <w:rFonts w:ascii="Century Gothic" w:eastAsia="MS Mincho" w:hAnsi="Century Gothic"/>
          <w:sz w:val="22"/>
          <w:szCs w:val="22"/>
        </w:rPr>
        <w:t>Encourages libraries to defend those civil rights protections, in their policies, procedures, and their actions, in accordance with the first principle of the</w:t>
      </w:r>
      <w:r w:rsidRPr="0004254B">
        <w:rPr>
          <w:rFonts w:ascii="Century Gothic" w:eastAsia="MS Mincho" w:hAnsi="Century Gothic"/>
          <w:i/>
          <w:iCs/>
          <w:sz w:val="22"/>
          <w:szCs w:val="22"/>
        </w:rPr>
        <w:t xml:space="preserve"> ALA Code of Ethics</w:t>
      </w:r>
      <w:r w:rsidRPr="0004254B">
        <w:rPr>
          <w:rFonts w:ascii="Century Gothic" w:eastAsia="MS Mincho" w:hAnsi="Century Gothic"/>
          <w:sz w:val="22"/>
          <w:szCs w:val="22"/>
        </w:rPr>
        <w:t>: “We provide the highest level of service to all library users through appropriate and usefully organized resources; equitable service policies; equitable access; and accurate, unbiased, and courteous responses to all requests.”</w:t>
      </w:r>
    </w:p>
    <w:p w14:paraId="24331B5D" w14:textId="77777777" w:rsidR="0004254B" w:rsidRPr="0004254B" w:rsidRDefault="0004254B" w:rsidP="0004254B">
      <w:pPr>
        <w:numPr>
          <w:ilvl w:val="0"/>
          <w:numId w:val="23"/>
        </w:numPr>
        <w:spacing w:before="100" w:after="160" w:line="259" w:lineRule="auto"/>
        <w:ind w:hanging="270"/>
        <w:rPr>
          <w:rFonts w:ascii="Century Gothic" w:eastAsia="MS Mincho" w:hAnsi="Century Gothic"/>
          <w:sz w:val="22"/>
          <w:szCs w:val="22"/>
        </w:rPr>
      </w:pPr>
      <w:r w:rsidRPr="0004254B">
        <w:rPr>
          <w:rFonts w:ascii="Century Gothic" w:eastAsia="MS Mincho" w:hAnsi="Century Gothic"/>
          <w:sz w:val="22"/>
          <w:szCs w:val="22"/>
        </w:rPr>
        <w:t xml:space="preserve">Encourages libraries to </w:t>
      </w:r>
      <w:r w:rsidRPr="0004254B">
        <w:rPr>
          <w:rFonts w:ascii="Century Gothic" w:eastAsia="MS Mincho" w:hAnsi="Century Gothic"/>
          <w:sz w:val="22"/>
          <w:szCs w:val="22"/>
          <w:shd w:val="clear" w:color="auto" w:fill="FFFFFF"/>
        </w:rPr>
        <w:t>create welcoming and inclusive spaces to meet the information needs of people of diverse gender identities, as well as create inclusive programs, projects, and events to support and demonstrate equality, inclusion and respect.   </w:t>
      </w:r>
    </w:p>
    <w:p w14:paraId="5D20CA28" w14:textId="77777777" w:rsidR="0004254B" w:rsidRPr="0004254B" w:rsidRDefault="0004254B" w:rsidP="0004254B">
      <w:pPr>
        <w:numPr>
          <w:ilvl w:val="0"/>
          <w:numId w:val="23"/>
        </w:numPr>
        <w:spacing w:before="100" w:after="160" w:line="259" w:lineRule="auto"/>
        <w:ind w:hanging="270"/>
        <w:rPr>
          <w:rFonts w:ascii="Century Gothic" w:eastAsia="MS Mincho" w:hAnsi="Century Gothic"/>
          <w:sz w:val="22"/>
          <w:szCs w:val="22"/>
        </w:rPr>
      </w:pPr>
      <w:r w:rsidRPr="0004254B">
        <w:rPr>
          <w:rFonts w:ascii="Century Gothic" w:hAnsi="Century Gothic"/>
          <w:sz w:val="22"/>
          <w:szCs w:val="22"/>
          <w:shd w:val="clear" w:color="auto" w:fill="FFFFFF"/>
        </w:rPr>
        <w:t xml:space="preserve">Reviews ALA policy documents and internal procedures to ensure Equity, Diversity, and Inclusion (EDI) principles are reflected throughout and broadly communicated to the membership broadly; and be it further resolved that this resolution be printed in full in </w:t>
      </w:r>
      <w:r w:rsidRPr="0004254B">
        <w:rPr>
          <w:rFonts w:ascii="Century Gothic" w:hAnsi="Century Gothic"/>
          <w:i/>
          <w:iCs/>
          <w:sz w:val="22"/>
          <w:szCs w:val="22"/>
          <w:shd w:val="clear" w:color="auto" w:fill="FFFFFF"/>
        </w:rPr>
        <w:t>American Libraries</w:t>
      </w:r>
      <w:r w:rsidRPr="0004254B">
        <w:rPr>
          <w:rFonts w:ascii="Century Gothic" w:hAnsi="Century Gothic"/>
          <w:sz w:val="22"/>
          <w:szCs w:val="22"/>
          <w:shd w:val="clear" w:color="auto" w:fill="FFFFFF"/>
        </w:rPr>
        <w:t xml:space="preserve"> and publicize widely via all media channels.</w:t>
      </w:r>
    </w:p>
    <w:p w14:paraId="3686492C" w14:textId="5F2D04DF" w:rsidR="0004254B" w:rsidRPr="0004254B" w:rsidRDefault="0004254B" w:rsidP="0004254B">
      <w:pPr>
        <w:numPr>
          <w:ilvl w:val="0"/>
          <w:numId w:val="23"/>
        </w:numPr>
        <w:spacing w:before="100" w:after="160" w:line="259" w:lineRule="auto"/>
        <w:ind w:hanging="270"/>
        <w:rPr>
          <w:rFonts w:ascii="Century Gothic" w:eastAsia="MS Mincho" w:hAnsi="Century Gothic"/>
          <w:sz w:val="22"/>
          <w:szCs w:val="22"/>
        </w:rPr>
      </w:pPr>
      <w:r w:rsidRPr="0004254B">
        <w:rPr>
          <w:rFonts w:ascii="Century Gothic" w:eastAsia="MS Mincho" w:hAnsi="Century Gothic"/>
          <w:sz w:val="22"/>
          <w:szCs w:val="22"/>
        </w:rPr>
        <w:lastRenderedPageBreak/>
        <w:t>Creates avenues within existing ALA structures to highlight model policies as well as identify model training and educational opportunities for library staff and administrations that encourage the creation of all-inclusive spaces and provide an understanding of bias.  </w:t>
      </w:r>
    </w:p>
    <w:p w14:paraId="106471D3" w14:textId="77777777" w:rsidR="0004254B" w:rsidRPr="00BE3E53" w:rsidRDefault="0004254B" w:rsidP="0004254B">
      <w:pPr>
        <w:rPr>
          <w:rFonts w:ascii="Century Gothic" w:hAnsi="Century Gothic"/>
          <w:sz w:val="22"/>
          <w:szCs w:val="22"/>
        </w:rPr>
      </w:pPr>
    </w:p>
    <w:p w14:paraId="4D26FC3B" w14:textId="77777777" w:rsidR="00A4724C" w:rsidRPr="00124C45" w:rsidRDefault="00A4724C" w:rsidP="00A4724C">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w:t>
      </w:r>
      <w:r>
        <w:rPr>
          <w:rFonts w:ascii="Century Gothic" w:hAnsi="Century Gothic"/>
          <w:sz w:val="22"/>
          <w:szCs w:val="22"/>
        </w:rPr>
        <w:t xml:space="preserve">Adopted </w:t>
      </w:r>
      <w:r w:rsidRPr="00124C45">
        <w:rPr>
          <w:rFonts w:ascii="Century Gothic" w:hAnsi="Century Gothic"/>
          <w:sz w:val="22"/>
          <w:szCs w:val="22"/>
        </w:rPr>
        <w:t xml:space="preserve">resolution was added to the ALA website   </w:t>
      </w:r>
      <w:hyperlink r:id="rId8" w:history="1">
        <w:r w:rsidRPr="006914EC">
          <w:rPr>
            <w:rStyle w:val="Hyperlink"/>
            <w:rFonts w:ascii="Century Gothic" w:hAnsi="Century Gothic"/>
            <w:sz w:val="22"/>
            <w:szCs w:val="22"/>
          </w:rPr>
          <w:t>http://www.ala.org/aboutala/midwinter-and-annual-2019</w:t>
        </w:r>
      </w:hyperlink>
      <w:r w:rsidRPr="00124C45">
        <w:rPr>
          <w:rFonts w:ascii="Century Gothic" w:hAnsi="Century Gothic"/>
          <w:sz w:val="22"/>
          <w:szCs w:val="22"/>
        </w:rPr>
        <w:t>.</w:t>
      </w:r>
      <w:r>
        <w:rPr>
          <w:rFonts w:ascii="Century Gothic" w:hAnsi="Century Gothic"/>
          <w:sz w:val="22"/>
          <w:szCs w:val="22"/>
        </w:rPr>
        <w:t xml:space="preserve"> </w:t>
      </w:r>
      <w:r w:rsidRPr="00124C45">
        <w:rPr>
          <w:rFonts w:ascii="Century Gothic" w:hAnsi="Century Gothic"/>
          <w:sz w:val="22"/>
          <w:szCs w:val="22"/>
        </w:rPr>
        <w:t xml:space="preserve">   </w:t>
      </w:r>
    </w:p>
    <w:p w14:paraId="0F0D88F2" w14:textId="154B5AAC" w:rsidR="0004254B" w:rsidRDefault="0004254B" w:rsidP="0004254B">
      <w:pPr>
        <w:rPr>
          <w:rFonts w:ascii="Century Gothic" w:hAnsi="Century Gothic"/>
          <w:color w:val="ED7D31" w:themeColor="accent2"/>
          <w:sz w:val="22"/>
          <w:szCs w:val="22"/>
        </w:rPr>
      </w:pPr>
    </w:p>
    <w:p w14:paraId="2FB73747" w14:textId="31570AE1" w:rsidR="0004254B" w:rsidRPr="00287D77" w:rsidRDefault="0004254B" w:rsidP="0004254B">
      <w:pPr>
        <w:rPr>
          <w:rFonts w:ascii="Century Gothic" w:hAnsi="Century Gothic"/>
          <w:b/>
          <w:bCs/>
          <w:color w:val="4472C4" w:themeColor="accent1"/>
          <w:sz w:val="22"/>
          <w:szCs w:val="22"/>
        </w:rPr>
      </w:pPr>
      <w:r w:rsidRPr="00287D77">
        <w:rPr>
          <w:rFonts w:ascii="Century Gothic" w:hAnsi="Century Gothic"/>
          <w:b/>
          <w:bCs/>
          <w:color w:val="4472C4" w:themeColor="accent1"/>
          <w:sz w:val="22"/>
          <w:szCs w:val="22"/>
        </w:rPr>
        <w:t xml:space="preserve">Document Number/Title of Document: </w:t>
      </w:r>
      <w:r w:rsidRPr="00287D77">
        <w:rPr>
          <w:rFonts w:ascii="Century Gothic" w:hAnsi="Century Gothic" w:cstheme="minorHAnsi"/>
          <w:b/>
          <w:bCs/>
          <w:color w:val="4472C4" w:themeColor="accent1"/>
          <w:sz w:val="22"/>
          <w:szCs w:val="22"/>
        </w:rPr>
        <w:t xml:space="preserve">ALA CD # 24.1, </w:t>
      </w:r>
      <w:r w:rsidRPr="00287D77">
        <w:rPr>
          <w:rFonts w:ascii="Century Gothic" w:hAnsi="Century Gothic"/>
          <w:b/>
          <w:bCs/>
          <w:color w:val="4472C4" w:themeColor="accent1"/>
          <w:sz w:val="22"/>
          <w:szCs w:val="22"/>
        </w:rPr>
        <w:t xml:space="preserve">ALA Committee on Professional </w:t>
      </w:r>
      <w:proofErr w:type="spellStart"/>
      <w:r w:rsidRPr="00287D77">
        <w:rPr>
          <w:rFonts w:ascii="Century Gothic" w:hAnsi="Century Gothic"/>
          <w:b/>
          <w:bCs/>
          <w:color w:val="4472C4" w:themeColor="accent1"/>
          <w:sz w:val="22"/>
          <w:szCs w:val="22"/>
        </w:rPr>
        <w:t>Ethics_ACT</w:t>
      </w:r>
      <w:proofErr w:type="spellEnd"/>
      <w:r w:rsidRPr="00287D77">
        <w:rPr>
          <w:rFonts w:ascii="Century Gothic" w:hAnsi="Century Gothic"/>
          <w:b/>
          <w:bCs/>
          <w:color w:val="4472C4" w:themeColor="accent1"/>
          <w:sz w:val="22"/>
          <w:szCs w:val="22"/>
        </w:rPr>
        <w:t xml:space="preserve"> </w:t>
      </w:r>
      <w:r w:rsidRPr="00287D77">
        <w:rPr>
          <w:rFonts w:ascii="Century Gothic" w:hAnsi="Century Gothic" w:cstheme="minorHAnsi"/>
          <w:b/>
          <w:bCs/>
          <w:color w:val="4472C4" w:themeColor="accent1"/>
          <w:sz w:val="22"/>
          <w:szCs w:val="22"/>
        </w:rPr>
        <w:t xml:space="preserve"> </w:t>
      </w:r>
      <w:r w:rsidRPr="00287D77">
        <w:rPr>
          <w:rFonts w:ascii="Century Gothic" w:hAnsi="Century Gothic" w:cstheme="minorHAnsi"/>
          <w:b/>
          <w:bCs/>
          <w:color w:val="4472C4" w:themeColor="accent1"/>
          <w:sz w:val="22"/>
          <w:szCs w:val="22"/>
        </w:rPr>
        <w:br/>
      </w:r>
    </w:p>
    <w:p w14:paraId="5A280682" w14:textId="77777777" w:rsidR="00B35EEF" w:rsidRPr="00B35EEF" w:rsidRDefault="0004254B" w:rsidP="00B35EEF">
      <w:pPr>
        <w:spacing w:before="100" w:after="280"/>
        <w:outlineLvl w:val="2"/>
        <w:rPr>
          <w:rFonts w:ascii="Century Gothic" w:hAnsi="Century Gothic" w:cs="Arial"/>
          <w:bCs/>
          <w:color w:val="000000"/>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sidRPr="006435D4">
        <w:rPr>
          <w:rFonts w:ascii="Century Gothic" w:hAnsi="Century Gothic"/>
          <w:sz w:val="22"/>
          <w:szCs w:val="22"/>
        </w:rPr>
        <w:t xml:space="preserve">, </w:t>
      </w:r>
      <w:r w:rsidR="00B35EEF" w:rsidRPr="00B35EEF">
        <w:rPr>
          <w:rFonts w:ascii="Century Gothic" w:hAnsi="Century Gothic" w:cs="Arial"/>
          <w:bCs/>
          <w:color w:val="000000"/>
          <w:sz w:val="22"/>
          <w:szCs w:val="22"/>
        </w:rPr>
        <w:t>Copyright: An Interpretation of the Code of Ethics</w:t>
      </w:r>
    </w:p>
    <w:p w14:paraId="711ECEE1" w14:textId="77777777" w:rsidR="00B35EEF" w:rsidRPr="00B35EEF" w:rsidRDefault="00B35EEF" w:rsidP="00B35EEF">
      <w:pPr>
        <w:spacing w:after="200" w:line="276" w:lineRule="auto"/>
        <w:rPr>
          <w:rFonts w:ascii="Century Gothic" w:hAnsi="Century Gothic" w:cs="Arial"/>
          <w:sz w:val="22"/>
          <w:szCs w:val="22"/>
        </w:rPr>
      </w:pPr>
      <w:r w:rsidRPr="00B35EEF">
        <w:rPr>
          <w:rFonts w:ascii="Century Gothic" w:hAnsi="Century Gothic" w:cs="Arial"/>
          <w:color w:val="000000"/>
          <w:sz w:val="22"/>
          <w:szCs w:val="22"/>
        </w:rPr>
        <w:t xml:space="preserve">Article IV of the ALA’s </w:t>
      </w:r>
      <w:r w:rsidRPr="00B35EEF">
        <w:rPr>
          <w:rFonts w:ascii="Century Gothic" w:hAnsi="Century Gothic" w:cs="Arial"/>
          <w:i/>
          <w:iCs/>
          <w:color w:val="000000"/>
          <w:sz w:val="22"/>
          <w:szCs w:val="22"/>
        </w:rPr>
        <w:t>Code of Ethics</w:t>
      </w:r>
      <w:r w:rsidRPr="00B35EEF">
        <w:rPr>
          <w:rFonts w:ascii="Century Gothic" w:hAnsi="Century Gothic" w:cs="Arial"/>
          <w:color w:val="000000"/>
          <w:sz w:val="22"/>
          <w:szCs w:val="22"/>
        </w:rPr>
        <w:t xml:space="preserve"> states that library workers “respect intellectual property rights and advocate balance between the interests of information users and rights holders.” Copyright</w:t>
      </w:r>
      <w:r w:rsidRPr="00B35EEF">
        <w:rPr>
          <w:rFonts w:ascii="Century Gothic" w:hAnsi="Century Gothic" w:cs="Arial"/>
          <w:color w:val="000000"/>
          <w:sz w:val="22"/>
          <w:szCs w:val="22"/>
          <w:vertAlign w:val="superscript"/>
        </w:rPr>
        <w:endnoteReference w:id="1"/>
      </w:r>
      <w:r w:rsidRPr="00B35EEF">
        <w:rPr>
          <w:rFonts w:ascii="Century Gothic" w:hAnsi="Century Gothic" w:cs="Arial"/>
          <w:color w:val="000000"/>
          <w:sz w:val="22"/>
          <w:szCs w:val="22"/>
          <w:vertAlign w:val="superscript"/>
        </w:rPr>
        <w:t> </w:t>
      </w:r>
      <w:r w:rsidRPr="00B35EEF">
        <w:rPr>
          <w:rFonts w:ascii="Century Gothic" w:hAnsi="Century Gothic" w:cs="Arial"/>
          <w:color w:val="000000"/>
          <w:sz w:val="22"/>
          <w:szCs w:val="22"/>
        </w:rPr>
        <w:t>is the aspect of intellectual property law that has the most impact on libraries. Copyright, as established by the U.S. Constitution</w:t>
      </w:r>
      <w:r w:rsidRPr="00B35EEF">
        <w:rPr>
          <w:rFonts w:ascii="Century Gothic" w:hAnsi="Century Gothic" w:cs="Arial"/>
          <w:color w:val="000000"/>
          <w:sz w:val="22"/>
          <w:szCs w:val="22"/>
          <w:vertAlign w:val="superscript"/>
        </w:rPr>
        <w:endnoteReference w:id="2"/>
      </w:r>
      <w:r w:rsidRPr="00B35EEF">
        <w:rPr>
          <w:rFonts w:ascii="Century Gothic" w:hAnsi="Century Gothic" w:cs="Arial"/>
          <w:color w:val="000000"/>
          <w:sz w:val="22"/>
          <w:szCs w:val="22"/>
        </w:rPr>
        <w:t xml:space="preserve"> and the Copyright Act, is a system of rights granted by law combined with limitations on those rights. </w:t>
      </w:r>
    </w:p>
    <w:p w14:paraId="45F38A92" w14:textId="77777777" w:rsidR="00B35EEF" w:rsidRPr="00B35EEF" w:rsidRDefault="00B35EEF" w:rsidP="00B35EEF">
      <w:pPr>
        <w:spacing w:after="200" w:line="276" w:lineRule="auto"/>
        <w:rPr>
          <w:rFonts w:ascii="Century Gothic" w:hAnsi="Century Gothic" w:cs="Arial"/>
          <w:sz w:val="22"/>
          <w:szCs w:val="22"/>
        </w:rPr>
      </w:pPr>
      <w:r w:rsidRPr="00B35EEF">
        <w:rPr>
          <w:rFonts w:ascii="Century Gothic" w:hAnsi="Century Gothic" w:cs="Arial"/>
          <w:color w:val="000000"/>
          <w:sz w:val="22"/>
          <w:szCs w:val="22"/>
        </w:rPr>
        <w:t>Copyright law was established to encourage authors, artists, and others to create and share their works by granting them specific exclusive rights in their works.</w:t>
      </w:r>
      <w:r w:rsidRPr="00B35EEF">
        <w:rPr>
          <w:rFonts w:ascii="Century Gothic" w:hAnsi="Century Gothic" w:cs="Arial"/>
          <w:color w:val="000000"/>
          <w:sz w:val="22"/>
          <w:szCs w:val="22"/>
          <w:vertAlign w:val="superscript"/>
        </w:rPr>
        <w:endnoteReference w:id="3"/>
      </w:r>
      <w:r w:rsidRPr="00B35EEF">
        <w:rPr>
          <w:rFonts w:ascii="Century Gothic" w:hAnsi="Century Gothic" w:cs="Arial"/>
          <w:color w:val="000000"/>
          <w:sz w:val="22"/>
          <w:szCs w:val="22"/>
        </w:rPr>
        <w:t xml:space="preserve"> Those rights are limited by certain exceptions like fair use or the term of copyright. These limitations are necessary to ensure a well-functioning copyright law that protects creators’ rights while also preserving freedom of information and freedom of expression. </w:t>
      </w:r>
    </w:p>
    <w:p w14:paraId="2B17CE32" w14:textId="77777777" w:rsidR="00B35EEF" w:rsidRPr="00B35EEF" w:rsidRDefault="00B35EEF" w:rsidP="00B35EEF">
      <w:pPr>
        <w:spacing w:after="200" w:line="276" w:lineRule="auto"/>
        <w:rPr>
          <w:rFonts w:ascii="Century Gothic" w:hAnsi="Century Gothic" w:cs="Arial"/>
          <w:sz w:val="22"/>
          <w:szCs w:val="22"/>
        </w:rPr>
      </w:pPr>
      <w:r w:rsidRPr="00B35EEF">
        <w:rPr>
          <w:rFonts w:ascii="Century Gothic" w:hAnsi="Century Gothic" w:cs="Arial"/>
          <w:color w:val="000000"/>
          <w:sz w:val="22"/>
          <w:szCs w:val="22"/>
        </w:rPr>
        <w:t xml:space="preserve">A shared purpose of copyright and libraries is to benefit the public through the creation and dissemination of information and creative works. In pursuit of this goal, copyright law should balance the public’s need to access and use informative and creative works with the economic interests of right’s holders. </w:t>
      </w:r>
    </w:p>
    <w:p w14:paraId="4B4E0EC2" w14:textId="77777777" w:rsidR="00B35EEF" w:rsidRPr="00B35EEF" w:rsidRDefault="00B35EEF" w:rsidP="00B35EEF">
      <w:pPr>
        <w:spacing w:after="200" w:line="276" w:lineRule="auto"/>
        <w:rPr>
          <w:rFonts w:ascii="Century Gothic" w:hAnsi="Century Gothic" w:cs="Arial"/>
          <w:sz w:val="22"/>
          <w:szCs w:val="22"/>
        </w:rPr>
      </w:pPr>
      <w:r w:rsidRPr="00B35EEF">
        <w:rPr>
          <w:rFonts w:ascii="Century Gothic" w:hAnsi="Century Gothic" w:cs="Arial"/>
          <w:color w:val="000000"/>
          <w:sz w:val="22"/>
          <w:szCs w:val="22"/>
        </w:rPr>
        <w:t>Libraries represent the very best of this balance in U.S. copyright law. Libraries serve the economic purpose of copyright through billions of dollars spent on copyrighted materials for libraries (such as books, journals, motion pictures, art, and music). Libraries serve the “use and access” purpose of copyright by circulating billions of copyrighted items annually. Libraries are thus economic engines of both copyright law and knowledge distribution.</w:t>
      </w:r>
    </w:p>
    <w:p w14:paraId="0C9903F8" w14:textId="77777777" w:rsidR="00B35EEF" w:rsidRPr="00B35EEF" w:rsidRDefault="00B35EEF" w:rsidP="00B35EEF">
      <w:pPr>
        <w:spacing w:after="200" w:line="276" w:lineRule="auto"/>
        <w:rPr>
          <w:rFonts w:ascii="Century Gothic" w:hAnsi="Century Gothic" w:cs="Arial"/>
          <w:sz w:val="22"/>
          <w:szCs w:val="22"/>
        </w:rPr>
      </w:pPr>
      <w:r w:rsidRPr="00B35EEF">
        <w:rPr>
          <w:rFonts w:ascii="Century Gothic" w:hAnsi="Century Gothic" w:cs="Arial"/>
          <w:color w:val="000000"/>
          <w:sz w:val="22"/>
          <w:szCs w:val="22"/>
        </w:rPr>
        <w:t>Libraries have both the opportunity and the obligation to work toward that balance when they engage in activities such as acquiring information resources for their communities, curating and preserving cultural heritage, establishing services and programs to enhance access to information, and lending books or other resources. </w:t>
      </w:r>
    </w:p>
    <w:p w14:paraId="6539EC40"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Copyright law provides a copyright holder with an </w:t>
      </w:r>
      <w:r w:rsidRPr="00B35EEF">
        <w:rPr>
          <w:rFonts w:ascii="Century Gothic" w:hAnsi="Century Gothic" w:cs="Arial"/>
          <w:color w:val="000000"/>
          <w:sz w:val="22"/>
          <w:szCs w:val="22"/>
          <w:shd w:val="clear" w:color="auto" w:fill="FFFFFF"/>
        </w:rPr>
        <w:t xml:space="preserve">exclusive legal right </w:t>
      </w:r>
      <w:r w:rsidRPr="00B35EEF">
        <w:rPr>
          <w:rFonts w:ascii="Century Gothic" w:hAnsi="Century Gothic" w:cs="Arial"/>
          <w:color w:val="000000"/>
          <w:sz w:val="22"/>
          <w:szCs w:val="22"/>
        </w:rPr>
        <w:t>to make copies of the work, create derivative works based on the original, distribute the work to the public, and perform or display the work in public. However, copyright law also provides the public the right to make fair use</w:t>
      </w:r>
      <w:r w:rsidRPr="00B35EEF">
        <w:rPr>
          <w:rFonts w:ascii="Century Gothic" w:hAnsi="Century Gothic" w:cs="Arial"/>
          <w:color w:val="000000"/>
          <w:sz w:val="22"/>
          <w:szCs w:val="22"/>
          <w:vertAlign w:val="superscript"/>
        </w:rPr>
        <w:endnoteReference w:id="4"/>
      </w:r>
      <w:r w:rsidRPr="00B35EEF">
        <w:rPr>
          <w:rFonts w:ascii="Century Gothic" w:hAnsi="Century Gothic" w:cs="Arial"/>
          <w:color w:val="000000"/>
          <w:sz w:val="22"/>
          <w:szCs w:val="22"/>
        </w:rPr>
        <w:t xml:space="preserve"> of the copyrighted work. Additionally, there are restrictions to the exclusive rights of copyright holders, such as the First Sale Doctrine, which allows the public to borrow, loan, sell, or transfer a purchased, </w:t>
      </w:r>
      <w:proofErr w:type="gramStart"/>
      <w:r w:rsidRPr="00B35EEF">
        <w:rPr>
          <w:rFonts w:ascii="Century Gothic" w:hAnsi="Century Gothic" w:cs="Arial"/>
          <w:color w:val="000000"/>
          <w:sz w:val="22"/>
          <w:szCs w:val="22"/>
        </w:rPr>
        <w:t>particular copy</w:t>
      </w:r>
      <w:proofErr w:type="gramEnd"/>
      <w:r w:rsidRPr="00B35EEF">
        <w:rPr>
          <w:rFonts w:ascii="Century Gothic" w:hAnsi="Century Gothic" w:cs="Arial"/>
          <w:color w:val="000000"/>
          <w:sz w:val="22"/>
          <w:szCs w:val="22"/>
        </w:rPr>
        <w:t xml:space="preserve"> of a work. The public has unlimited use of the work when the copyright term expires.</w:t>
      </w:r>
      <w:r w:rsidRPr="00B35EEF">
        <w:rPr>
          <w:rFonts w:ascii="Century Gothic" w:hAnsi="Century Gothic" w:cs="Arial"/>
          <w:color w:val="000000"/>
          <w:sz w:val="22"/>
          <w:szCs w:val="22"/>
          <w:vertAlign w:val="superscript"/>
        </w:rPr>
        <w:endnoteReference w:id="5"/>
      </w:r>
    </w:p>
    <w:p w14:paraId="7A294510" w14:textId="77777777" w:rsidR="00B35EEF" w:rsidRPr="00B35EEF" w:rsidRDefault="00B35EEF" w:rsidP="00B35EEF">
      <w:pPr>
        <w:spacing w:line="276" w:lineRule="auto"/>
        <w:rPr>
          <w:rFonts w:ascii="Century Gothic" w:hAnsi="Century Gothic" w:cs="Arial"/>
          <w:sz w:val="22"/>
          <w:szCs w:val="22"/>
        </w:rPr>
      </w:pPr>
    </w:p>
    <w:p w14:paraId="1C4B73A5"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lastRenderedPageBreak/>
        <w:t xml:space="preserve">Copyright law also provides numerous specific exceptions for libraries, archives, and nonprofit educational institutions. Depending on the nature of the institution, these exceptions may include the ability to make copies for users; preserve and make replacement copies of works; create accessible copies for print-disabled users; and perform or display works for educational purposes. </w:t>
      </w:r>
    </w:p>
    <w:p w14:paraId="15A04C19"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w:t>
      </w:r>
    </w:p>
    <w:p w14:paraId="419415AD"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Libraries and their parent institutions have a responsibility to promote and maintain policies and procedures that are consistent with their ethical obligations, their institutional missions, and the law, including copyright law. Such policies and procedures should measure legal risk and respect the rights of both copyright holders and users of copyrighted works. It is the library’s responsibility to make sure </w:t>
      </w:r>
      <w:proofErr w:type="gramStart"/>
      <w:r w:rsidRPr="00B35EEF">
        <w:rPr>
          <w:rFonts w:ascii="Century Gothic" w:hAnsi="Century Gothic" w:cs="Arial"/>
          <w:color w:val="000000"/>
          <w:sz w:val="22"/>
          <w:szCs w:val="22"/>
        </w:rPr>
        <w:t>all of</w:t>
      </w:r>
      <w:proofErr w:type="gramEnd"/>
      <w:r w:rsidRPr="00B35EEF">
        <w:rPr>
          <w:rFonts w:ascii="Century Gothic" w:hAnsi="Century Gothic" w:cs="Arial"/>
          <w:color w:val="000000"/>
          <w:sz w:val="22"/>
          <w:szCs w:val="22"/>
        </w:rPr>
        <w:t xml:space="preserve"> the workers, not just librarians, are familiar with copyright law that affect library services.</w:t>
      </w:r>
    </w:p>
    <w:p w14:paraId="69106955"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w:t>
      </w:r>
    </w:p>
    <w:p w14:paraId="35A5D9C4"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Library workers are increasingly critical resources for copyright information in their communities. Consequently, they should be informed about copyright developments and maintain current awareness of all copyright issues. Library workers should develop a solid understanding of the law, its purpose, and the details relevant to library activities. This includes the ability to read, understand, and analyze various copyright scenarios, including fair use and other copyright limitations, using both good judgment and risk mitigation practices. </w:t>
      </w:r>
    </w:p>
    <w:p w14:paraId="369FFFA8" w14:textId="77777777" w:rsidR="00B35EEF" w:rsidRPr="00B35EEF" w:rsidRDefault="00B35EEF" w:rsidP="00B35EEF">
      <w:pPr>
        <w:spacing w:line="276" w:lineRule="auto"/>
        <w:rPr>
          <w:rFonts w:ascii="Century Gothic" w:hAnsi="Century Gothic" w:cs="Arial"/>
          <w:sz w:val="22"/>
          <w:szCs w:val="22"/>
        </w:rPr>
      </w:pPr>
    </w:p>
    <w:p w14:paraId="331FA680"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Library workers should use these skills to identify their rights and the rights of their users. Further, they should be ready to perform outreach surrounding copyright topics and refer users with questions pertaining to copyright to reliable resources. However, library workers should avoid providing legal advice. They may provide information about the law and </w:t>
      </w:r>
      <w:proofErr w:type="gramStart"/>
      <w:r w:rsidRPr="00B35EEF">
        <w:rPr>
          <w:rFonts w:ascii="Century Gothic" w:hAnsi="Century Gothic" w:cs="Arial"/>
          <w:color w:val="000000"/>
          <w:sz w:val="22"/>
          <w:szCs w:val="22"/>
        </w:rPr>
        <w:t>copyright, but</w:t>
      </w:r>
      <w:proofErr w:type="gramEnd"/>
      <w:r w:rsidRPr="00B35EEF">
        <w:rPr>
          <w:rFonts w:ascii="Century Gothic" w:hAnsi="Century Gothic" w:cs="Arial"/>
          <w:color w:val="000000"/>
          <w:sz w:val="22"/>
          <w:szCs w:val="22"/>
        </w:rPr>
        <w:t xml:space="preserve"> should recommend that patrons consult an attorney for legal advice. </w:t>
      </w:r>
    </w:p>
    <w:p w14:paraId="60434780" w14:textId="77777777" w:rsidR="00B35EEF" w:rsidRPr="00B35EEF" w:rsidRDefault="00B35EEF" w:rsidP="00B35EEF">
      <w:pPr>
        <w:spacing w:line="276" w:lineRule="auto"/>
        <w:rPr>
          <w:rFonts w:ascii="Century Gothic" w:hAnsi="Century Gothic" w:cs="Arial"/>
          <w:sz w:val="22"/>
          <w:szCs w:val="22"/>
        </w:rPr>
      </w:pPr>
    </w:p>
    <w:p w14:paraId="101AF2E3"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Library workers should also be prepared to explain restrictions on patron use of content based on digital licensing agreements. Licensed e-content, including e-books, databases and video streaming services, may have limitations on use beyond those present in copyright law. </w:t>
      </w:r>
    </w:p>
    <w:p w14:paraId="74E4ABD4" w14:textId="77777777" w:rsidR="00B35EEF" w:rsidRPr="00B35EEF" w:rsidRDefault="00B35EEF" w:rsidP="00B35EEF">
      <w:pPr>
        <w:spacing w:line="276" w:lineRule="auto"/>
        <w:rPr>
          <w:rFonts w:ascii="Century Gothic" w:hAnsi="Century Gothic" w:cs="Arial"/>
          <w:sz w:val="22"/>
          <w:szCs w:val="22"/>
        </w:rPr>
      </w:pPr>
    </w:p>
    <w:p w14:paraId="03A0DB28"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 xml:space="preserve">Libraries have a proud history of advocating for the public interest. They recognize that copyright law should not expand the rights of copyright holders without sufficiently considering the benefit to the public interest. When the balance between rights holders and information </w:t>
      </w:r>
      <w:proofErr w:type="spellStart"/>
      <w:r w:rsidRPr="00B35EEF">
        <w:rPr>
          <w:rFonts w:ascii="Century Gothic" w:hAnsi="Century Gothic" w:cs="Arial"/>
          <w:color w:val="000000"/>
          <w:sz w:val="22"/>
          <w:szCs w:val="22"/>
        </w:rPr>
        <w:t>users</w:t>
      </w:r>
      <w:proofErr w:type="spellEnd"/>
      <w:r w:rsidRPr="00B35EEF">
        <w:rPr>
          <w:rFonts w:ascii="Century Gothic" w:hAnsi="Century Gothic" w:cs="Arial"/>
          <w:color w:val="000000"/>
          <w:sz w:val="22"/>
          <w:szCs w:val="22"/>
        </w:rPr>
        <w:t xml:space="preserve"> needs to be restored, library workers should engage with rights holders and legislators to advocate on behalf of their users and users’ rights.</w:t>
      </w:r>
    </w:p>
    <w:p w14:paraId="4D0439D0" w14:textId="77777777" w:rsidR="00B35EEF" w:rsidRPr="00B35EEF" w:rsidRDefault="00B35EEF" w:rsidP="00B35EEF">
      <w:pPr>
        <w:spacing w:line="276" w:lineRule="auto"/>
        <w:rPr>
          <w:rFonts w:ascii="Century Gothic" w:hAnsi="Century Gothic" w:cs="Arial"/>
          <w:sz w:val="22"/>
          <w:szCs w:val="22"/>
        </w:rPr>
      </w:pPr>
    </w:p>
    <w:p w14:paraId="362AC7D1" w14:textId="77777777" w:rsidR="00B35EEF" w:rsidRPr="00B35EEF" w:rsidRDefault="00B35EEF" w:rsidP="00B35EEF">
      <w:pPr>
        <w:spacing w:line="276" w:lineRule="auto"/>
        <w:rPr>
          <w:rFonts w:ascii="Century Gothic" w:hAnsi="Century Gothic" w:cs="Arial"/>
          <w:sz w:val="22"/>
          <w:szCs w:val="22"/>
        </w:rPr>
      </w:pPr>
      <w:r w:rsidRPr="00B35EEF">
        <w:rPr>
          <w:rFonts w:ascii="Century Gothic" w:hAnsi="Century Gothic" w:cs="Arial"/>
          <w:color w:val="000000"/>
          <w:sz w:val="22"/>
          <w:szCs w:val="22"/>
        </w:rPr>
        <w:t>Adopted by ALA Council on July 1, 2014; Adopted by ALA Council on January 29, 2019.</w:t>
      </w:r>
    </w:p>
    <w:p w14:paraId="75E8FDD6" w14:textId="77777777" w:rsidR="00B35EEF" w:rsidRDefault="00B35EEF" w:rsidP="00B35EEF">
      <w:pPr>
        <w:rPr>
          <w:rFonts w:ascii="Century Gothic" w:hAnsi="Century Gothic"/>
          <w:b/>
          <w:bCs/>
          <w:color w:val="ED7D31" w:themeColor="accent2"/>
          <w:sz w:val="22"/>
          <w:szCs w:val="22"/>
          <w:highlight w:val="cyan"/>
        </w:rPr>
      </w:pPr>
    </w:p>
    <w:p w14:paraId="1D28B56E" w14:textId="77777777" w:rsidR="005D4F69" w:rsidRPr="005D4F69" w:rsidRDefault="00B35EEF" w:rsidP="005D4F69">
      <w:pPr>
        <w:rPr>
          <w:rFonts w:ascii="Century Gothic" w:hAnsi="Century Gothic"/>
          <w:sz w:val="22"/>
          <w:szCs w:val="22"/>
        </w:rPr>
      </w:pPr>
      <w:r w:rsidRPr="005D4F69">
        <w:rPr>
          <w:rFonts w:ascii="Century Gothic" w:hAnsi="Century Gothic"/>
          <w:b/>
          <w:bCs/>
          <w:color w:val="ED7D31" w:themeColor="accent2"/>
          <w:sz w:val="22"/>
          <w:szCs w:val="22"/>
        </w:rPr>
        <w:t xml:space="preserve">Response:  </w:t>
      </w:r>
      <w:r w:rsidR="005D4F69" w:rsidRPr="005D4F69">
        <w:rPr>
          <w:rFonts w:ascii="Century Gothic" w:hAnsi="Century Gothic"/>
          <w:sz w:val="22"/>
          <w:szCs w:val="22"/>
        </w:rPr>
        <w:t xml:space="preserve">The ALA Council adopted “Copyright: An Interpretation of the </w:t>
      </w:r>
      <w:r w:rsidR="005D4F69" w:rsidRPr="005D4F69">
        <w:rPr>
          <w:rFonts w:ascii="Century Gothic" w:hAnsi="Century Gothic"/>
          <w:i/>
          <w:iCs/>
          <w:sz w:val="22"/>
          <w:szCs w:val="22"/>
        </w:rPr>
        <w:t xml:space="preserve">Code of Ethics” </w:t>
      </w:r>
      <w:r w:rsidR="005D4F69" w:rsidRPr="005D4F69">
        <w:rPr>
          <w:rFonts w:ascii="Century Gothic" w:hAnsi="Century Gothic"/>
          <w:sz w:val="22"/>
          <w:szCs w:val="22"/>
        </w:rPr>
        <w:t xml:space="preserve">which was revised from the 2014 original interpretation. The revision has been incorporated into the ALA </w:t>
      </w:r>
      <w:hyperlink r:id="rId9" w:history="1">
        <w:r w:rsidR="005D4F69" w:rsidRPr="005D4F69">
          <w:rPr>
            <w:rStyle w:val="Hyperlink"/>
            <w:rFonts w:ascii="Century Gothic" w:hAnsi="Century Gothic"/>
            <w:sz w:val="22"/>
            <w:szCs w:val="22"/>
          </w:rPr>
          <w:t>Professional Ethics webpage</w:t>
        </w:r>
      </w:hyperlink>
      <w:r w:rsidR="005D4F69" w:rsidRPr="005D4F69">
        <w:rPr>
          <w:rFonts w:ascii="Century Gothic" w:hAnsi="Century Gothic"/>
          <w:sz w:val="22"/>
          <w:szCs w:val="22"/>
        </w:rPr>
        <w:t xml:space="preserve"> and will be published in the 10</w:t>
      </w:r>
      <w:r w:rsidR="005D4F69" w:rsidRPr="005D4F69">
        <w:rPr>
          <w:rFonts w:ascii="Century Gothic" w:hAnsi="Century Gothic"/>
          <w:sz w:val="22"/>
          <w:szCs w:val="22"/>
          <w:vertAlign w:val="superscript"/>
        </w:rPr>
        <w:t>th</w:t>
      </w:r>
      <w:r w:rsidR="005D4F69" w:rsidRPr="005D4F69">
        <w:rPr>
          <w:rFonts w:ascii="Century Gothic" w:hAnsi="Century Gothic"/>
          <w:sz w:val="22"/>
          <w:szCs w:val="22"/>
        </w:rPr>
        <w:t xml:space="preserve"> edition of the </w:t>
      </w:r>
      <w:r w:rsidR="005D4F69" w:rsidRPr="005D4F69">
        <w:rPr>
          <w:rFonts w:ascii="Century Gothic" w:hAnsi="Century Gothic"/>
          <w:i/>
          <w:iCs/>
          <w:sz w:val="22"/>
          <w:szCs w:val="22"/>
        </w:rPr>
        <w:t xml:space="preserve">Intellectual Freedom Manual </w:t>
      </w:r>
      <w:r w:rsidR="005D4F69" w:rsidRPr="005D4F69">
        <w:rPr>
          <w:rFonts w:ascii="Century Gothic" w:hAnsi="Century Gothic"/>
          <w:sz w:val="22"/>
          <w:szCs w:val="22"/>
        </w:rPr>
        <w:t xml:space="preserve">edited by Martin </w:t>
      </w:r>
      <w:proofErr w:type="spellStart"/>
      <w:r w:rsidR="005D4F69" w:rsidRPr="005D4F69">
        <w:rPr>
          <w:rFonts w:ascii="Century Gothic" w:hAnsi="Century Gothic"/>
          <w:sz w:val="22"/>
          <w:szCs w:val="22"/>
        </w:rPr>
        <w:t>Garnar</w:t>
      </w:r>
      <w:proofErr w:type="spellEnd"/>
      <w:r w:rsidR="005D4F69" w:rsidRPr="005D4F69">
        <w:rPr>
          <w:rFonts w:ascii="Century Gothic" w:hAnsi="Century Gothic"/>
          <w:sz w:val="22"/>
          <w:szCs w:val="22"/>
        </w:rPr>
        <w:t xml:space="preserve">. </w:t>
      </w:r>
    </w:p>
    <w:p w14:paraId="5F1B5995" w14:textId="73C6654A" w:rsidR="00B35EEF" w:rsidRDefault="00B35EEF" w:rsidP="00B35EEF">
      <w:pPr>
        <w:rPr>
          <w:rFonts w:ascii="Century Gothic" w:hAnsi="Century Gothic"/>
          <w:color w:val="ED7D31" w:themeColor="accent2"/>
          <w:sz w:val="22"/>
          <w:szCs w:val="22"/>
        </w:rPr>
      </w:pPr>
    </w:p>
    <w:p w14:paraId="6F8CB909" w14:textId="77777777" w:rsidR="00040BA4" w:rsidRDefault="00040BA4" w:rsidP="00B35EEF">
      <w:pPr>
        <w:rPr>
          <w:rFonts w:ascii="Century Gothic" w:hAnsi="Century Gothic"/>
          <w:b/>
          <w:bCs/>
          <w:color w:val="4472C4" w:themeColor="accent1"/>
          <w:sz w:val="22"/>
          <w:szCs w:val="22"/>
        </w:rPr>
      </w:pPr>
    </w:p>
    <w:p w14:paraId="0E0B72D5" w14:textId="77777777" w:rsidR="00040BA4" w:rsidRDefault="00040BA4" w:rsidP="00B35EEF">
      <w:pPr>
        <w:rPr>
          <w:rFonts w:ascii="Century Gothic" w:hAnsi="Century Gothic"/>
          <w:b/>
          <w:bCs/>
          <w:color w:val="4472C4" w:themeColor="accent1"/>
          <w:sz w:val="22"/>
          <w:szCs w:val="22"/>
        </w:rPr>
      </w:pPr>
    </w:p>
    <w:p w14:paraId="23E35560" w14:textId="77777777" w:rsidR="00040BA4" w:rsidRDefault="00040BA4" w:rsidP="00B35EEF">
      <w:pPr>
        <w:rPr>
          <w:rFonts w:ascii="Century Gothic" w:hAnsi="Century Gothic"/>
          <w:b/>
          <w:bCs/>
          <w:color w:val="4472C4" w:themeColor="accent1"/>
          <w:sz w:val="22"/>
          <w:szCs w:val="22"/>
        </w:rPr>
      </w:pPr>
    </w:p>
    <w:p w14:paraId="6C3F7225" w14:textId="77777777" w:rsidR="00040BA4" w:rsidRDefault="00040BA4" w:rsidP="00B35EEF">
      <w:pPr>
        <w:rPr>
          <w:rFonts w:ascii="Century Gothic" w:hAnsi="Century Gothic"/>
          <w:b/>
          <w:bCs/>
          <w:color w:val="4472C4" w:themeColor="accent1"/>
          <w:sz w:val="22"/>
          <w:szCs w:val="22"/>
        </w:rPr>
      </w:pPr>
    </w:p>
    <w:p w14:paraId="547A662C" w14:textId="634F1758" w:rsidR="00B35EEF" w:rsidRPr="00287D77" w:rsidRDefault="00B35EEF" w:rsidP="00B35EEF">
      <w:pPr>
        <w:rPr>
          <w:rFonts w:ascii="Century Gothic" w:hAnsi="Century Gothic"/>
          <w:b/>
          <w:bCs/>
          <w:color w:val="4472C4" w:themeColor="accent1"/>
          <w:sz w:val="22"/>
          <w:szCs w:val="22"/>
        </w:rPr>
      </w:pPr>
      <w:r w:rsidRPr="00287D77">
        <w:rPr>
          <w:rFonts w:ascii="Century Gothic" w:hAnsi="Century Gothic"/>
          <w:b/>
          <w:bCs/>
          <w:color w:val="4472C4" w:themeColor="accent1"/>
          <w:sz w:val="22"/>
          <w:szCs w:val="22"/>
        </w:rPr>
        <w:lastRenderedPageBreak/>
        <w:t xml:space="preserve">Document Number/Title of Document: </w:t>
      </w:r>
      <w:r w:rsidRPr="00287D77">
        <w:rPr>
          <w:rFonts w:ascii="Century Gothic" w:hAnsi="Century Gothic" w:cstheme="minorHAnsi"/>
          <w:b/>
          <w:bCs/>
          <w:color w:val="4472C4" w:themeColor="accent1"/>
          <w:sz w:val="22"/>
          <w:szCs w:val="22"/>
        </w:rPr>
        <w:t xml:space="preserve">ALA CD #19.1-19.4, </w:t>
      </w:r>
      <w:r w:rsidRPr="00287D77">
        <w:rPr>
          <w:rFonts w:ascii="Century Gothic" w:hAnsi="Century Gothic"/>
          <w:b/>
          <w:bCs/>
          <w:color w:val="4472C4" w:themeColor="accent1"/>
          <w:sz w:val="22"/>
          <w:szCs w:val="22"/>
        </w:rPr>
        <w:t xml:space="preserve">ALA Intellectual Freedom </w:t>
      </w:r>
      <w:proofErr w:type="spellStart"/>
      <w:r w:rsidRPr="00287D77">
        <w:rPr>
          <w:rFonts w:ascii="Century Gothic" w:hAnsi="Century Gothic"/>
          <w:b/>
          <w:bCs/>
          <w:color w:val="4472C4" w:themeColor="accent1"/>
          <w:sz w:val="22"/>
          <w:szCs w:val="22"/>
        </w:rPr>
        <w:t>Committee_ACT</w:t>
      </w:r>
      <w:proofErr w:type="spellEnd"/>
      <w:r w:rsidRPr="00287D77">
        <w:rPr>
          <w:rFonts w:ascii="Century Gothic" w:hAnsi="Century Gothic"/>
          <w:b/>
          <w:bCs/>
          <w:color w:val="4472C4" w:themeColor="accent1"/>
          <w:sz w:val="22"/>
          <w:szCs w:val="22"/>
        </w:rPr>
        <w:t xml:space="preserve"> </w:t>
      </w:r>
      <w:r w:rsidRPr="00287D77">
        <w:rPr>
          <w:rFonts w:ascii="Century Gothic" w:hAnsi="Century Gothic" w:cstheme="minorHAnsi"/>
          <w:b/>
          <w:bCs/>
          <w:color w:val="4472C4" w:themeColor="accent1"/>
          <w:sz w:val="22"/>
          <w:szCs w:val="22"/>
        </w:rPr>
        <w:t xml:space="preserve"> </w:t>
      </w:r>
      <w:r w:rsidRPr="00287D77">
        <w:rPr>
          <w:rFonts w:ascii="Century Gothic" w:hAnsi="Century Gothic" w:cstheme="minorHAnsi"/>
          <w:b/>
          <w:bCs/>
          <w:color w:val="4472C4" w:themeColor="accent1"/>
          <w:sz w:val="22"/>
          <w:szCs w:val="22"/>
        </w:rPr>
        <w:br/>
      </w:r>
    </w:p>
    <w:p w14:paraId="06E23927" w14:textId="62C55B20" w:rsidR="0004254B" w:rsidRPr="00B35EEF" w:rsidRDefault="00B35EEF" w:rsidP="00B35EEF">
      <w:pPr>
        <w:spacing w:before="100" w:after="280"/>
        <w:outlineLvl w:val="2"/>
        <w:rPr>
          <w:rFonts w:ascii="Century Gothic" w:hAnsi="Century Gothic"/>
          <w:color w:val="ED7D31" w:themeColor="accent2"/>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sidRPr="006435D4">
        <w:rPr>
          <w:rFonts w:ascii="Century Gothic" w:hAnsi="Century Gothic"/>
          <w:sz w:val="22"/>
          <w:szCs w:val="22"/>
        </w:rPr>
        <w:t xml:space="preserve">, </w:t>
      </w:r>
      <w:r w:rsidR="00C07671">
        <w:rPr>
          <w:rFonts w:ascii="Century Gothic" w:hAnsi="Century Gothic"/>
          <w:sz w:val="22"/>
          <w:szCs w:val="22"/>
        </w:rPr>
        <w:t>ALA CD#</w:t>
      </w:r>
      <w:r>
        <w:rPr>
          <w:rFonts w:ascii="Century Gothic" w:hAnsi="Century Gothic"/>
          <w:sz w:val="22"/>
          <w:szCs w:val="22"/>
        </w:rPr>
        <w:t xml:space="preserve">19.1 </w:t>
      </w:r>
      <w:r w:rsidRPr="00B35EEF">
        <w:rPr>
          <w:rFonts w:ascii="Century Gothic" w:hAnsi="Century Gothic"/>
          <w:i/>
          <w:iCs/>
          <w:color w:val="000000"/>
          <w:sz w:val="22"/>
          <w:szCs w:val="22"/>
        </w:rPr>
        <w:t>Library Bill of Rights</w:t>
      </w:r>
      <w:r w:rsidRPr="00B35EEF">
        <w:rPr>
          <w:rFonts w:ascii="Century Gothic" w:hAnsi="Century Gothic"/>
          <w:color w:val="000000"/>
          <w:sz w:val="22"/>
          <w:szCs w:val="22"/>
        </w:rPr>
        <w:t>, Article VII amendment</w:t>
      </w:r>
    </w:p>
    <w:p w14:paraId="05CB16C0" w14:textId="77777777" w:rsidR="00B35EEF" w:rsidRPr="00B35EEF" w:rsidRDefault="00B35EEF" w:rsidP="00B35EEF">
      <w:pPr>
        <w:pStyle w:val="NormalWeb"/>
        <w:spacing w:before="0" w:beforeAutospacing="0" w:after="0" w:afterAutospacing="0"/>
        <w:rPr>
          <w:rFonts w:ascii="Century Gothic" w:hAnsi="Century Gothic"/>
          <w:sz w:val="22"/>
          <w:szCs w:val="22"/>
        </w:rPr>
      </w:pPr>
      <w:r w:rsidRPr="00B35EEF">
        <w:rPr>
          <w:rFonts w:ascii="Century Gothic" w:hAnsi="Century Gothic"/>
          <w:color w:val="000000"/>
          <w:sz w:val="22"/>
          <w:szCs w:val="22"/>
        </w:rPr>
        <w:t>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5B346AC9" w14:textId="11324239" w:rsidR="00B35EEF" w:rsidRPr="00B35EEF" w:rsidRDefault="00B35EEF" w:rsidP="00B35EEF">
      <w:pPr>
        <w:rPr>
          <w:rFonts w:ascii="Century Gothic" w:hAnsi="Century Gothic"/>
          <w:sz w:val="22"/>
          <w:szCs w:val="22"/>
        </w:rPr>
      </w:pPr>
    </w:p>
    <w:p w14:paraId="40733BCA" w14:textId="5F394682" w:rsidR="00B35EEF" w:rsidRDefault="00B35EEF" w:rsidP="00B35EEF">
      <w:pPr>
        <w:rPr>
          <w:rFonts w:ascii="Century Gothic" w:hAnsi="Century Gothic"/>
          <w:i/>
          <w:iCs/>
          <w:color w:val="000000"/>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sidRPr="006435D4">
        <w:rPr>
          <w:rFonts w:ascii="Century Gothic" w:hAnsi="Century Gothic"/>
          <w:sz w:val="22"/>
          <w:szCs w:val="22"/>
        </w:rPr>
        <w:t xml:space="preserve">, </w:t>
      </w:r>
      <w:r w:rsidR="00C07671">
        <w:rPr>
          <w:rFonts w:ascii="Century Gothic" w:hAnsi="Century Gothic"/>
          <w:sz w:val="22"/>
          <w:szCs w:val="22"/>
        </w:rPr>
        <w:t>ALA CD#</w:t>
      </w:r>
      <w:r>
        <w:rPr>
          <w:rFonts w:ascii="Century Gothic" w:hAnsi="Century Gothic"/>
          <w:sz w:val="22"/>
          <w:szCs w:val="22"/>
        </w:rPr>
        <w:t xml:space="preserve">19.2 </w:t>
      </w:r>
      <w:r w:rsidRPr="00B35EEF">
        <w:rPr>
          <w:rFonts w:ascii="Century Gothic" w:hAnsi="Century Gothic"/>
          <w:color w:val="000000"/>
          <w:sz w:val="22"/>
          <w:szCs w:val="22"/>
        </w:rPr>
        <w:t xml:space="preserve">Meeting Rooms: An Interpretation of the </w:t>
      </w:r>
      <w:r w:rsidRPr="00B35EEF">
        <w:rPr>
          <w:rFonts w:ascii="Century Gothic" w:hAnsi="Century Gothic"/>
          <w:i/>
          <w:iCs/>
          <w:color w:val="000000"/>
          <w:sz w:val="22"/>
          <w:szCs w:val="22"/>
        </w:rPr>
        <w:t>Library Bill of Rights</w:t>
      </w:r>
    </w:p>
    <w:p w14:paraId="0BBECC54" w14:textId="77777777" w:rsidR="00B35EEF" w:rsidRPr="00596DB5" w:rsidRDefault="00B35EEF" w:rsidP="00B35EEF"/>
    <w:p w14:paraId="0DCFCDFF"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Many libraries provide meeting rooms and other spaces designated for use by the public for meetings and other events as a service to their communities. Article VI of the </w:t>
      </w:r>
      <w:r w:rsidRPr="00B35EEF">
        <w:rPr>
          <w:rFonts w:ascii="Century Gothic" w:hAnsi="Century Gothic"/>
          <w:i/>
          <w:iCs/>
          <w:color w:val="000000"/>
          <w:sz w:val="22"/>
          <w:szCs w:val="22"/>
        </w:rPr>
        <w:t>Library Bill of Rights</w:t>
      </w:r>
      <w:r w:rsidRPr="00B35EEF">
        <w:rPr>
          <w:rFonts w:ascii="Century Gothic" w:hAnsi="Century Gothic"/>
          <w:color w:val="000000"/>
          <w:sz w:val="22"/>
          <w:szCs w:val="22"/>
        </w:rPr>
        <w:t xml:space="preserve"> states, “Libraries which make ... meeting rooms available to the public they serve should make such facilities 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B35EEF">
        <w:rPr>
          <w:rFonts w:ascii="Century Gothic" w:hAnsi="Century Gothic"/>
          <w:color w:val="000000"/>
          <w:sz w:val="22"/>
          <w:szCs w:val="22"/>
          <w:vertAlign w:val="superscript"/>
        </w:rPr>
        <w:t>1</w:t>
      </w:r>
      <w:r w:rsidRPr="00B35EEF">
        <w:rPr>
          <w:rFonts w:ascii="Century Gothic" w:hAnsi="Century Gothic"/>
          <w:color w:val="000000"/>
          <w:sz w:val="22"/>
          <w:szCs w:val="22"/>
        </w:rPr>
        <w:t xml:space="preserve"> This interpretation provides general guidelines regarding meeting rooms and other spaces for public gatherings, and it does not constitute legal advice.</w:t>
      </w:r>
    </w:p>
    <w:p w14:paraId="781E783D" w14:textId="77777777" w:rsidR="00B35EEF" w:rsidRPr="00B35EEF" w:rsidRDefault="00B35EEF" w:rsidP="00B35EEF">
      <w:pPr>
        <w:rPr>
          <w:rFonts w:ascii="Century Gothic" w:hAnsi="Century Gothic"/>
          <w:sz w:val="22"/>
          <w:szCs w:val="22"/>
        </w:rPr>
      </w:pPr>
    </w:p>
    <w:p w14:paraId="43F7BCBD"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Publicly funded libraries are not obligated to provide meeting room space to the public. If libraries choose to do so, such spaces are considered designated public forums</w:t>
      </w:r>
      <w:r w:rsidRPr="00B35EEF">
        <w:rPr>
          <w:rFonts w:ascii="Century Gothic" w:hAnsi="Century Gothic"/>
          <w:color w:val="000000"/>
          <w:sz w:val="22"/>
          <w:szCs w:val="22"/>
          <w:vertAlign w:val="superscript"/>
        </w:rPr>
        <w:t>2</w:t>
      </w:r>
      <w:r w:rsidRPr="00B35EEF">
        <w:rPr>
          <w:rFonts w:ascii="Century Gothic" w:hAnsi="Century Gothic"/>
          <w:color w:val="000000"/>
          <w:sz w:val="22"/>
          <w:szCs w:val="22"/>
        </w:rPr>
        <w:t>, and legal precedent holds that libraries may not exclude any group based on the subject matter to be discussed or the ideas for which the group advocates.</w:t>
      </w:r>
      <w:r w:rsidRPr="00B35EEF">
        <w:rPr>
          <w:rFonts w:ascii="Century Gothic" w:hAnsi="Century Gothic"/>
          <w:color w:val="000000"/>
          <w:sz w:val="22"/>
          <w:szCs w:val="22"/>
          <w:vertAlign w:val="superscript"/>
        </w:rPr>
        <w:t>3, 4</w:t>
      </w:r>
      <w:r w:rsidRPr="00B35EEF">
        <w:rPr>
          <w:rFonts w:ascii="Century Gothic" w:hAnsi="Century Gothic"/>
          <w:color w:val="000000"/>
          <w:sz w:val="22"/>
          <w:szCs w:val="22"/>
        </w:rPr>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B35EEF">
        <w:rPr>
          <w:rFonts w:ascii="Century Gothic" w:hAnsi="Century Gothic"/>
          <w:color w:val="000000"/>
          <w:sz w:val="22"/>
          <w:szCs w:val="22"/>
          <w:vertAlign w:val="superscript"/>
        </w:rPr>
        <w:t>5</w:t>
      </w:r>
    </w:p>
    <w:p w14:paraId="12106CD0" w14:textId="77777777" w:rsidR="00B35EEF" w:rsidRPr="00B35EEF" w:rsidRDefault="00B35EEF" w:rsidP="00B35EEF">
      <w:pPr>
        <w:rPr>
          <w:rFonts w:ascii="Century Gothic" w:hAnsi="Century Gothic"/>
          <w:sz w:val="22"/>
          <w:szCs w:val="22"/>
        </w:rPr>
      </w:pPr>
    </w:p>
    <w:p w14:paraId="1B2B2C59"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w:t>
      </w:r>
      <w:proofErr w:type="gramStart"/>
      <w:r w:rsidRPr="00B35EEF">
        <w:rPr>
          <w:rFonts w:ascii="Century Gothic" w:hAnsi="Century Gothic"/>
          <w:color w:val="000000"/>
          <w:sz w:val="22"/>
          <w:szCs w:val="22"/>
        </w:rPr>
        <w:t>all of</w:t>
      </w:r>
      <w:proofErr w:type="gramEnd"/>
      <w:r w:rsidRPr="00B35EEF">
        <w:rPr>
          <w:rFonts w:ascii="Century Gothic" w:hAnsi="Century Gothic"/>
          <w:color w:val="000000"/>
          <w:sz w:val="22"/>
          <w:szCs w:val="22"/>
        </w:rPr>
        <w:t xml:space="preserve"> the commonly used languages within the community served.</w:t>
      </w:r>
    </w:p>
    <w:p w14:paraId="6251226E" w14:textId="77777777" w:rsidR="00B35EEF" w:rsidRPr="00B35EEF" w:rsidRDefault="00B35EEF" w:rsidP="00B35EEF">
      <w:pPr>
        <w:rPr>
          <w:rFonts w:ascii="Century Gothic" w:hAnsi="Century Gothic"/>
          <w:sz w:val="22"/>
          <w:szCs w:val="22"/>
        </w:rPr>
      </w:pPr>
    </w:p>
    <w:p w14:paraId="5DA2B678"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groups from discussing their activities in the same facilities. If a library opens its meeting rooms to a wide variety of civic organizations, then the library may not deny access to a religious organization.</w:t>
      </w:r>
    </w:p>
    <w:p w14:paraId="463EF1A2" w14:textId="77777777" w:rsidR="00B35EEF" w:rsidRPr="00B35EEF" w:rsidRDefault="00B35EEF" w:rsidP="00B35EEF">
      <w:pPr>
        <w:rPr>
          <w:rFonts w:ascii="Century Gothic" w:hAnsi="Century Gothic"/>
          <w:sz w:val="22"/>
          <w:szCs w:val="22"/>
        </w:rPr>
      </w:pPr>
    </w:p>
    <w:p w14:paraId="77C8BE19"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Written policies may also include limitations on frequency of use and require adherence to the library’s behavior policy.</w:t>
      </w:r>
      <w:r w:rsidRPr="00B35EEF">
        <w:rPr>
          <w:rFonts w:ascii="Century Gothic" w:hAnsi="Century Gothic"/>
          <w:color w:val="000000"/>
          <w:sz w:val="22"/>
          <w:szCs w:val="22"/>
          <w:vertAlign w:val="superscript"/>
        </w:rPr>
        <w:t>6</w:t>
      </w:r>
      <w:r w:rsidRPr="00B35EEF">
        <w:rPr>
          <w:rFonts w:ascii="Century Gothic" w:hAnsi="Century Gothic"/>
          <w:color w:val="000000"/>
          <w:sz w:val="22"/>
          <w:szCs w:val="22"/>
        </w:rPr>
        <w:t xml:space="preserve"> The meeting room policy should also state whether meetings held in library spaces must be open to the public or if the library allows private events. Libraries may choose to offer space for public or private events unless restricted by state or local laws. The same standards and policies </w:t>
      </w:r>
      <w:r w:rsidRPr="00B35EEF">
        <w:rPr>
          <w:rFonts w:ascii="Century Gothic" w:hAnsi="Century Gothic"/>
          <w:color w:val="000000"/>
          <w:sz w:val="22"/>
          <w:szCs w:val="22"/>
        </w:rPr>
        <w:lastRenderedPageBreak/>
        <w:t>should apply to all meeting room uses. Library users should have a process through which they may appeal the denial of meeting room use.</w:t>
      </w:r>
    </w:p>
    <w:p w14:paraId="6B31B4A6" w14:textId="77777777" w:rsidR="00B35EEF" w:rsidRPr="00B35EEF" w:rsidRDefault="00B35EEF" w:rsidP="00B35EEF">
      <w:pPr>
        <w:rPr>
          <w:rFonts w:ascii="Century Gothic" w:hAnsi="Century Gothic"/>
          <w:sz w:val="22"/>
          <w:szCs w:val="22"/>
        </w:rPr>
      </w:pPr>
    </w:p>
    <w:p w14:paraId="6CEC2FF9"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B35EEF">
        <w:rPr>
          <w:rFonts w:ascii="Century Gothic" w:hAnsi="Century Gothic"/>
          <w:i/>
          <w:iCs/>
          <w:color w:val="000000"/>
          <w:sz w:val="22"/>
          <w:szCs w:val="22"/>
        </w:rPr>
        <w:t>Library Bill of Rights</w:t>
      </w:r>
      <w:r w:rsidRPr="00B35EEF">
        <w:rPr>
          <w:rFonts w:ascii="Century Gothic" w:hAnsi="Century Gothic"/>
          <w:color w:val="000000"/>
          <w:sz w:val="22"/>
          <w:szCs w:val="22"/>
        </w:rPr>
        <w:t>. Charging fees for the use of library meeting rooms or facilities may abridge or deny access for some community members.</w:t>
      </w:r>
      <w:r w:rsidRPr="00B35EEF">
        <w:rPr>
          <w:rFonts w:ascii="Century Gothic" w:hAnsi="Century Gothic"/>
          <w:color w:val="000000"/>
          <w:sz w:val="22"/>
          <w:szCs w:val="22"/>
          <w:vertAlign w:val="superscript"/>
        </w:rPr>
        <w:t>7</w:t>
      </w:r>
    </w:p>
    <w:p w14:paraId="3BF96469" w14:textId="77777777" w:rsidR="00B35EEF" w:rsidRPr="00B35EEF" w:rsidRDefault="00B35EEF" w:rsidP="00B35EEF">
      <w:pPr>
        <w:rPr>
          <w:rFonts w:ascii="Century Gothic" w:hAnsi="Century Gothic"/>
          <w:sz w:val="22"/>
          <w:szCs w:val="22"/>
        </w:rPr>
      </w:pPr>
    </w:p>
    <w:p w14:paraId="698DDAD9"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Article V of the </w:t>
      </w:r>
      <w:r w:rsidRPr="00B35EEF">
        <w:rPr>
          <w:rFonts w:ascii="Century Gothic" w:hAnsi="Century Gothic"/>
          <w:i/>
          <w:iCs/>
          <w:color w:val="000000"/>
          <w:sz w:val="22"/>
          <w:szCs w:val="22"/>
        </w:rPr>
        <w:t>Library Bill of Rights</w:t>
      </w:r>
      <w:r w:rsidRPr="00B35EEF">
        <w:rPr>
          <w:rFonts w:ascii="Century Gothic" w:hAnsi="Century Gothic"/>
          <w:color w:val="000000"/>
          <w:sz w:val="22"/>
          <w:szCs w:val="22"/>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14:paraId="02119459"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 </w:t>
      </w:r>
    </w:p>
    <w:p w14:paraId="7774C1D1" w14:textId="77777777" w:rsidR="00B35EEF" w:rsidRPr="00B35EEF" w:rsidRDefault="00B35EEF" w:rsidP="00B35EEF">
      <w:pPr>
        <w:numPr>
          <w:ilvl w:val="0"/>
          <w:numId w:val="24"/>
        </w:numPr>
        <w:spacing w:before="240"/>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0" w:history="1">
        <w:r w:rsidRPr="00B35EEF">
          <w:rPr>
            <w:rFonts w:ascii="Century Gothic" w:hAnsi="Century Gothic"/>
            <w:color w:val="1155CC"/>
            <w:sz w:val="22"/>
            <w:szCs w:val="22"/>
            <w:u w:val="single"/>
          </w:rPr>
          <w:t>Resolution on Libraries as Responsible Spaces</w:t>
        </w:r>
      </w:hyperlink>
      <w:r w:rsidRPr="00B35EEF">
        <w:rPr>
          <w:rFonts w:ascii="Century Gothic" w:hAnsi="Century Gothic"/>
          <w:color w:val="000000"/>
          <w:sz w:val="22"/>
          <w:szCs w:val="22"/>
        </w:rPr>
        <w:t xml:space="preserve">,” Committee on Diversity, adopted June 26, 2017 by the ALA Council. </w:t>
      </w:r>
    </w:p>
    <w:p w14:paraId="553C6491" w14:textId="77777777" w:rsidR="00B35EEF" w:rsidRPr="00B35EEF" w:rsidRDefault="001D2F74" w:rsidP="00B35EEF">
      <w:pPr>
        <w:numPr>
          <w:ilvl w:val="0"/>
          <w:numId w:val="24"/>
        </w:numPr>
        <w:textAlignment w:val="baseline"/>
        <w:rPr>
          <w:rFonts w:ascii="Century Gothic" w:hAnsi="Century Gothic"/>
          <w:color w:val="000000"/>
          <w:sz w:val="22"/>
          <w:szCs w:val="22"/>
        </w:rPr>
      </w:pPr>
      <w:hyperlink r:id="rId11" w:history="1">
        <w:r w:rsidR="00B35EEF" w:rsidRPr="00B35EEF">
          <w:rPr>
            <w:rFonts w:ascii="Century Gothic" w:hAnsi="Century Gothic"/>
            <w:i/>
            <w:iCs/>
            <w:color w:val="1155CC"/>
            <w:sz w:val="22"/>
            <w:szCs w:val="22"/>
            <w:u w:val="single"/>
          </w:rPr>
          <w:t>Concerned Women for America v. Lafayette County</w:t>
        </w:r>
      </w:hyperlink>
      <w:r w:rsidR="00B35EEF" w:rsidRPr="00B35EEF">
        <w:rPr>
          <w:rFonts w:ascii="Century Gothic" w:hAnsi="Century Gothic"/>
          <w:color w:val="000000"/>
          <w:sz w:val="22"/>
          <w:szCs w:val="22"/>
        </w:rPr>
        <w:t>, 883 F.2d 32 (5th Cir. 1989).</w:t>
      </w:r>
    </w:p>
    <w:p w14:paraId="08EADFFA" w14:textId="77777777" w:rsidR="00B35EEF" w:rsidRPr="00B35EEF" w:rsidRDefault="00B35EEF" w:rsidP="00B35EEF">
      <w:pPr>
        <w:numPr>
          <w:ilvl w:val="0"/>
          <w:numId w:val="24"/>
        </w:numPr>
        <w:textAlignment w:val="baseline"/>
        <w:rPr>
          <w:rFonts w:ascii="Century Gothic" w:hAnsi="Century Gothic"/>
          <w:color w:val="000000"/>
          <w:sz w:val="22"/>
          <w:szCs w:val="22"/>
        </w:rPr>
      </w:pPr>
      <w:r w:rsidRPr="00B35EEF">
        <w:rPr>
          <w:rFonts w:ascii="Century Gothic" w:hAnsi="Century Gothic"/>
          <w:i/>
          <w:iCs/>
          <w:color w:val="000000"/>
          <w:sz w:val="22"/>
          <w:szCs w:val="22"/>
        </w:rPr>
        <w:t>Hale v. Schaumburg Township District Library, et al.</w:t>
      </w:r>
      <w:r w:rsidRPr="00B35EEF">
        <w:rPr>
          <w:rFonts w:ascii="Century Gothic" w:hAnsi="Century Gothic"/>
          <w:color w:val="000000"/>
          <w:sz w:val="22"/>
          <w:szCs w:val="22"/>
        </w:rPr>
        <w:t xml:space="preserve">, 01-cv-2220 (N.D. Ill. 2001); </w:t>
      </w:r>
      <w:r w:rsidRPr="00B35EEF">
        <w:rPr>
          <w:rFonts w:ascii="Century Gothic" w:hAnsi="Century Gothic"/>
          <w:i/>
          <w:iCs/>
          <w:color w:val="000000"/>
          <w:sz w:val="22"/>
          <w:szCs w:val="22"/>
        </w:rPr>
        <w:t>Hale, et al., v. Schell and the Martin Library Board of Directors</w:t>
      </w:r>
      <w:r w:rsidRPr="00B35EEF">
        <w:rPr>
          <w:rFonts w:ascii="Century Gothic" w:hAnsi="Century Gothic"/>
          <w:color w:val="000000"/>
          <w:sz w:val="22"/>
          <w:szCs w:val="22"/>
        </w:rPr>
        <w:t>, 1:02-cv-1156 (M.D. Pa. 2002).  </w:t>
      </w:r>
    </w:p>
    <w:p w14:paraId="359F305E" w14:textId="77777777" w:rsidR="00B35EEF" w:rsidRPr="00B35EEF" w:rsidRDefault="00B35EEF" w:rsidP="00B35EEF">
      <w:pPr>
        <w:numPr>
          <w:ilvl w:val="0"/>
          <w:numId w:val="24"/>
        </w:numPr>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2" w:history="1">
        <w:r w:rsidRPr="00B35EEF">
          <w:rPr>
            <w:rFonts w:ascii="Century Gothic" w:hAnsi="Century Gothic"/>
            <w:color w:val="1155CC"/>
            <w:sz w:val="22"/>
            <w:szCs w:val="22"/>
            <w:u w:val="single"/>
          </w:rPr>
          <w:t>White Supremacist Wins Library Venue in Schaumburg</w:t>
        </w:r>
      </w:hyperlink>
      <w:r w:rsidRPr="00B35EEF">
        <w:rPr>
          <w:rFonts w:ascii="Century Gothic" w:hAnsi="Century Gothic"/>
          <w:color w:val="000000"/>
          <w:sz w:val="22"/>
          <w:szCs w:val="22"/>
        </w:rPr>
        <w:t>,” American Libraries Magazine, August 20, 2001; “</w:t>
      </w:r>
      <w:hyperlink r:id="rId13" w:history="1">
        <w:r w:rsidRPr="00B35EEF">
          <w:rPr>
            <w:rFonts w:ascii="Century Gothic" w:hAnsi="Century Gothic"/>
            <w:color w:val="1155CC"/>
            <w:sz w:val="22"/>
            <w:szCs w:val="22"/>
            <w:u w:val="single"/>
          </w:rPr>
          <w:t>White Supremacists to Meet after Library Changes Policy</w:t>
        </w:r>
      </w:hyperlink>
      <w:r w:rsidRPr="00B35EEF">
        <w:rPr>
          <w:rFonts w:ascii="Century Gothic" w:hAnsi="Century Gothic"/>
          <w:color w:val="000000"/>
          <w:sz w:val="22"/>
          <w:szCs w:val="22"/>
        </w:rPr>
        <w:t>,” Library Journal staff, Library Journal, November 25, 2002.</w:t>
      </w:r>
    </w:p>
    <w:p w14:paraId="370F68FB" w14:textId="77777777" w:rsidR="00B35EEF" w:rsidRPr="00B35EEF" w:rsidRDefault="001D2F74" w:rsidP="00B35EEF">
      <w:pPr>
        <w:numPr>
          <w:ilvl w:val="0"/>
          <w:numId w:val="24"/>
        </w:numPr>
        <w:textAlignment w:val="baseline"/>
        <w:rPr>
          <w:rFonts w:ascii="Century Gothic" w:hAnsi="Century Gothic"/>
          <w:color w:val="000000"/>
          <w:sz w:val="22"/>
          <w:szCs w:val="22"/>
        </w:rPr>
      </w:pPr>
      <w:hyperlink r:id="rId14" w:history="1">
        <w:r w:rsidR="00B35EEF" w:rsidRPr="00B35EEF">
          <w:rPr>
            <w:rFonts w:ascii="Century Gothic" w:hAnsi="Century Gothic"/>
            <w:i/>
            <w:iCs/>
            <w:color w:val="1155CC"/>
            <w:sz w:val="22"/>
            <w:szCs w:val="22"/>
            <w:u w:val="single"/>
          </w:rPr>
          <w:t>Concerned Women for America v. Lafayette County</w:t>
        </w:r>
      </w:hyperlink>
      <w:r w:rsidR="00B35EEF" w:rsidRPr="00B35EEF">
        <w:rPr>
          <w:rFonts w:ascii="Century Gothic" w:hAnsi="Century Gothic"/>
          <w:color w:val="000000"/>
          <w:sz w:val="22"/>
          <w:szCs w:val="22"/>
        </w:rPr>
        <w:t>, 883 F.2d 32 (5th Cir. 1989).</w:t>
      </w:r>
    </w:p>
    <w:p w14:paraId="653B2F10" w14:textId="77777777" w:rsidR="00B35EEF" w:rsidRPr="00B35EEF" w:rsidRDefault="00B35EEF" w:rsidP="00B35EEF">
      <w:pPr>
        <w:numPr>
          <w:ilvl w:val="0"/>
          <w:numId w:val="24"/>
        </w:numPr>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5" w:history="1">
        <w:r w:rsidRPr="00B35EEF">
          <w:rPr>
            <w:rFonts w:ascii="Century Gothic" w:hAnsi="Century Gothic"/>
            <w:color w:val="1155CC"/>
            <w:sz w:val="22"/>
            <w:szCs w:val="22"/>
            <w:u w:val="single"/>
          </w:rPr>
          <w:t>Guidelines for the Development of Policies and Procedures Regarding User Behavior and Library Usage</w:t>
        </w:r>
      </w:hyperlink>
      <w:r w:rsidRPr="00B35EEF">
        <w:rPr>
          <w:rFonts w:ascii="Century Gothic" w:hAnsi="Century Gothic"/>
          <w:color w:val="000000"/>
          <w:sz w:val="22"/>
          <w:szCs w:val="22"/>
        </w:rPr>
        <w:t>,” adopted January 24, 1993 by the Intellectual Freedom Committee; revised November 17, 2000; January 19, 2005; and March 29, 2014.</w:t>
      </w:r>
    </w:p>
    <w:p w14:paraId="2A895666" w14:textId="77777777" w:rsidR="00B35EEF" w:rsidRPr="00B35EEF" w:rsidRDefault="00B35EEF" w:rsidP="00B35EEF">
      <w:pPr>
        <w:numPr>
          <w:ilvl w:val="0"/>
          <w:numId w:val="24"/>
        </w:numPr>
        <w:spacing w:after="240"/>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6" w:history="1">
        <w:r w:rsidRPr="00B35EEF">
          <w:rPr>
            <w:rFonts w:ascii="Century Gothic" w:hAnsi="Century Gothic"/>
            <w:color w:val="1155CC"/>
            <w:sz w:val="22"/>
            <w:szCs w:val="22"/>
            <w:u w:val="single"/>
          </w:rPr>
          <w:t xml:space="preserve">Economic Barriers to Information Access: An Interpretation of the </w:t>
        </w:r>
        <w:r w:rsidRPr="00B35EEF">
          <w:rPr>
            <w:rFonts w:ascii="Century Gothic" w:hAnsi="Century Gothic"/>
            <w:i/>
            <w:iCs/>
            <w:color w:val="1155CC"/>
            <w:sz w:val="22"/>
            <w:szCs w:val="22"/>
            <w:u w:val="single"/>
          </w:rPr>
          <w:t>Library Bill of Rights</w:t>
        </w:r>
      </w:hyperlink>
      <w:r w:rsidRPr="00B35EEF">
        <w:rPr>
          <w:rFonts w:ascii="Century Gothic" w:hAnsi="Century Gothic"/>
          <w:color w:val="000000"/>
          <w:sz w:val="22"/>
          <w:szCs w:val="22"/>
        </w:rPr>
        <w:t>,” adopted June 30, 1993, by the ALA Council.  </w:t>
      </w:r>
    </w:p>
    <w:p w14:paraId="71C45BDF"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 </w:t>
      </w:r>
    </w:p>
    <w:p w14:paraId="15056B88" w14:textId="77777777" w:rsidR="00B35EEF" w:rsidRPr="00B35EEF" w:rsidRDefault="00B35EEF" w:rsidP="00B35EEF">
      <w:pPr>
        <w:rPr>
          <w:rFonts w:ascii="Century Gothic" w:hAnsi="Century Gothic"/>
          <w:color w:val="000000"/>
          <w:sz w:val="22"/>
          <w:szCs w:val="22"/>
        </w:rPr>
      </w:pPr>
      <w:r w:rsidRPr="00B35EEF">
        <w:rPr>
          <w:rFonts w:ascii="Century Gothic" w:hAnsi="Century Gothic"/>
          <w:color w:val="000000"/>
          <w:sz w:val="22"/>
          <w:szCs w:val="22"/>
        </w:rPr>
        <w:t>Adopted July 2, 1991, by the ALA Council; amended June 26, 2018; amended version rescinded August 16, 2018’ Adopted January 29, 2019, by the ALA Council.</w:t>
      </w:r>
    </w:p>
    <w:p w14:paraId="0BFAFB14" w14:textId="77777777" w:rsidR="00B35EEF" w:rsidRPr="00B35EEF" w:rsidRDefault="00B35EEF" w:rsidP="00B35EEF">
      <w:pPr>
        <w:rPr>
          <w:rFonts w:ascii="Century Gothic" w:hAnsi="Century Gothic"/>
          <w:color w:val="000000"/>
          <w:sz w:val="22"/>
          <w:szCs w:val="22"/>
        </w:rPr>
      </w:pPr>
    </w:p>
    <w:p w14:paraId="4D35F17F" w14:textId="797103CB" w:rsidR="00B35EEF" w:rsidRDefault="00B35EEF" w:rsidP="00B35EEF">
      <w:pPr>
        <w:spacing w:before="400" w:after="120"/>
        <w:outlineLvl w:val="0"/>
        <w:rPr>
          <w:rFonts w:ascii="Century Gothic" w:hAnsi="Century Gothic"/>
          <w:i/>
          <w:iCs/>
          <w:color w:val="000000"/>
          <w:kern w:val="36"/>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Pr>
          <w:rFonts w:ascii="Century Gothic" w:hAnsi="Century Gothic"/>
          <w:b/>
          <w:sz w:val="22"/>
          <w:szCs w:val="22"/>
        </w:rPr>
        <w:t xml:space="preserve"> AS AMENDED</w:t>
      </w:r>
      <w:r w:rsidRPr="006435D4">
        <w:rPr>
          <w:rFonts w:ascii="Century Gothic" w:hAnsi="Century Gothic"/>
          <w:sz w:val="22"/>
          <w:szCs w:val="22"/>
        </w:rPr>
        <w:t xml:space="preserve">, </w:t>
      </w:r>
      <w:r w:rsidR="00C07671">
        <w:rPr>
          <w:rFonts w:ascii="Century Gothic" w:hAnsi="Century Gothic"/>
          <w:sz w:val="22"/>
          <w:szCs w:val="22"/>
        </w:rPr>
        <w:t>ALA CD#</w:t>
      </w:r>
      <w:r>
        <w:rPr>
          <w:rFonts w:ascii="Century Gothic" w:hAnsi="Century Gothic"/>
          <w:sz w:val="22"/>
          <w:szCs w:val="22"/>
        </w:rPr>
        <w:t xml:space="preserve">19.3 </w:t>
      </w:r>
      <w:r w:rsidRPr="00B35EEF">
        <w:rPr>
          <w:rFonts w:ascii="Century Gothic" w:hAnsi="Century Gothic"/>
          <w:color w:val="000000"/>
          <w:kern w:val="36"/>
          <w:sz w:val="22"/>
          <w:szCs w:val="22"/>
        </w:rPr>
        <w:t xml:space="preserve">Prisoners’ Right to Read: An Interpretation of the </w:t>
      </w:r>
      <w:r w:rsidRPr="00B35EEF">
        <w:rPr>
          <w:rFonts w:ascii="Century Gothic" w:hAnsi="Century Gothic"/>
          <w:i/>
          <w:iCs/>
          <w:color w:val="000000"/>
          <w:kern w:val="36"/>
          <w:sz w:val="22"/>
          <w:szCs w:val="22"/>
        </w:rPr>
        <w:t>Library Bill of Rights</w:t>
      </w:r>
    </w:p>
    <w:p w14:paraId="2334EB1A"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The American Library Association asserts a compelling public interest in the preservation of intellectual freedom for individuals of any age held in jails, prisons, detention facilities, juvenile facilities, immigration facilities, prison work camps, and segregated units within any facility, whether public or private. As Supreme Court Justice Thurgood Marshall wrote:</w:t>
      </w:r>
    </w:p>
    <w:p w14:paraId="402C1A17" w14:textId="77777777" w:rsidR="00B35EEF" w:rsidRPr="00B35EEF" w:rsidRDefault="00B35EEF" w:rsidP="00B35EEF">
      <w:pPr>
        <w:rPr>
          <w:rFonts w:ascii="Century Gothic" w:hAnsi="Century Gothic"/>
          <w:sz w:val="22"/>
          <w:szCs w:val="22"/>
        </w:rPr>
      </w:pPr>
    </w:p>
    <w:p w14:paraId="76F1AF6E" w14:textId="77777777" w:rsidR="00B35EEF" w:rsidRPr="00B35EEF" w:rsidRDefault="00B35EEF" w:rsidP="00B35EEF">
      <w:pPr>
        <w:ind w:left="720"/>
        <w:rPr>
          <w:rFonts w:ascii="Century Gothic" w:hAnsi="Century Gothic"/>
          <w:sz w:val="22"/>
          <w:szCs w:val="22"/>
        </w:rPr>
      </w:pPr>
      <w:r w:rsidRPr="00B35EEF">
        <w:rPr>
          <w:rFonts w:ascii="Century Gothic" w:hAnsi="Century Gothic"/>
          <w:color w:val="000000"/>
          <w:sz w:val="22"/>
          <w:szCs w:val="22"/>
        </w:rPr>
        <w:t>When the prison gates slam behind an inmate, he does not lose his human quality; his mind does not become closed to ideas; his intellect does not cease to feed on a free and open interchange of opinions; his yearning for self-respect does not end; nor is his quest for self-realization concluded.  If anything, the needs for identity and self-respect are more compelling in the dehumanizing prison environment.</w:t>
      </w:r>
      <w:r w:rsidRPr="00B35EEF">
        <w:rPr>
          <w:rFonts w:ascii="Century Gothic" w:hAnsi="Century Gothic"/>
          <w:color w:val="000000"/>
          <w:sz w:val="22"/>
          <w:szCs w:val="22"/>
          <w:vertAlign w:val="superscript"/>
        </w:rPr>
        <w:t>1</w:t>
      </w:r>
    </w:p>
    <w:p w14:paraId="30E40F50" w14:textId="77777777" w:rsidR="00B35EEF" w:rsidRPr="00B35EEF" w:rsidRDefault="00B35EEF" w:rsidP="00B35EEF">
      <w:pPr>
        <w:rPr>
          <w:rFonts w:ascii="Century Gothic" w:hAnsi="Century Gothic"/>
          <w:sz w:val="22"/>
          <w:szCs w:val="22"/>
        </w:rPr>
      </w:pPr>
    </w:p>
    <w:p w14:paraId="382C4FBF"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Participation in a democratic society requires unfettered access to current social, political, legal, economic, cultural, scientific, and religious information. Information and ideas available outside the prison are essential to people who are incarcerated for a successful transition to freedom. Learning to </w:t>
      </w:r>
      <w:r w:rsidRPr="00B35EEF">
        <w:rPr>
          <w:rFonts w:ascii="Century Gothic" w:hAnsi="Century Gothic"/>
          <w:color w:val="000000"/>
          <w:sz w:val="22"/>
          <w:szCs w:val="22"/>
        </w:rPr>
        <w:lastRenderedPageBreak/>
        <w:t xml:space="preserve">thrive in a free society requires access to a wide range of knowledge. Suppression of ideas does not prepare people of any age who are incarcerated for life in a free society. Even those individuals who are incarcerated for life require access to information, to literature, and to a window on the world. </w:t>
      </w:r>
    </w:p>
    <w:p w14:paraId="16FC2A81" w14:textId="77777777" w:rsidR="00B35EEF" w:rsidRPr="00B35EEF" w:rsidRDefault="00B35EEF" w:rsidP="00B35EEF">
      <w:pPr>
        <w:rPr>
          <w:rFonts w:ascii="Century Gothic" w:hAnsi="Century Gothic"/>
          <w:sz w:val="22"/>
          <w:szCs w:val="22"/>
        </w:rPr>
      </w:pPr>
    </w:p>
    <w:p w14:paraId="62F761B7"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That material contains unpopular views or even </w:t>
      </w:r>
      <w:r w:rsidRPr="00B35EEF">
        <w:rPr>
          <w:rFonts w:ascii="Century Gothic" w:hAnsi="Century Gothic"/>
          <w:color w:val="000000"/>
          <w:sz w:val="22"/>
          <w:szCs w:val="22"/>
          <w:u w:val="single"/>
        </w:rPr>
        <w:t>what may be considered</w:t>
      </w:r>
      <w:r w:rsidRPr="00B35EEF">
        <w:rPr>
          <w:rFonts w:ascii="Century Gothic" w:hAnsi="Century Gothic"/>
          <w:color w:val="000000"/>
          <w:sz w:val="22"/>
          <w:szCs w:val="22"/>
        </w:rPr>
        <w:t xml:space="preserve"> repugnant content does not justify its censorship.</w:t>
      </w:r>
      <w:r w:rsidRPr="00B35EEF">
        <w:rPr>
          <w:rFonts w:ascii="Century Gothic" w:hAnsi="Century Gothic"/>
          <w:color w:val="000000"/>
          <w:sz w:val="22"/>
          <w:szCs w:val="22"/>
          <w:vertAlign w:val="superscript"/>
        </w:rPr>
        <w:t>2</w:t>
      </w:r>
      <w:r w:rsidRPr="00B35EEF">
        <w:rPr>
          <w:rFonts w:ascii="Century Gothic" w:hAnsi="Century Gothic"/>
          <w:color w:val="000000"/>
          <w:sz w:val="22"/>
          <w:szCs w:val="22"/>
        </w:rPr>
        <w:t xml:space="preserve"> Censorship is a process of exclusion by which authority rejects specific viewpoints. Unlike censorship, selection is a process of inclusion that involves the search for materials, regardless of format, that represent diversity and a broad spectrum of ideas. The correctional library collection should reflect the needs of its community.</w:t>
      </w:r>
    </w:p>
    <w:p w14:paraId="476C94ED" w14:textId="77777777" w:rsidR="00B35EEF" w:rsidRPr="00B35EEF" w:rsidRDefault="00B35EEF" w:rsidP="00B35EEF">
      <w:pPr>
        <w:rPr>
          <w:rFonts w:ascii="Century Gothic" w:hAnsi="Century Gothic"/>
          <w:sz w:val="22"/>
          <w:szCs w:val="22"/>
        </w:rPr>
      </w:pPr>
    </w:p>
    <w:p w14:paraId="2B9A3412"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Correctional libraries, librarians, or library managers may be required by federal, state, or local laws; administrative rules; or court decisions to prohibit material that instructs, incites, or advocates criminal action or bodily harm or is a violation of the law. Only those items that present an actual compelling and imminent risk to safety and security should be restricted. Although these limits restrict the range of material available, the extent of limitation should be minimized by adherence to the </w:t>
      </w:r>
      <w:r w:rsidRPr="00B35EEF">
        <w:rPr>
          <w:rFonts w:ascii="Century Gothic" w:hAnsi="Century Gothic"/>
          <w:i/>
          <w:iCs/>
          <w:color w:val="000000"/>
          <w:sz w:val="22"/>
          <w:szCs w:val="22"/>
        </w:rPr>
        <w:t xml:space="preserve">Library Bill of Rights </w:t>
      </w:r>
      <w:r w:rsidRPr="00B35EEF">
        <w:rPr>
          <w:rFonts w:ascii="Century Gothic" w:hAnsi="Century Gothic"/>
          <w:color w:val="000000"/>
          <w:sz w:val="22"/>
          <w:szCs w:val="22"/>
        </w:rPr>
        <w:t>and its interpretations.</w:t>
      </w:r>
    </w:p>
    <w:p w14:paraId="55CC6690" w14:textId="77777777" w:rsidR="00B35EEF" w:rsidRPr="00B35EEF" w:rsidRDefault="00B35EEF" w:rsidP="00B35EEF">
      <w:pPr>
        <w:rPr>
          <w:rFonts w:ascii="Century Gothic" w:hAnsi="Century Gothic"/>
          <w:sz w:val="22"/>
          <w:szCs w:val="22"/>
        </w:rPr>
      </w:pPr>
    </w:p>
    <w:p w14:paraId="1D877BDB"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These principles should guide all library services provided to people who are incarcerated or detained, regardless of citizenship status or conviction status:</w:t>
      </w:r>
    </w:p>
    <w:p w14:paraId="71A7365B" w14:textId="77777777" w:rsidR="00B35EEF" w:rsidRPr="00B35EEF" w:rsidRDefault="00B35EEF" w:rsidP="00B35EEF">
      <w:pPr>
        <w:rPr>
          <w:rFonts w:ascii="Century Gothic" w:hAnsi="Century Gothic"/>
          <w:sz w:val="22"/>
          <w:szCs w:val="22"/>
        </w:rPr>
      </w:pPr>
    </w:p>
    <w:p w14:paraId="36DD2AEF"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 xml:space="preserve">Collection management should be governed by written policy, mutually agreed upon by librarians and correctional agency administrators, in accordance with the </w:t>
      </w:r>
      <w:r w:rsidRPr="00B35EEF">
        <w:rPr>
          <w:rFonts w:ascii="Century Gothic" w:hAnsi="Century Gothic"/>
          <w:i/>
          <w:iCs/>
          <w:color w:val="000000"/>
          <w:sz w:val="22"/>
          <w:szCs w:val="22"/>
        </w:rPr>
        <w:t>Library Bill of Rights</w:t>
      </w:r>
      <w:r w:rsidRPr="00B35EEF">
        <w:rPr>
          <w:rFonts w:ascii="Century Gothic" w:hAnsi="Century Gothic"/>
          <w:color w:val="000000"/>
          <w:sz w:val="22"/>
          <w:szCs w:val="22"/>
        </w:rPr>
        <w:t xml:space="preserve"> and its interpretations.</w:t>
      </w:r>
    </w:p>
    <w:p w14:paraId="5DC4DFA0"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Correctional libraries should have written procedures for addressing challenges to library materials, including a policy-based description of the disqualifying features.</w:t>
      </w:r>
      <w:r w:rsidRPr="00B35EEF">
        <w:rPr>
          <w:rFonts w:ascii="Century Gothic" w:hAnsi="Century Gothic"/>
          <w:color w:val="000000"/>
          <w:sz w:val="22"/>
          <w:szCs w:val="22"/>
          <w:vertAlign w:val="superscript"/>
        </w:rPr>
        <w:t>3</w:t>
      </w:r>
    </w:p>
    <w:p w14:paraId="64C3DDEE"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Correctional librarians and managers should select materials that reflect the demographic composition, information needs, interests, and diverse cultural values of the confined communities they serve.</w:t>
      </w:r>
    </w:p>
    <w:p w14:paraId="4925E760"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Correctional librarians should be allowed to acquire materials that meet written selection criteria and provide for the multi-faceted needs of their populations without prior correctional agency review. They should be allowed to select from a wide range of sources in order to ensure a broad and diverse collection. Correctional librarians should not be limited to acquiring or purchasing from a list of approved materials or vendors.</w:t>
      </w:r>
    </w:p>
    <w:p w14:paraId="4E2A27A3"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 xml:space="preserve">Correctional librarians should make all reasonable efforts to provide </w:t>
      </w:r>
      <w:proofErr w:type="gramStart"/>
      <w:r w:rsidRPr="00B35EEF">
        <w:rPr>
          <w:rFonts w:ascii="Century Gothic" w:hAnsi="Century Gothic"/>
          <w:color w:val="000000"/>
          <w:sz w:val="22"/>
          <w:szCs w:val="22"/>
        </w:rPr>
        <w:t>sufficient</w:t>
      </w:r>
      <w:proofErr w:type="gramEnd"/>
      <w:r w:rsidRPr="00B35EEF">
        <w:rPr>
          <w:rFonts w:ascii="Century Gothic" w:hAnsi="Century Gothic"/>
          <w:color w:val="000000"/>
          <w:sz w:val="22"/>
          <w:szCs w:val="22"/>
        </w:rPr>
        <w:t xml:space="preserve"> materials to meet the information and recreational needs of incarcerated people who speak languages other than English.</w:t>
      </w:r>
    </w:p>
    <w:p w14:paraId="423F8948"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Correctional librarians should be given adequate support for making library resources discoverable.</w:t>
      </w:r>
    </w:p>
    <w:p w14:paraId="1A826CAB"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 xml:space="preserve">Age is not a </w:t>
      </w:r>
      <w:proofErr w:type="gramStart"/>
      <w:r w:rsidRPr="00B35EEF">
        <w:rPr>
          <w:rFonts w:ascii="Century Gothic" w:hAnsi="Century Gothic"/>
          <w:color w:val="000000"/>
          <w:sz w:val="22"/>
          <w:szCs w:val="22"/>
        </w:rPr>
        <w:t>sufficient</w:t>
      </w:r>
      <w:proofErr w:type="gramEnd"/>
      <w:r w:rsidRPr="00B35EEF">
        <w:rPr>
          <w:rFonts w:ascii="Century Gothic" w:hAnsi="Century Gothic"/>
          <w:color w:val="000000"/>
          <w:sz w:val="22"/>
          <w:szCs w:val="22"/>
        </w:rPr>
        <w:t xml:space="preserve"> reason for censorship. Incarcerated children and youth should have access to a wide range of fiction and nonfiction.</w:t>
      </w:r>
      <w:r w:rsidRPr="00B35EEF">
        <w:rPr>
          <w:rFonts w:ascii="Century Gothic" w:hAnsi="Century Gothic"/>
          <w:color w:val="000000"/>
          <w:sz w:val="22"/>
          <w:szCs w:val="22"/>
          <w:vertAlign w:val="superscript"/>
        </w:rPr>
        <w:t>4</w:t>
      </w:r>
    </w:p>
    <w:p w14:paraId="188FA9F9"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Equitable access to information should be provided for people with disabilities.</w:t>
      </w:r>
      <w:r w:rsidRPr="00B35EEF">
        <w:rPr>
          <w:rFonts w:ascii="Century Gothic" w:hAnsi="Century Gothic"/>
          <w:color w:val="000000"/>
          <w:sz w:val="22"/>
          <w:szCs w:val="22"/>
          <w:vertAlign w:val="superscript"/>
        </w:rPr>
        <w:t>5</w:t>
      </w:r>
    </w:p>
    <w:p w14:paraId="5A7884BB"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Media or materials with non-traditional bindings should not be prohibited unless they present an actual compelling and imminent risk to safety and security.</w:t>
      </w:r>
    </w:p>
    <w:p w14:paraId="5C88DA84"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Material with sexual content should not be banned unless it violates state and federal law.</w:t>
      </w:r>
    </w:p>
    <w:p w14:paraId="0933D8F7"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Correctional libraries should provide access to computers and internet content, permitted by the correctional facility’s library policies.</w:t>
      </w:r>
    </w:p>
    <w:p w14:paraId="25173B7F" w14:textId="77777777" w:rsidR="00B35EEF" w:rsidRPr="00B35EEF" w:rsidRDefault="00B35EEF" w:rsidP="00B35EEF">
      <w:pPr>
        <w:numPr>
          <w:ilvl w:val="0"/>
          <w:numId w:val="25"/>
        </w:numPr>
        <w:textAlignment w:val="baseline"/>
        <w:rPr>
          <w:rFonts w:ascii="Century Gothic" w:hAnsi="Century Gothic"/>
          <w:color w:val="000000"/>
          <w:sz w:val="22"/>
          <w:szCs w:val="22"/>
        </w:rPr>
      </w:pPr>
      <w:r w:rsidRPr="00B35EEF">
        <w:rPr>
          <w:rFonts w:ascii="Century Gothic" w:hAnsi="Century Gothic"/>
          <w:color w:val="000000"/>
          <w:sz w:val="22"/>
          <w:szCs w:val="22"/>
        </w:rPr>
        <w:t>People who are incarcerated or detained should have the ability to obtain books and materials from outside the prison for their personal use.</w:t>
      </w:r>
    </w:p>
    <w:p w14:paraId="075240B8" w14:textId="77777777" w:rsidR="00B35EEF" w:rsidRPr="00B35EEF" w:rsidRDefault="00B35EEF" w:rsidP="00B35EEF">
      <w:pPr>
        <w:rPr>
          <w:rFonts w:ascii="Century Gothic" w:hAnsi="Century Gothic"/>
          <w:sz w:val="22"/>
          <w:szCs w:val="22"/>
        </w:rPr>
      </w:pPr>
    </w:p>
    <w:p w14:paraId="7989948D" w14:textId="77777777" w:rsidR="00B35EEF" w:rsidRPr="00B35EEF" w:rsidRDefault="00B35EEF" w:rsidP="00B35EEF">
      <w:pPr>
        <w:rPr>
          <w:rFonts w:ascii="Century Gothic" w:hAnsi="Century Gothic"/>
          <w:sz w:val="22"/>
          <w:szCs w:val="22"/>
        </w:rPr>
      </w:pPr>
      <w:r w:rsidRPr="00B35EEF">
        <w:rPr>
          <w:rFonts w:ascii="Century Gothic" w:hAnsi="Century Gothic"/>
          <w:color w:val="000000"/>
          <w:sz w:val="22"/>
          <w:szCs w:val="22"/>
        </w:rPr>
        <w:t xml:space="preserve">When free people, through judicial procedure, segregate some of their own, they incur the responsibility to provide humane treatment and essential rights. Among these is the right to read and to </w:t>
      </w:r>
      <w:r w:rsidRPr="00B35EEF">
        <w:rPr>
          <w:rFonts w:ascii="Century Gothic" w:hAnsi="Century Gothic"/>
          <w:color w:val="000000"/>
          <w:sz w:val="22"/>
          <w:szCs w:val="22"/>
        </w:rPr>
        <w:lastRenderedPageBreak/>
        <w:t>access information. The right to choose what to read is deeply important, and the suppression of ideas is fatal to a democratic society. The denial of intellectual freedom—the right to read, to write, and to think—diminishes the human spirit of those segregated from society.  </w:t>
      </w:r>
    </w:p>
    <w:p w14:paraId="2E14F0E4" w14:textId="77777777" w:rsidR="00B35EEF" w:rsidRPr="00B35EEF" w:rsidRDefault="00B35EEF" w:rsidP="00B35EEF">
      <w:pPr>
        <w:spacing w:after="240"/>
        <w:rPr>
          <w:rFonts w:ascii="Century Gothic" w:hAnsi="Century Gothic"/>
          <w:sz w:val="22"/>
          <w:szCs w:val="22"/>
        </w:rPr>
      </w:pPr>
    </w:p>
    <w:p w14:paraId="746A247B" w14:textId="77777777" w:rsidR="00B35EEF" w:rsidRPr="00B35EEF" w:rsidRDefault="00B35EEF" w:rsidP="00B35EEF">
      <w:pPr>
        <w:numPr>
          <w:ilvl w:val="0"/>
          <w:numId w:val="26"/>
        </w:numPr>
        <w:textAlignment w:val="baseline"/>
        <w:rPr>
          <w:rFonts w:ascii="Century Gothic" w:hAnsi="Century Gothic"/>
          <w:color w:val="000000"/>
          <w:sz w:val="22"/>
          <w:szCs w:val="22"/>
        </w:rPr>
      </w:pPr>
      <w:proofErr w:type="spellStart"/>
      <w:r w:rsidRPr="00B35EEF">
        <w:rPr>
          <w:rFonts w:ascii="Century Gothic" w:hAnsi="Century Gothic"/>
          <w:i/>
          <w:iCs/>
          <w:color w:val="000000"/>
          <w:sz w:val="22"/>
          <w:szCs w:val="22"/>
        </w:rPr>
        <w:t>Procunier</w:t>
      </w:r>
      <w:proofErr w:type="spellEnd"/>
      <w:r w:rsidRPr="00B35EEF">
        <w:rPr>
          <w:rFonts w:ascii="Century Gothic" w:hAnsi="Century Gothic"/>
          <w:i/>
          <w:iCs/>
          <w:color w:val="000000"/>
          <w:sz w:val="22"/>
          <w:szCs w:val="22"/>
        </w:rPr>
        <w:t xml:space="preserve"> v Martinez</w:t>
      </w:r>
      <w:r w:rsidRPr="00B35EEF">
        <w:rPr>
          <w:rFonts w:ascii="Century Gothic" w:hAnsi="Century Gothic"/>
          <w:color w:val="000000"/>
          <w:sz w:val="22"/>
          <w:szCs w:val="22"/>
        </w:rPr>
        <w:t>, 416 U.S. 428 (1974)</w:t>
      </w:r>
    </w:p>
    <w:p w14:paraId="270671BB" w14:textId="77777777" w:rsidR="00B35EEF" w:rsidRPr="00B35EEF" w:rsidRDefault="00B35EEF" w:rsidP="00B35EEF">
      <w:pPr>
        <w:numPr>
          <w:ilvl w:val="0"/>
          <w:numId w:val="26"/>
        </w:numPr>
        <w:textAlignment w:val="baseline"/>
        <w:rPr>
          <w:rFonts w:ascii="Century Gothic" w:hAnsi="Century Gothic"/>
          <w:color w:val="000000"/>
          <w:sz w:val="22"/>
          <w:szCs w:val="22"/>
        </w:rPr>
      </w:pPr>
      <w:r w:rsidRPr="00B35EEF">
        <w:rPr>
          <w:rFonts w:ascii="Century Gothic" w:hAnsi="Century Gothic"/>
          <w:color w:val="000000"/>
          <w:sz w:val="22"/>
          <w:szCs w:val="22"/>
        </w:rPr>
        <w:t>28 CFR 540.71(b): “The Warden may not reject a publication solely because its content is religious, philosophical, political, social or sexual, or because its content is unpopular or repugnant.”</w:t>
      </w:r>
    </w:p>
    <w:p w14:paraId="3D45CDE7" w14:textId="77777777" w:rsidR="00B35EEF" w:rsidRPr="00B35EEF" w:rsidRDefault="00B35EEF" w:rsidP="00B35EEF">
      <w:pPr>
        <w:numPr>
          <w:ilvl w:val="0"/>
          <w:numId w:val="26"/>
        </w:numPr>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7" w:history="1">
        <w:r w:rsidRPr="00B35EEF">
          <w:rPr>
            <w:rFonts w:ascii="Century Gothic" w:hAnsi="Century Gothic"/>
            <w:color w:val="1155CC"/>
            <w:sz w:val="22"/>
            <w:szCs w:val="22"/>
            <w:u w:val="single"/>
          </w:rPr>
          <w:t xml:space="preserve">Challenged Resources: An Interpretation of the </w:t>
        </w:r>
        <w:r w:rsidRPr="00B35EEF">
          <w:rPr>
            <w:rFonts w:ascii="Century Gothic" w:hAnsi="Century Gothic"/>
            <w:i/>
            <w:iCs/>
            <w:color w:val="1155CC"/>
            <w:sz w:val="22"/>
            <w:szCs w:val="22"/>
            <w:u w:val="single"/>
          </w:rPr>
          <w:t>Library Bill of Rights</w:t>
        </w:r>
      </w:hyperlink>
      <w:r w:rsidRPr="00B35EEF">
        <w:rPr>
          <w:rFonts w:ascii="Century Gothic" w:hAnsi="Century Gothic"/>
          <w:color w:val="000000"/>
          <w:sz w:val="22"/>
          <w:szCs w:val="22"/>
        </w:rPr>
        <w:t>,” adopted June 25, 1971 by the ALA Council; amended July 1, 1981; January 10, 1990; January 28, 2009, and July 1, 2014.</w:t>
      </w:r>
    </w:p>
    <w:p w14:paraId="39F8EEE2" w14:textId="77777777" w:rsidR="00B35EEF" w:rsidRPr="00B35EEF" w:rsidRDefault="00B35EEF" w:rsidP="00B35EEF">
      <w:pPr>
        <w:numPr>
          <w:ilvl w:val="0"/>
          <w:numId w:val="26"/>
        </w:numPr>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8" w:history="1">
        <w:r w:rsidRPr="00B35EEF">
          <w:rPr>
            <w:rFonts w:ascii="Century Gothic" w:hAnsi="Century Gothic"/>
            <w:color w:val="1155CC"/>
            <w:sz w:val="22"/>
            <w:szCs w:val="22"/>
            <w:u w:val="single"/>
          </w:rPr>
          <w:t xml:space="preserve">Access to Library Resources and Services for Minors: An Interpretation of the </w:t>
        </w:r>
        <w:r w:rsidRPr="00B35EEF">
          <w:rPr>
            <w:rFonts w:ascii="Century Gothic" w:hAnsi="Century Gothic"/>
            <w:i/>
            <w:iCs/>
            <w:color w:val="1155CC"/>
            <w:sz w:val="22"/>
            <w:szCs w:val="22"/>
            <w:u w:val="single"/>
          </w:rPr>
          <w:t>Library Bill of Rights</w:t>
        </w:r>
      </w:hyperlink>
      <w:r w:rsidRPr="00B35EEF">
        <w:rPr>
          <w:rFonts w:ascii="Century Gothic" w:hAnsi="Century Gothic"/>
          <w:color w:val="000000"/>
          <w:sz w:val="22"/>
          <w:szCs w:val="22"/>
        </w:rPr>
        <w:t>,” adopted June 30, 1972, by the ALA Council; amended July 1, 1981; July 3, 1991; June 30, 2004; July 2, 2008 under previous name "Free Access to Libraries for Minors"; and July 1, 2014.</w:t>
      </w:r>
    </w:p>
    <w:p w14:paraId="49E677ED" w14:textId="41B51FF5" w:rsidR="00B35EEF" w:rsidRPr="00B35EEF" w:rsidRDefault="00B35EEF" w:rsidP="00B35EEF">
      <w:pPr>
        <w:numPr>
          <w:ilvl w:val="0"/>
          <w:numId w:val="26"/>
        </w:numPr>
        <w:textAlignment w:val="baseline"/>
        <w:rPr>
          <w:rFonts w:ascii="Century Gothic" w:hAnsi="Century Gothic"/>
          <w:color w:val="000000"/>
          <w:sz w:val="22"/>
          <w:szCs w:val="22"/>
        </w:rPr>
      </w:pPr>
      <w:r w:rsidRPr="00B35EEF">
        <w:rPr>
          <w:rFonts w:ascii="Century Gothic" w:hAnsi="Century Gothic"/>
          <w:color w:val="000000"/>
          <w:sz w:val="22"/>
          <w:szCs w:val="22"/>
        </w:rPr>
        <w:t>“</w:t>
      </w:r>
      <w:hyperlink r:id="rId19" w:history="1">
        <w:r w:rsidRPr="00B35EEF">
          <w:rPr>
            <w:rFonts w:ascii="Century Gothic" w:hAnsi="Century Gothic"/>
            <w:color w:val="1155CC"/>
            <w:sz w:val="22"/>
            <w:szCs w:val="22"/>
            <w:u w:val="single"/>
          </w:rPr>
          <w:t xml:space="preserve">Services to People with Disabilities: An Interpretation of the </w:t>
        </w:r>
        <w:r w:rsidRPr="00B35EEF">
          <w:rPr>
            <w:rFonts w:ascii="Century Gothic" w:hAnsi="Century Gothic"/>
            <w:i/>
            <w:iCs/>
            <w:color w:val="1155CC"/>
            <w:sz w:val="22"/>
            <w:szCs w:val="22"/>
            <w:u w:val="single"/>
          </w:rPr>
          <w:t>Library Bill of Rights</w:t>
        </w:r>
      </w:hyperlink>
      <w:r w:rsidRPr="00B35EEF">
        <w:rPr>
          <w:rFonts w:ascii="Century Gothic" w:hAnsi="Century Gothic"/>
          <w:color w:val="000000"/>
          <w:sz w:val="22"/>
          <w:szCs w:val="22"/>
        </w:rPr>
        <w:t>,” adopted January 28, 2009, by the ALA Council under the title "Services to Persons with Disabilities"; amended June 26, 2018.</w:t>
      </w:r>
      <w:r w:rsidRPr="00B35EEF">
        <w:rPr>
          <w:rFonts w:ascii="Century Gothic" w:hAnsi="Century Gothic"/>
          <w:color w:val="000000"/>
          <w:sz w:val="22"/>
          <w:szCs w:val="22"/>
        </w:rPr>
        <w:br/>
      </w:r>
    </w:p>
    <w:p w14:paraId="2993AA52" w14:textId="77777777" w:rsidR="00B35EEF" w:rsidRPr="00B35EEF" w:rsidRDefault="00B35EEF" w:rsidP="00B35EEF">
      <w:pPr>
        <w:rPr>
          <w:rFonts w:ascii="Century Gothic" w:hAnsi="Century Gothic"/>
          <w:color w:val="000000"/>
          <w:sz w:val="22"/>
          <w:szCs w:val="22"/>
        </w:rPr>
      </w:pPr>
      <w:r w:rsidRPr="00B35EEF">
        <w:rPr>
          <w:rFonts w:ascii="Century Gothic" w:hAnsi="Century Gothic"/>
          <w:color w:val="000000"/>
          <w:sz w:val="22"/>
          <w:szCs w:val="22"/>
        </w:rPr>
        <w:t>Adopted June 29, 2010, by the ALA Council; amended July 1, 2014; Adopted January 29, 2019, by the ALA Council.</w:t>
      </w:r>
    </w:p>
    <w:p w14:paraId="3CFA77F3" w14:textId="11D12EA6" w:rsidR="00003B41" w:rsidRPr="00EE494D" w:rsidRDefault="00003B41" w:rsidP="00003B41">
      <w:pPr>
        <w:spacing w:before="400" w:after="120"/>
        <w:outlineLvl w:val="0"/>
        <w:rPr>
          <w:b/>
          <w:bCs/>
          <w:kern w:val="36"/>
          <w:sz w:val="48"/>
          <w:szCs w:val="48"/>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The ALA Council </w:t>
      </w:r>
      <w:r w:rsidRPr="006435D4">
        <w:rPr>
          <w:rFonts w:ascii="Century Gothic" w:hAnsi="Century Gothic"/>
          <w:b/>
          <w:sz w:val="22"/>
          <w:szCs w:val="22"/>
        </w:rPr>
        <w:t>ADOPTED</w:t>
      </w:r>
      <w:r w:rsidRPr="006435D4">
        <w:rPr>
          <w:rFonts w:ascii="Century Gothic" w:hAnsi="Century Gothic"/>
          <w:sz w:val="22"/>
          <w:szCs w:val="22"/>
        </w:rPr>
        <w:t xml:space="preserve">, </w:t>
      </w:r>
      <w:r w:rsidR="00C07671">
        <w:rPr>
          <w:rFonts w:ascii="Century Gothic" w:hAnsi="Century Gothic"/>
          <w:sz w:val="22"/>
          <w:szCs w:val="22"/>
        </w:rPr>
        <w:t>ALA CD#</w:t>
      </w:r>
      <w:r>
        <w:rPr>
          <w:rFonts w:ascii="Century Gothic" w:hAnsi="Century Gothic"/>
          <w:sz w:val="22"/>
          <w:szCs w:val="22"/>
        </w:rPr>
        <w:t xml:space="preserve">19.4 </w:t>
      </w:r>
      <w:r w:rsidRPr="00003B41">
        <w:rPr>
          <w:rFonts w:ascii="Century Gothic" w:hAnsi="Century Gothic"/>
          <w:color w:val="000000"/>
          <w:kern w:val="36"/>
          <w:sz w:val="22"/>
          <w:szCs w:val="22"/>
        </w:rPr>
        <w:t xml:space="preserve">Challenged Resources: An Interpretation of the </w:t>
      </w:r>
      <w:r w:rsidRPr="00003B41">
        <w:rPr>
          <w:rFonts w:ascii="Century Gothic" w:hAnsi="Century Gothic"/>
          <w:i/>
          <w:iCs/>
          <w:color w:val="000000"/>
          <w:kern w:val="36"/>
          <w:sz w:val="22"/>
          <w:szCs w:val="22"/>
        </w:rPr>
        <w:t>Library Bill of Rights</w:t>
      </w:r>
    </w:p>
    <w:p w14:paraId="7B7388F9"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“Libraries: An American Value” states, “We protect the rights of individuals to express their opinions about library resources and services.”</w:t>
      </w:r>
      <w:r w:rsidRPr="00003B41">
        <w:rPr>
          <w:rFonts w:ascii="Century Gothic" w:hAnsi="Century Gothic"/>
          <w:color w:val="000000"/>
          <w:sz w:val="22"/>
          <w:szCs w:val="22"/>
          <w:vertAlign w:val="superscript"/>
        </w:rPr>
        <w:t>1</w:t>
      </w:r>
      <w:r w:rsidRPr="00003B41">
        <w:rPr>
          <w:rFonts w:ascii="Century Gothic" w:hAnsi="Century Gothic"/>
          <w:color w:val="000000"/>
          <w:sz w:val="22"/>
          <w:szCs w:val="22"/>
        </w:rPr>
        <w:t xml:space="preserve"> The American Library Association declares as a matter of firm principle that it is the responsibility of every library to have a clearly defined written policy for collection development that includes a procedure for review of challenged resources. Collection development applies to library materials and resources in all formats, programs, and services.</w:t>
      </w:r>
    </w:p>
    <w:p w14:paraId="1A5AB358"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249EE640"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 xml:space="preserve">Article I of the American Library Association’s </w:t>
      </w:r>
      <w:r w:rsidRPr="00003B41">
        <w:rPr>
          <w:rFonts w:ascii="Century Gothic" w:hAnsi="Century Gothic"/>
          <w:i/>
          <w:iCs/>
          <w:color w:val="000000"/>
          <w:sz w:val="22"/>
          <w:szCs w:val="22"/>
        </w:rPr>
        <w:t xml:space="preserve">Library Bill of Rights </w:t>
      </w:r>
      <w:r w:rsidRPr="00003B41">
        <w:rPr>
          <w:rFonts w:ascii="Century Gothic" w:hAnsi="Century Gothic"/>
          <w:color w:val="000000"/>
          <w:sz w:val="22"/>
          <w:szCs w:val="22"/>
        </w:rPr>
        <w:t xml:space="preserve">states, “Materials should not be excluded because of the origin, background, or views of those contributing to their creation.” Article II further declares, “Materials should not be proscribed or removed because of partisan or doctrinal disapproval.” </w:t>
      </w:r>
    </w:p>
    <w:p w14:paraId="7EF3F053"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6F57A080"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 xml:space="preserve">Freedom of expression, although it can be offensive to some, is protected by the Constitution of the United States. </w:t>
      </w:r>
      <w:r w:rsidRPr="00003B41">
        <w:rPr>
          <w:rFonts w:ascii="Century Gothic" w:hAnsi="Century Gothic"/>
          <w:color w:val="000000"/>
          <w:sz w:val="22"/>
          <w:szCs w:val="22"/>
          <w:shd w:val="clear" w:color="auto" w:fill="FEFEFE"/>
        </w:rPr>
        <w:t xml:space="preserve">The “Diversity in Collection Development: An Interpretation of the </w:t>
      </w:r>
      <w:r w:rsidRPr="00003B41">
        <w:rPr>
          <w:rFonts w:ascii="Century Gothic" w:hAnsi="Century Gothic"/>
          <w:i/>
          <w:iCs/>
          <w:color w:val="000000"/>
          <w:sz w:val="22"/>
          <w:szCs w:val="22"/>
          <w:shd w:val="clear" w:color="auto" w:fill="FEFEFE"/>
        </w:rPr>
        <w:t>Library Bill of Rights</w:t>
      </w:r>
      <w:r w:rsidRPr="00003B41">
        <w:rPr>
          <w:rFonts w:ascii="Century Gothic" w:hAnsi="Century Gothic"/>
          <w:color w:val="000000"/>
          <w:sz w:val="22"/>
          <w:szCs w:val="22"/>
          <w:shd w:val="clear" w:color="auto" w:fill="FEFEFE"/>
        </w:rPr>
        <w:t>” states:</w:t>
      </w:r>
    </w:p>
    <w:p w14:paraId="0FB5548D"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3A79570D" w14:textId="77777777" w:rsidR="00003B41" w:rsidRPr="00003B41" w:rsidRDefault="00003B41" w:rsidP="00003B41">
      <w:pPr>
        <w:shd w:val="clear" w:color="auto" w:fill="FEFEFE"/>
        <w:ind w:left="720"/>
        <w:rPr>
          <w:rFonts w:ascii="Century Gothic" w:hAnsi="Century Gothic"/>
          <w:sz w:val="22"/>
          <w:szCs w:val="22"/>
        </w:rPr>
      </w:pPr>
      <w:r w:rsidRPr="00003B41">
        <w:rPr>
          <w:rFonts w:ascii="Century Gothic" w:hAnsi="Century Gothic"/>
          <w:color w:val="000000"/>
          <w:sz w:val="22"/>
          <w:szCs w:val="22"/>
          <w:shd w:val="clear" w:color="auto" w:fill="FEFEFE"/>
        </w:rPr>
        <w:t>Librarians have a professional responsibility to be fair, just, and equitable and to give all library users equal protection in guarding against violation of the library patron’s right to read, view, or listen to content protected by the First Amendment, no matter what the viewpoint of the author, creator, or selector. Librarians have an obligation to protect library collections from removal of content based on personal bias or prejudice.</w:t>
      </w:r>
      <w:r w:rsidRPr="00003B41">
        <w:rPr>
          <w:rFonts w:ascii="Century Gothic" w:hAnsi="Century Gothic"/>
          <w:color w:val="000000"/>
          <w:sz w:val="22"/>
          <w:szCs w:val="22"/>
          <w:shd w:val="clear" w:color="auto" w:fill="FEFEFE"/>
          <w:vertAlign w:val="superscript"/>
        </w:rPr>
        <w:t>2</w:t>
      </w:r>
    </w:p>
    <w:p w14:paraId="5C0D5F8B"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08173ED3"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shd w:val="clear" w:color="auto" w:fill="FEFEFE"/>
        </w:rPr>
        <w:t>This applies with equal force to library resources and services provided to students and minors.</w:t>
      </w:r>
      <w:r w:rsidRPr="00003B41">
        <w:rPr>
          <w:rFonts w:ascii="Century Gothic" w:hAnsi="Century Gothic"/>
          <w:color w:val="000000"/>
          <w:sz w:val="22"/>
          <w:szCs w:val="22"/>
          <w:shd w:val="clear" w:color="auto" w:fill="FEFEFE"/>
          <w:vertAlign w:val="superscript"/>
        </w:rPr>
        <w:t>3</w:t>
      </w:r>
    </w:p>
    <w:p w14:paraId="7ED1EAA2"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56233BB7"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The Supreme Court has held that the Constitution requires a procedure designed to critically examine all challenged expression before it can be suppressed.</w:t>
      </w:r>
      <w:r w:rsidRPr="00003B41">
        <w:rPr>
          <w:rFonts w:ascii="Century Gothic" w:hAnsi="Century Gothic"/>
          <w:color w:val="000000"/>
          <w:sz w:val="22"/>
          <w:szCs w:val="22"/>
          <w:vertAlign w:val="superscript"/>
        </w:rPr>
        <w:t xml:space="preserve">4 </w:t>
      </w:r>
      <w:r w:rsidRPr="00003B41">
        <w:rPr>
          <w:rFonts w:ascii="Century Gothic" w:hAnsi="Century Gothic"/>
          <w:color w:val="000000"/>
          <w:sz w:val="22"/>
          <w:szCs w:val="22"/>
        </w:rPr>
        <w:t xml:space="preserve">Therefore, libraries should develop a procedure by which the governing body examines concerns and challenges about library resources. This procedure should be open, transparent, and conform to all applicable open meeting and public </w:t>
      </w:r>
      <w:r w:rsidRPr="00003B41">
        <w:rPr>
          <w:rFonts w:ascii="Century Gothic" w:hAnsi="Century Gothic"/>
          <w:color w:val="000000"/>
          <w:sz w:val="22"/>
          <w:szCs w:val="22"/>
        </w:rPr>
        <w:lastRenderedPageBreak/>
        <w:t xml:space="preserve">records laws. Challenged resources should remain in the collection, and access to the resources remain unrestricted during the review process. Resources that meet the criteria for selection and inclusion within the collection </w:t>
      </w:r>
      <w:r w:rsidRPr="00003B41">
        <w:rPr>
          <w:rFonts w:ascii="Century Gothic" w:hAnsi="Century Gothic"/>
          <w:color w:val="000000"/>
          <w:sz w:val="22"/>
          <w:szCs w:val="22"/>
          <w:shd w:val="clear" w:color="auto" w:fill="FFFFFF"/>
        </w:rPr>
        <w:t>as outlined in the institution's collections policy</w:t>
      </w:r>
      <w:r w:rsidRPr="00003B41">
        <w:rPr>
          <w:rFonts w:ascii="Century Gothic" w:hAnsi="Century Gothic"/>
          <w:color w:val="000000"/>
          <w:sz w:val="22"/>
          <w:szCs w:val="22"/>
        </w:rPr>
        <w:t xml:space="preserve"> should not be removed. Procedures to review challenges to library resources should not be used to suppress constitutionally protected expression.</w:t>
      </w:r>
    </w:p>
    <w:p w14:paraId="20B6C6DB"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1EF77E33"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Any attempt, be it legal or extralegal, to regulate or suppress resources in libraries must be closely scrutinized to the end that protected expression is not abridged. Attempts to remove or suppress materials by library staff or members of the library’s governing body that are not regulated or sanctioned by law are considered “extralegal.” Examples include actions that circumvent library policy, or actions taken by elected officials or governing board members outside the established legal process for making legislative or board decisions. Actions taken by library governing bodies during official sessions or meetings pursuant to the library’s collection development policy, or litigation undertaken in courts of law with jurisdiction over the library and the library’s governing body, and actions taken by legislative bodies are considered a “legal process.”</w:t>
      </w:r>
    </w:p>
    <w:p w14:paraId="17B13EAD"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05BE25A7"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color w:val="000000"/>
          <w:sz w:val="22"/>
          <w:szCs w:val="22"/>
        </w:rPr>
        <w:t xml:space="preserve">Content filtering is not equivalent to collection development. Content filtering is exclusive, not inclusive, and cannot effectively curate content or mediate access to resources available on the internet. Filtering should be addressed in an institution’s policy on acceptable use of the internet. Acceptable use policies should reflect the </w:t>
      </w:r>
      <w:r w:rsidRPr="00003B41">
        <w:rPr>
          <w:rFonts w:ascii="Century Gothic" w:hAnsi="Century Gothic"/>
          <w:i/>
          <w:iCs/>
          <w:color w:val="000000"/>
          <w:sz w:val="22"/>
          <w:szCs w:val="22"/>
        </w:rPr>
        <w:t xml:space="preserve">Library Bill of Rights </w:t>
      </w:r>
      <w:r w:rsidRPr="00003B41">
        <w:rPr>
          <w:rFonts w:ascii="Century Gothic" w:hAnsi="Century Gothic"/>
          <w:color w:val="000000"/>
          <w:sz w:val="22"/>
          <w:szCs w:val="22"/>
        </w:rPr>
        <w:t xml:space="preserve">and “Internet Filtering: An Interpretation of the </w:t>
      </w:r>
      <w:r w:rsidRPr="00003B41">
        <w:rPr>
          <w:rFonts w:ascii="Century Gothic" w:hAnsi="Century Gothic"/>
          <w:i/>
          <w:iCs/>
          <w:color w:val="000000"/>
          <w:sz w:val="22"/>
          <w:szCs w:val="22"/>
        </w:rPr>
        <w:t>Library Bill of Rights</w:t>
      </w:r>
      <w:r w:rsidRPr="00003B41">
        <w:rPr>
          <w:rFonts w:ascii="Century Gothic" w:hAnsi="Century Gothic"/>
          <w:color w:val="000000"/>
          <w:sz w:val="22"/>
          <w:szCs w:val="22"/>
        </w:rPr>
        <w:t>,” and be approved by the appropriate governing authority.</w:t>
      </w:r>
    </w:p>
    <w:p w14:paraId="6AB730FC"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10DF3207" w14:textId="77777777" w:rsidR="00003B41" w:rsidRPr="00003B41" w:rsidRDefault="00003B41" w:rsidP="00003B41">
      <w:pPr>
        <w:numPr>
          <w:ilvl w:val="0"/>
          <w:numId w:val="27"/>
        </w:numPr>
        <w:shd w:val="clear" w:color="auto" w:fill="FEFEFE"/>
        <w:ind w:left="1440"/>
        <w:textAlignment w:val="baseline"/>
        <w:rPr>
          <w:rFonts w:ascii="Century Gothic" w:hAnsi="Century Gothic"/>
          <w:color w:val="000000"/>
          <w:sz w:val="22"/>
          <w:szCs w:val="22"/>
        </w:rPr>
      </w:pPr>
      <w:r w:rsidRPr="00003B41">
        <w:rPr>
          <w:rFonts w:ascii="Century Gothic" w:hAnsi="Century Gothic"/>
          <w:color w:val="000000"/>
          <w:sz w:val="22"/>
          <w:szCs w:val="22"/>
        </w:rPr>
        <w:t>“</w:t>
      </w:r>
      <w:hyperlink r:id="rId20" w:history="1">
        <w:r w:rsidRPr="00003B41">
          <w:rPr>
            <w:rFonts w:ascii="Century Gothic" w:hAnsi="Century Gothic"/>
            <w:color w:val="1155CC"/>
            <w:sz w:val="22"/>
            <w:szCs w:val="22"/>
            <w:u w:val="single"/>
          </w:rPr>
          <w:t>Libraries: An American Value</w:t>
        </w:r>
      </w:hyperlink>
      <w:r w:rsidRPr="00003B41">
        <w:rPr>
          <w:rFonts w:ascii="Century Gothic" w:hAnsi="Century Gothic"/>
          <w:color w:val="000000"/>
          <w:sz w:val="22"/>
          <w:szCs w:val="22"/>
        </w:rPr>
        <w:t xml:space="preserve">,” adopted February 3, 1999, by the ALA Council. </w:t>
      </w:r>
    </w:p>
    <w:p w14:paraId="5D8F0165" w14:textId="77777777" w:rsidR="00003B41" w:rsidRPr="00003B41" w:rsidRDefault="00003B41" w:rsidP="00003B41">
      <w:pPr>
        <w:numPr>
          <w:ilvl w:val="0"/>
          <w:numId w:val="27"/>
        </w:numPr>
        <w:shd w:val="clear" w:color="auto" w:fill="FEFEFE"/>
        <w:ind w:left="1440"/>
        <w:textAlignment w:val="baseline"/>
        <w:rPr>
          <w:rFonts w:ascii="Century Gothic" w:hAnsi="Century Gothic"/>
          <w:color w:val="000000"/>
          <w:sz w:val="22"/>
          <w:szCs w:val="22"/>
        </w:rPr>
      </w:pPr>
      <w:r w:rsidRPr="00003B41">
        <w:rPr>
          <w:rFonts w:ascii="Century Gothic" w:hAnsi="Century Gothic"/>
          <w:color w:val="000000"/>
          <w:sz w:val="22"/>
          <w:szCs w:val="22"/>
        </w:rPr>
        <w:t>“</w:t>
      </w:r>
      <w:hyperlink r:id="rId21" w:history="1">
        <w:r w:rsidRPr="00003B41">
          <w:rPr>
            <w:rFonts w:ascii="Century Gothic" w:hAnsi="Century Gothic"/>
            <w:color w:val="1155CC"/>
            <w:sz w:val="22"/>
            <w:szCs w:val="22"/>
            <w:u w:val="single"/>
          </w:rPr>
          <w:t xml:space="preserve">Diversity in Collection Development: An Interpretation of the </w:t>
        </w:r>
        <w:r w:rsidRPr="00003B41">
          <w:rPr>
            <w:rFonts w:ascii="Century Gothic" w:hAnsi="Century Gothic"/>
            <w:i/>
            <w:iCs/>
            <w:color w:val="1155CC"/>
            <w:sz w:val="22"/>
            <w:szCs w:val="22"/>
            <w:u w:val="single"/>
          </w:rPr>
          <w:t>Library Bill of Rights</w:t>
        </w:r>
      </w:hyperlink>
      <w:r w:rsidRPr="00003B41">
        <w:rPr>
          <w:rFonts w:ascii="Century Gothic" w:hAnsi="Century Gothic"/>
          <w:color w:val="000000"/>
          <w:sz w:val="22"/>
          <w:szCs w:val="22"/>
        </w:rPr>
        <w:t xml:space="preserve">,” adopted July 14, 1982, by the ALA Council; amended January 10, 1990; July 2, 2008; and July 1, 2014. Revisions proposed January 2019. </w:t>
      </w:r>
    </w:p>
    <w:p w14:paraId="52356B23" w14:textId="77777777" w:rsidR="00003B41" w:rsidRPr="00003B41" w:rsidRDefault="00003B41" w:rsidP="00003B41">
      <w:pPr>
        <w:numPr>
          <w:ilvl w:val="0"/>
          <w:numId w:val="27"/>
        </w:numPr>
        <w:shd w:val="clear" w:color="auto" w:fill="FEFEFE"/>
        <w:ind w:left="1440"/>
        <w:textAlignment w:val="baseline"/>
        <w:rPr>
          <w:rFonts w:ascii="Century Gothic" w:hAnsi="Century Gothic"/>
          <w:color w:val="000000"/>
          <w:sz w:val="22"/>
          <w:szCs w:val="22"/>
        </w:rPr>
      </w:pPr>
      <w:r w:rsidRPr="00003B41">
        <w:rPr>
          <w:rFonts w:ascii="Century Gothic" w:hAnsi="Century Gothic"/>
          <w:color w:val="000000"/>
          <w:sz w:val="22"/>
          <w:szCs w:val="22"/>
        </w:rPr>
        <w:t>“</w:t>
      </w:r>
      <w:hyperlink r:id="rId22" w:history="1">
        <w:r w:rsidRPr="00003B41">
          <w:rPr>
            <w:rFonts w:ascii="Century Gothic" w:hAnsi="Century Gothic"/>
            <w:color w:val="1155CC"/>
            <w:sz w:val="22"/>
            <w:szCs w:val="22"/>
            <w:u w:val="single"/>
          </w:rPr>
          <w:t xml:space="preserve">Access to Library Resources and Services for Minors: An Interpretation of the </w:t>
        </w:r>
        <w:r w:rsidRPr="00003B41">
          <w:rPr>
            <w:rFonts w:ascii="Century Gothic" w:hAnsi="Century Gothic"/>
            <w:i/>
            <w:iCs/>
            <w:color w:val="1155CC"/>
            <w:sz w:val="22"/>
            <w:szCs w:val="22"/>
            <w:u w:val="single"/>
          </w:rPr>
          <w:t>Library Bill of Rights</w:t>
        </w:r>
      </w:hyperlink>
      <w:r w:rsidRPr="00003B41">
        <w:rPr>
          <w:rFonts w:ascii="Century Gothic" w:hAnsi="Century Gothic"/>
          <w:color w:val="000000"/>
          <w:sz w:val="22"/>
          <w:szCs w:val="22"/>
        </w:rPr>
        <w:t>,” adopted June 30, 1972, by the ALA Council; amended July 1, 1981; July 3, 1991; June 30, 2004; July 2, 2008 under previous name "Free Access to Libraries for Minors"; and July 1, 2014.</w:t>
      </w:r>
    </w:p>
    <w:p w14:paraId="665C09AF" w14:textId="77777777" w:rsidR="00003B41" w:rsidRPr="00003B41" w:rsidRDefault="00003B41" w:rsidP="00003B41">
      <w:pPr>
        <w:numPr>
          <w:ilvl w:val="0"/>
          <w:numId w:val="27"/>
        </w:numPr>
        <w:shd w:val="clear" w:color="auto" w:fill="FEFEFE"/>
        <w:ind w:left="1440"/>
        <w:textAlignment w:val="baseline"/>
        <w:rPr>
          <w:rFonts w:ascii="Century Gothic" w:hAnsi="Century Gothic"/>
          <w:color w:val="000000"/>
          <w:sz w:val="22"/>
          <w:szCs w:val="22"/>
        </w:rPr>
      </w:pPr>
      <w:r w:rsidRPr="00003B41">
        <w:rPr>
          <w:rFonts w:ascii="Century Gothic" w:hAnsi="Century Gothic"/>
          <w:i/>
          <w:iCs/>
          <w:color w:val="000000"/>
          <w:sz w:val="22"/>
          <w:szCs w:val="22"/>
        </w:rPr>
        <w:t xml:space="preserve">Bantam Books, Inc. v. Sullivan, </w:t>
      </w:r>
      <w:r w:rsidRPr="00003B41">
        <w:rPr>
          <w:rFonts w:ascii="Century Gothic" w:hAnsi="Century Gothic"/>
          <w:color w:val="000000"/>
          <w:sz w:val="22"/>
          <w:szCs w:val="22"/>
        </w:rPr>
        <w:t>372 U.S. 58 (1963).</w:t>
      </w:r>
    </w:p>
    <w:p w14:paraId="73EC74F5" w14:textId="77777777" w:rsidR="00003B41" w:rsidRPr="00003B41" w:rsidRDefault="00003B41" w:rsidP="00003B41">
      <w:pPr>
        <w:shd w:val="clear" w:color="auto" w:fill="FEFEFE"/>
        <w:rPr>
          <w:rFonts w:ascii="Century Gothic" w:hAnsi="Century Gothic"/>
          <w:sz w:val="22"/>
          <w:szCs w:val="22"/>
        </w:rPr>
      </w:pPr>
      <w:r w:rsidRPr="00003B41">
        <w:rPr>
          <w:rFonts w:ascii="Century Gothic" w:hAnsi="Century Gothic"/>
          <w:sz w:val="22"/>
          <w:szCs w:val="22"/>
        </w:rPr>
        <w:t> </w:t>
      </w:r>
    </w:p>
    <w:p w14:paraId="514FDAE8" w14:textId="77777777" w:rsidR="00003B41" w:rsidRPr="00003B41" w:rsidRDefault="00003B41" w:rsidP="00003B41">
      <w:pPr>
        <w:shd w:val="clear" w:color="auto" w:fill="FEFEFE"/>
        <w:rPr>
          <w:rFonts w:ascii="Century Gothic" w:hAnsi="Century Gothic"/>
          <w:color w:val="000000"/>
          <w:sz w:val="22"/>
          <w:szCs w:val="22"/>
        </w:rPr>
      </w:pPr>
      <w:r w:rsidRPr="00003B41">
        <w:rPr>
          <w:rFonts w:ascii="Century Gothic" w:hAnsi="Century Gothic"/>
          <w:color w:val="000000"/>
          <w:sz w:val="22"/>
          <w:szCs w:val="22"/>
        </w:rPr>
        <w:t>Adopted June 25, 1971, by the ALA Council; amended July 1, 1981; January 10, 1990; January 28, 2009, and July 1, 2014; Adopted January 29, 2019, by the ALA Council.</w:t>
      </w:r>
    </w:p>
    <w:p w14:paraId="65EFC2E0" w14:textId="1005E52F" w:rsidR="00B35EEF" w:rsidRDefault="00B35EEF" w:rsidP="00B35EEF">
      <w:pPr>
        <w:rPr>
          <w:rFonts w:ascii="Century Gothic" w:hAnsi="Century Gothic"/>
          <w:b/>
          <w:bCs/>
          <w:color w:val="ED7D31" w:themeColor="accent2"/>
          <w:sz w:val="22"/>
          <w:szCs w:val="22"/>
          <w:highlight w:val="cyan"/>
        </w:rPr>
      </w:pPr>
    </w:p>
    <w:p w14:paraId="2B0FF29A" w14:textId="14B992A0" w:rsidR="00124C45" w:rsidRPr="00124C45" w:rsidRDefault="00B35EEF" w:rsidP="00124C45">
      <w:pPr>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00124C45" w:rsidRPr="00124C45">
        <w:rPr>
          <w:rFonts w:ascii="Century Gothic" w:hAnsi="Century Gothic"/>
          <w:sz w:val="22"/>
          <w:szCs w:val="22"/>
        </w:rPr>
        <w:t>The below Library Bill of Rights article and three Library Bill of Rights interpretation revisions were adopted by ALA Council, and the revisions have been incorporated on the ALA webpages. These documents will also be published in the 10</w:t>
      </w:r>
      <w:r w:rsidR="00124C45" w:rsidRPr="00124C45">
        <w:rPr>
          <w:rFonts w:ascii="Century Gothic" w:hAnsi="Century Gothic"/>
          <w:sz w:val="22"/>
          <w:szCs w:val="22"/>
          <w:vertAlign w:val="superscript"/>
        </w:rPr>
        <w:t>th</w:t>
      </w:r>
      <w:r w:rsidR="00124C45" w:rsidRPr="00124C45">
        <w:rPr>
          <w:rFonts w:ascii="Century Gothic" w:hAnsi="Century Gothic"/>
          <w:sz w:val="22"/>
          <w:szCs w:val="22"/>
        </w:rPr>
        <w:t xml:space="preserve"> edition of the </w:t>
      </w:r>
      <w:r w:rsidR="00124C45" w:rsidRPr="00124C45">
        <w:rPr>
          <w:rFonts w:ascii="Century Gothic" w:hAnsi="Century Gothic"/>
          <w:i/>
          <w:iCs/>
          <w:sz w:val="22"/>
          <w:szCs w:val="22"/>
        </w:rPr>
        <w:t>Intellectual Freedom Manual.</w:t>
      </w:r>
      <w:r w:rsidR="00124C45" w:rsidRPr="00124C45">
        <w:rPr>
          <w:rFonts w:ascii="Century Gothic" w:hAnsi="Century Gothic"/>
          <w:sz w:val="22"/>
          <w:szCs w:val="22"/>
        </w:rPr>
        <w:t xml:space="preserve"> </w:t>
      </w:r>
    </w:p>
    <w:p w14:paraId="1DDABA31" w14:textId="77777777" w:rsidR="00124C45" w:rsidRPr="00124C45" w:rsidRDefault="00124C45" w:rsidP="00124C45">
      <w:pPr>
        <w:rPr>
          <w:rFonts w:ascii="Century Gothic" w:hAnsi="Century Gothic"/>
          <w:sz w:val="22"/>
          <w:szCs w:val="22"/>
        </w:rPr>
      </w:pPr>
    </w:p>
    <w:p w14:paraId="6B259EC6" w14:textId="77777777" w:rsidR="00124C45" w:rsidRPr="00124C45" w:rsidRDefault="001D2F74" w:rsidP="00124C45">
      <w:pPr>
        <w:pStyle w:val="ListParagraph"/>
        <w:numPr>
          <w:ilvl w:val="0"/>
          <w:numId w:val="30"/>
        </w:numPr>
        <w:contextualSpacing w:val="0"/>
        <w:rPr>
          <w:rFonts w:ascii="Century Gothic" w:hAnsi="Century Gothic"/>
          <w:sz w:val="22"/>
          <w:szCs w:val="22"/>
        </w:rPr>
      </w:pPr>
      <w:hyperlink r:id="rId23" w:history="1">
        <w:r w:rsidR="00124C45" w:rsidRPr="00124C45">
          <w:rPr>
            <w:rStyle w:val="Hyperlink"/>
            <w:rFonts w:ascii="Century Gothic" w:hAnsi="Century Gothic"/>
            <w:sz w:val="22"/>
            <w:szCs w:val="22"/>
          </w:rPr>
          <w:t>Prisoners' Right to Read: An Interpretation of the Library Bill of Rights</w:t>
        </w:r>
      </w:hyperlink>
      <w:r w:rsidR="00124C45" w:rsidRPr="00124C45">
        <w:rPr>
          <w:rFonts w:ascii="Century Gothic" w:hAnsi="Century Gothic"/>
          <w:sz w:val="22"/>
          <w:szCs w:val="22"/>
        </w:rPr>
        <w:t xml:space="preserve">, ALA CD#19.3 ALA Intellectual Freedom Committee </w:t>
      </w:r>
      <w:proofErr w:type="spellStart"/>
      <w:r w:rsidR="00124C45" w:rsidRPr="00124C45">
        <w:rPr>
          <w:rFonts w:ascii="Century Gothic" w:hAnsi="Century Gothic"/>
          <w:sz w:val="22"/>
          <w:szCs w:val="22"/>
        </w:rPr>
        <w:t>Report_ACT</w:t>
      </w:r>
      <w:proofErr w:type="spellEnd"/>
    </w:p>
    <w:p w14:paraId="1D48FBE1" w14:textId="77777777" w:rsidR="00124C45" w:rsidRPr="00124C45" w:rsidRDefault="001D2F74" w:rsidP="00124C45">
      <w:pPr>
        <w:pStyle w:val="ListParagraph"/>
        <w:numPr>
          <w:ilvl w:val="0"/>
          <w:numId w:val="30"/>
        </w:numPr>
        <w:contextualSpacing w:val="0"/>
        <w:rPr>
          <w:rFonts w:ascii="Century Gothic" w:hAnsi="Century Gothic"/>
          <w:sz w:val="22"/>
          <w:szCs w:val="22"/>
        </w:rPr>
      </w:pPr>
      <w:hyperlink r:id="rId24" w:history="1">
        <w:r w:rsidR="00124C45" w:rsidRPr="00124C45">
          <w:rPr>
            <w:rStyle w:val="Hyperlink"/>
            <w:rFonts w:ascii="Century Gothic" w:hAnsi="Century Gothic"/>
            <w:sz w:val="22"/>
            <w:szCs w:val="22"/>
          </w:rPr>
          <w:t>Meeting Rooms: An Interpretation of the Library Bill of Rights</w:t>
        </w:r>
      </w:hyperlink>
      <w:r w:rsidR="00124C45" w:rsidRPr="00124C45">
        <w:rPr>
          <w:rFonts w:ascii="Century Gothic" w:hAnsi="Century Gothic"/>
          <w:sz w:val="22"/>
          <w:szCs w:val="22"/>
        </w:rPr>
        <w:t xml:space="preserve">, ALA CD#19.2 ALA Intellectual Freedom Committee </w:t>
      </w:r>
      <w:proofErr w:type="spellStart"/>
      <w:r w:rsidR="00124C45" w:rsidRPr="00124C45">
        <w:rPr>
          <w:rFonts w:ascii="Century Gothic" w:hAnsi="Century Gothic"/>
          <w:sz w:val="22"/>
          <w:szCs w:val="22"/>
        </w:rPr>
        <w:t>Report_ACT</w:t>
      </w:r>
      <w:proofErr w:type="spellEnd"/>
    </w:p>
    <w:p w14:paraId="13F3BA96" w14:textId="77777777" w:rsidR="00124C45" w:rsidRPr="00124C45" w:rsidRDefault="001D2F74" w:rsidP="00124C45">
      <w:pPr>
        <w:pStyle w:val="ListParagraph"/>
        <w:numPr>
          <w:ilvl w:val="0"/>
          <w:numId w:val="30"/>
        </w:numPr>
        <w:contextualSpacing w:val="0"/>
        <w:rPr>
          <w:rFonts w:ascii="Century Gothic" w:hAnsi="Century Gothic"/>
          <w:sz w:val="22"/>
          <w:szCs w:val="22"/>
        </w:rPr>
      </w:pPr>
      <w:hyperlink r:id="rId25" w:history="1">
        <w:r w:rsidR="00124C45" w:rsidRPr="00124C45">
          <w:rPr>
            <w:rStyle w:val="Hyperlink"/>
            <w:rFonts w:ascii="Century Gothic" w:hAnsi="Century Gothic"/>
            <w:sz w:val="22"/>
            <w:szCs w:val="22"/>
          </w:rPr>
          <w:t>Library Bill of Rights, Article VII Amendment</w:t>
        </w:r>
      </w:hyperlink>
      <w:r w:rsidR="00124C45" w:rsidRPr="00124C45">
        <w:rPr>
          <w:rFonts w:ascii="Century Gothic" w:hAnsi="Century Gothic"/>
          <w:sz w:val="22"/>
          <w:szCs w:val="22"/>
        </w:rPr>
        <w:t xml:space="preserve">, ALA CD#19.1 ALA Intellectual Freedom Committee </w:t>
      </w:r>
      <w:proofErr w:type="spellStart"/>
      <w:r w:rsidR="00124C45" w:rsidRPr="00124C45">
        <w:rPr>
          <w:rFonts w:ascii="Century Gothic" w:hAnsi="Century Gothic"/>
          <w:sz w:val="22"/>
          <w:szCs w:val="22"/>
        </w:rPr>
        <w:t>Report_ACT</w:t>
      </w:r>
      <w:proofErr w:type="spellEnd"/>
    </w:p>
    <w:p w14:paraId="0849C9CA" w14:textId="77777777" w:rsidR="00124C45" w:rsidRPr="00124C45" w:rsidRDefault="001D2F74" w:rsidP="00124C45">
      <w:pPr>
        <w:pStyle w:val="ListParagraph"/>
        <w:numPr>
          <w:ilvl w:val="0"/>
          <w:numId w:val="30"/>
        </w:numPr>
        <w:contextualSpacing w:val="0"/>
        <w:rPr>
          <w:rFonts w:ascii="Century Gothic" w:hAnsi="Century Gothic"/>
          <w:sz w:val="22"/>
          <w:szCs w:val="22"/>
        </w:rPr>
      </w:pPr>
      <w:hyperlink r:id="rId26" w:history="1">
        <w:r w:rsidR="00124C45" w:rsidRPr="00124C45">
          <w:rPr>
            <w:rStyle w:val="Hyperlink"/>
            <w:rFonts w:ascii="Century Gothic" w:hAnsi="Century Gothic"/>
            <w:sz w:val="22"/>
            <w:szCs w:val="22"/>
          </w:rPr>
          <w:t>Challenged Resources: An Interpretation of the Library Bill of Rights</w:t>
        </w:r>
      </w:hyperlink>
      <w:r w:rsidR="00124C45" w:rsidRPr="00124C45">
        <w:rPr>
          <w:rFonts w:ascii="Century Gothic" w:hAnsi="Century Gothic"/>
          <w:sz w:val="22"/>
          <w:szCs w:val="22"/>
        </w:rPr>
        <w:t xml:space="preserve">, ALA CD#19.4 ALA Intellectual Freedom Committee </w:t>
      </w:r>
      <w:proofErr w:type="spellStart"/>
      <w:r w:rsidR="00124C45" w:rsidRPr="00124C45">
        <w:rPr>
          <w:rFonts w:ascii="Century Gothic" w:hAnsi="Century Gothic"/>
          <w:sz w:val="22"/>
          <w:szCs w:val="22"/>
        </w:rPr>
        <w:t>Report_ACT</w:t>
      </w:r>
      <w:proofErr w:type="spellEnd"/>
    </w:p>
    <w:p w14:paraId="7614A7DE" w14:textId="32DEDEA3" w:rsidR="00B35EEF" w:rsidRDefault="00B35EEF" w:rsidP="00B35EEF">
      <w:pPr>
        <w:rPr>
          <w:rFonts w:ascii="Century Gothic" w:hAnsi="Century Gothic"/>
          <w:color w:val="ED7D31" w:themeColor="accent2"/>
          <w:sz w:val="22"/>
          <w:szCs w:val="22"/>
        </w:rPr>
      </w:pPr>
    </w:p>
    <w:p w14:paraId="117ABCF9" w14:textId="77777777" w:rsidR="00A4724C" w:rsidRDefault="00A4724C" w:rsidP="00003B41">
      <w:pPr>
        <w:rPr>
          <w:rFonts w:ascii="Century Gothic" w:hAnsi="Century Gothic"/>
          <w:b/>
          <w:bCs/>
          <w:color w:val="4472C4" w:themeColor="accent1"/>
          <w:sz w:val="22"/>
          <w:szCs w:val="22"/>
        </w:rPr>
      </w:pPr>
    </w:p>
    <w:p w14:paraId="0C869AA0" w14:textId="77777777" w:rsidR="00040BA4" w:rsidRDefault="00040BA4" w:rsidP="00003B41">
      <w:pPr>
        <w:rPr>
          <w:rFonts w:ascii="Century Gothic" w:hAnsi="Century Gothic"/>
          <w:b/>
          <w:bCs/>
          <w:color w:val="4472C4" w:themeColor="accent1"/>
          <w:sz w:val="22"/>
          <w:szCs w:val="22"/>
        </w:rPr>
      </w:pPr>
    </w:p>
    <w:p w14:paraId="04F003D6" w14:textId="77777777" w:rsidR="00040BA4" w:rsidRDefault="00040BA4" w:rsidP="00003B41">
      <w:pPr>
        <w:rPr>
          <w:rFonts w:ascii="Century Gothic" w:hAnsi="Century Gothic"/>
          <w:b/>
          <w:bCs/>
          <w:color w:val="4472C4" w:themeColor="accent1"/>
          <w:sz w:val="22"/>
          <w:szCs w:val="22"/>
        </w:rPr>
      </w:pPr>
    </w:p>
    <w:p w14:paraId="2211966E" w14:textId="22E6A260" w:rsidR="00003B41" w:rsidRPr="00287D77" w:rsidRDefault="00003B41" w:rsidP="00003B41">
      <w:pPr>
        <w:rPr>
          <w:rFonts w:ascii="Century Gothic" w:hAnsi="Century Gothic"/>
          <w:b/>
          <w:bCs/>
          <w:color w:val="4472C4" w:themeColor="accent1"/>
          <w:sz w:val="22"/>
          <w:szCs w:val="22"/>
        </w:rPr>
      </w:pPr>
      <w:bookmarkStart w:id="7" w:name="_GoBack"/>
      <w:bookmarkEnd w:id="7"/>
      <w:r w:rsidRPr="00287D77">
        <w:rPr>
          <w:rFonts w:ascii="Century Gothic" w:hAnsi="Century Gothic"/>
          <w:b/>
          <w:bCs/>
          <w:color w:val="4472C4" w:themeColor="accent1"/>
          <w:sz w:val="22"/>
          <w:szCs w:val="22"/>
        </w:rPr>
        <w:lastRenderedPageBreak/>
        <w:t xml:space="preserve">Document Number/Title of Document: </w:t>
      </w:r>
      <w:r w:rsidRPr="00287D77">
        <w:rPr>
          <w:rFonts w:ascii="Century Gothic" w:hAnsi="Century Gothic" w:cstheme="minorHAnsi"/>
          <w:b/>
          <w:bCs/>
          <w:color w:val="4472C4" w:themeColor="accent1"/>
          <w:sz w:val="22"/>
          <w:szCs w:val="22"/>
        </w:rPr>
        <w:t xml:space="preserve">ALA CD #20.1-20.4, </w:t>
      </w:r>
      <w:r w:rsidRPr="00287D77">
        <w:rPr>
          <w:rFonts w:ascii="Century Gothic" w:hAnsi="Century Gothic"/>
          <w:b/>
          <w:bCs/>
          <w:color w:val="4472C4" w:themeColor="accent1"/>
          <w:sz w:val="22"/>
          <w:szCs w:val="22"/>
        </w:rPr>
        <w:t>ALA Committee on Legislation</w:t>
      </w:r>
    </w:p>
    <w:p w14:paraId="73936E54" w14:textId="77777777" w:rsidR="00003B41" w:rsidRPr="0004254B" w:rsidRDefault="00003B41" w:rsidP="00003B41">
      <w:pPr>
        <w:rPr>
          <w:rFonts w:ascii="Lucida Bright" w:eastAsiaTheme="minorHAnsi" w:hAnsi="Lucida Bright" w:cstheme="minorBidi"/>
          <w:b/>
          <w:sz w:val="22"/>
          <w:szCs w:val="22"/>
        </w:rPr>
      </w:pPr>
    </w:p>
    <w:p w14:paraId="17C4BF1F" w14:textId="160048AE" w:rsidR="00003B41" w:rsidRDefault="00003B41" w:rsidP="00003B41">
      <w:pPr>
        <w:rPr>
          <w:rFonts w:ascii="Century Gothic" w:hAnsi="Century Gothic"/>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w:t>
      </w:r>
      <w:r w:rsidRPr="00FD3F47">
        <w:rPr>
          <w:rFonts w:ascii="Century Gothic" w:hAnsi="Century Gothic" w:cs="Garamond"/>
          <w:color w:val="000000"/>
          <w:sz w:val="22"/>
          <w:szCs w:val="22"/>
        </w:rPr>
        <w:t xml:space="preserve">The ALA Council </w:t>
      </w:r>
      <w:r>
        <w:rPr>
          <w:rFonts w:ascii="Century Gothic" w:hAnsi="Century Gothic"/>
          <w:b/>
          <w:i/>
          <w:sz w:val="22"/>
          <w:szCs w:val="22"/>
        </w:rPr>
        <w:t>ADOPTED</w:t>
      </w:r>
      <w:r w:rsidRPr="00FD3F47">
        <w:rPr>
          <w:rFonts w:ascii="Century Gothic" w:hAnsi="Century Gothic"/>
          <w:sz w:val="22"/>
          <w:szCs w:val="22"/>
        </w:rPr>
        <w:t xml:space="preserve">, </w:t>
      </w:r>
      <w:r w:rsidR="00C07671">
        <w:rPr>
          <w:rFonts w:ascii="Century Gothic" w:hAnsi="Century Gothic"/>
          <w:sz w:val="22"/>
          <w:szCs w:val="22"/>
        </w:rPr>
        <w:t>ALA CD#20.1</w:t>
      </w:r>
      <w:r w:rsidR="00727FFE">
        <w:rPr>
          <w:rFonts w:ascii="Century Gothic" w:hAnsi="Century Gothic"/>
          <w:sz w:val="22"/>
          <w:szCs w:val="22"/>
        </w:rPr>
        <w:t>,</w:t>
      </w:r>
      <w:r w:rsidR="00C07671">
        <w:rPr>
          <w:rFonts w:ascii="Century Gothic" w:hAnsi="Century Gothic"/>
          <w:sz w:val="22"/>
          <w:szCs w:val="22"/>
        </w:rPr>
        <w:t xml:space="preserve"> </w:t>
      </w:r>
      <w:r w:rsidRPr="0004254B">
        <w:rPr>
          <w:rFonts w:ascii="Century Gothic" w:hAnsi="Century Gothic"/>
          <w:sz w:val="22"/>
          <w:szCs w:val="22"/>
        </w:rPr>
        <w:t xml:space="preserve">Resolution </w:t>
      </w:r>
      <w:r>
        <w:rPr>
          <w:rFonts w:ascii="Century Gothic" w:hAnsi="Century Gothic"/>
          <w:sz w:val="22"/>
          <w:szCs w:val="22"/>
        </w:rPr>
        <w:t>Observing Public Domain day on January 1, 2019</w:t>
      </w:r>
      <w:r w:rsidRPr="0004254B">
        <w:rPr>
          <w:rFonts w:ascii="Century Gothic" w:hAnsi="Century Gothic"/>
          <w:sz w:val="22"/>
          <w:szCs w:val="22"/>
        </w:rPr>
        <w:t xml:space="preserve">, which read: </w:t>
      </w:r>
    </w:p>
    <w:p w14:paraId="79CE1E14" w14:textId="7364F19A" w:rsidR="00003B41" w:rsidRDefault="00003B41" w:rsidP="00003B41">
      <w:pPr>
        <w:rPr>
          <w:rFonts w:ascii="Century Gothic" w:hAnsi="Century Gothic"/>
          <w:sz w:val="22"/>
          <w:szCs w:val="22"/>
        </w:rPr>
      </w:pPr>
    </w:p>
    <w:p w14:paraId="4BA7E420" w14:textId="7B61C4A9" w:rsidR="00003B41" w:rsidRDefault="00003B41" w:rsidP="00003B41">
      <w:pPr>
        <w:spacing w:after="100"/>
        <w:rPr>
          <w:rFonts w:ascii="Century Gothic" w:eastAsia="MS Mincho" w:hAnsi="Century Gothic"/>
          <w:sz w:val="22"/>
          <w:szCs w:val="22"/>
        </w:rPr>
      </w:pPr>
      <w:r w:rsidRPr="0004254B">
        <w:rPr>
          <w:rFonts w:ascii="Century Gothic" w:eastAsia="MS Mincho" w:hAnsi="Century Gothic"/>
          <w:i/>
          <w:sz w:val="22"/>
          <w:szCs w:val="22"/>
        </w:rPr>
        <w:t>Resolved,</w:t>
      </w:r>
      <w:r w:rsidRPr="0004254B">
        <w:rPr>
          <w:rFonts w:ascii="Century Gothic" w:eastAsia="MS Mincho" w:hAnsi="Century Gothic"/>
          <w:sz w:val="22"/>
          <w:szCs w:val="22"/>
        </w:rPr>
        <w:t xml:space="preserve"> that the American Library Association </w:t>
      </w:r>
      <w:r>
        <w:rPr>
          <w:rFonts w:ascii="Century Gothic" w:eastAsia="MS Mincho" w:hAnsi="Century Gothic"/>
          <w:sz w:val="22"/>
          <w:szCs w:val="22"/>
        </w:rPr>
        <w:t>(ALA), on behalf of its members:</w:t>
      </w:r>
    </w:p>
    <w:p w14:paraId="70C27490" w14:textId="0423D37F" w:rsidR="00003B41" w:rsidRDefault="00003B41" w:rsidP="00003B41">
      <w:pPr>
        <w:pStyle w:val="ListParagraph"/>
        <w:numPr>
          <w:ilvl w:val="0"/>
          <w:numId w:val="28"/>
        </w:numPr>
        <w:spacing w:after="100"/>
        <w:rPr>
          <w:rFonts w:ascii="Century Gothic" w:eastAsia="MS Mincho" w:hAnsi="Century Gothic"/>
          <w:sz w:val="22"/>
          <w:szCs w:val="22"/>
        </w:rPr>
      </w:pPr>
      <w:r>
        <w:rPr>
          <w:rFonts w:ascii="Century Gothic" w:eastAsia="MS Mincho" w:hAnsi="Century Gothic"/>
          <w:sz w:val="22"/>
          <w:szCs w:val="22"/>
        </w:rPr>
        <w:t>Will celebrate annually Public Domain Day, which places thousands of works published in 1923 in the public domain this year;</w:t>
      </w:r>
    </w:p>
    <w:p w14:paraId="6D754FBA" w14:textId="0628DC0A" w:rsidR="00003B41" w:rsidRDefault="00003B41" w:rsidP="00003B41">
      <w:pPr>
        <w:pStyle w:val="ListParagraph"/>
        <w:numPr>
          <w:ilvl w:val="0"/>
          <w:numId w:val="28"/>
        </w:numPr>
        <w:spacing w:after="100"/>
        <w:rPr>
          <w:rFonts w:ascii="Century Gothic" w:eastAsia="MS Mincho" w:hAnsi="Century Gothic"/>
          <w:sz w:val="22"/>
          <w:szCs w:val="22"/>
        </w:rPr>
      </w:pPr>
      <w:r>
        <w:rPr>
          <w:rFonts w:ascii="Century Gothic" w:eastAsia="MS Mincho" w:hAnsi="Century Gothic"/>
          <w:sz w:val="22"/>
          <w:szCs w:val="22"/>
        </w:rPr>
        <w:t>Marks the end of the additional twenty years of protection that retroactively prevented works from entering the public domain; and</w:t>
      </w:r>
    </w:p>
    <w:p w14:paraId="688E2E18" w14:textId="0419A870" w:rsidR="00003B41" w:rsidRDefault="00003B41" w:rsidP="00003B41">
      <w:pPr>
        <w:pStyle w:val="ListParagraph"/>
        <w:numPr>
          <w:ilvl w:val="0"/>
          <w:numId w:val="28"/>
        </w:numPr>
        <w:spacing w:after="100"/>
        <w:rPr>
          <w:rFonts w:ascii="Century Gothic" w:eastAsia="MS Mincho" w:hAnsi="Century Gothic"/>
          <w:sz w:val="22"/>
          <w:szCs w:val="22"/>
        </w:rPr>
      </w:pPr>
      <w:r>
        <w:rPr>
          <w:rFonts w:ascii="Century Gothic" w:eastAsia="MS Mincho" w:hAnsi="Century Gothic"/>
          <w:sz w:val="22"/>
          <w:szCs w:val="22"/>
        </w:rPr>
        <w:t>Welcomes the entry of thousands of works to the public domain with each passing year.</w:t>
      </w:r>
    </w:p>
    <w:p w14:paraId="4A512DF4" w14:textId="77777777" w:rsidR="00A4724C" w:rsidRDefault="00A4724C" w:rsidP="00A4724C">
      <w:pPr>
        <w:rPr>
          <w:rFonts w:ascii="Century Gothic" w:hAnsi="Century Gothic"/>
          <w:b/>
          <w:bCs/>
          <w:color w:val="ED7D31" w:themeColor="accent2"/>
          <w:sz w:val="22"/>
          <w:szCs w:val="22"/>
        </w:rPr>
      </w:pPr>
    </w:p>
    <w:p w14:paraId="2B1AAA7F" w14:textId="77777777" w:rsidR="00A4724C" w:rsidRPr="00124C45" w:rsidRDefault="00A4724C" w:rsidP="00A4724C">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w:t>
      </w:r>
      <w:r>
        <w:rPr>
          <w:rFonts w:ascii="Century Gothic" w:hAnsi="Century Gothic"/>
          <w:sz w:val="22"/>
          <w:szCs w:val="22"/>
        </w:rPr>
        <w:t xml:space="preserve">Adopted </w:t>
      </w:r>
      <w:r w:rsidRPr="00124C45">
        <w:rPr>
          <w:rFonts w:ascii="Century Gothic" w:hAnsi="Century Gothic"/>
          <w:sz w:val="22"/>
          <w:szCs w:val="22"/>
        </w:rPr>
        <w:t xml:space="preserve">resolution was added to the ALA website   </w:t>
      </w:r>
      <w:hyperlink r:id="rId27" w:history="1">
        <w:r w:rsidRPr="006914EC">
          <w:rPr>
            <w:rStyle w:val="Hyperlink"/>
            <w:rFonts w:ascii="Century Gothic" w:hAnsi="Century Gothic"/>
            <w:sz w:val="22"/>
            <w:szCs w:val="22"/>
          </w:rPr>
          <w:t>http://www.ala.org/aboutala/midwinter-and-annual-2019</w:t>
        </w:r>
      </w:hyperlink>
      <w:r w:rsidRPr="00124C45">
        <w:rPr>
          <w:rFonts w:ascii="Century Gothic" w:hAnsi="Century Gothic"/>
          <w:sz w:val="22"/>
          <w:szCs w:val="22"/>
        </w:rPr>
        <w:t>.</w:t>
      </w:r>
      <w:r>
        <w:rPr>
          <w:rFonts w:ascii="Century Gothic" w:hAnsi="Century Gothic"/>
          <w:sz w:val="22"/>
          <w:szCs w:val="22"/>
        </w:rPr>
        <w:t xml:space="preserve"> </w:t>
      </w:r>
      <w:r w:rsidRPr="00124C45">
        <w:rPr>
          <w:rFonts w:ascii="Century Gothic" w:hAnsi="Century Gothic"/>
          <w:sz w:val="22"/>
          <w:szCs w:val="22"/>
        </w:rPr>
        <w:t xml:space="preserve">   </w:t>
      </w:r>
    </w:p>
    <w:p w14:paraId="61CA95A1" w14:textId="77777777" w:rsidR="00003B41" w:rsidRDefault="00003B41" w:rsidP="00003B41">
      <w:pPr>
        <w:rPr>
          <w:rFonts w:ascii="Century Gothic" w:hAnsi="Century Gothic"/>
          <w:b/>
          <w:bCs/>
          <w:sz w:val="22"/>
          <w:szCs w:val="22"/>
        </w:rPr>
      </w:pPr>
    </w:p>
    <w:p w14:paraId="7D5EF262" w14:textId="7BDD6845" w:rsidR="00C07671" w:rsidRPr="00C07671" w:rsidRDefault="00003B41" w:rsidP="00C07671">
      <w:pPr>
        <w:ind w:right="68"/>
        <w:rPr>
          <w:rFonts w:ascii="Century Gothic" w:hAnsi="Century Gothic"/>
          <w:color w:val="000000"/>
          <w:sz w:val="22"/>
          <w:szCs w:val="22"/>
        </w:rPr>
      </w:pPr>
      <w:r w:rsidRPr="00003B41">
        <w:rPr>
          <w:rFonts w:ascii="Century Gothic" w:hAnsi="Century Gothic"/>
          <w:b/>
          <w:bCs/>
          <w:sz w:val="22"/>
          <w:szCs w:val="22"/>
        </w:rPr>
        <w:t>Implementation Action:</w:t>
      </w:r>
      <w:r w:rsidRPr="00003B41">
        <w:rPr>
          <w:rFonts w:ascii="Century Gothic" w:hAnsi="Century Gothic" w:cs="Garamond"/>
          <w:sz w:val="22"/>
          <w:szCs w:val="22"/>
        </w:rPr>
        <w:t xml:space="preserve">  </w:t>
      </w:r>
      <w:r w:rsidRPr="00003B41">
        <w:rPr>
          <w:rFonts w:ascii="Century Gothic" w:hAnsi="Century Gothic" w:cs="Garamond"/>
          <w:color w:val="000000"/>
          <w:sz w:val="22"/>
          <w:szCs w:val="22"/>
        </w:rPr>
        <w:t xml:space="preserve">The ALA Council </w:t>
      </w:r>
      <w:r w:rsidRPr="00003B41">
        <w:rPr>
          <w:rFonts w:ascii="Century Gothic" w:hAnsi="Century Gothic"/>
          <w:b/>
          <w:i/>
          <w:sz w:val="22"/>
          <w:szCs w:val="22"/>
        </w:rPr>
        <w:t>ADOPTED</w:t>
      </w:r>
      <w:r w:rsidRPr="00003B41">
        <w:rPr>
          <w:rFonts w:ascii="Century Gothic" w:hAnsi="Century Gothic"/>
          <w:sz w:val="22"/>
          <w:szCs w:val="22"/>
        </w:rPr>
        <w:t>,</w:t>
      </w:r>
      <w:r w:rsidR="00C07671">
        <w:rPr>
          <w:rFonts w:ascii="Century Gothic" w:hAnsi="Century Gothic"/>
          <w:sz w:val="22"/>
          <w:szCs w:val="22"/>
        </w:rPr>
        <w:t xml:space="preserve"> ALA CD #20.2,</w:t>
      </w:r>
      <w:r w:rsidR="00C07671" w:rsidRPr="00C07671">
        <w:rPr>
          <w:rFonts w:ascii="Lucida Bright" w:eastAsiaTheme="minorHAnsi" w:hAnsi="Lucida Bright" w:cstheme="minorBidi"/>
          <w:b/>
          <w:i/>
          <w:iCs/>
          <w:color w:val="000000"/>
          <w:sz w:val="22"/>
          <w:szCs w:val="22"/>
        </w:rPr>
        <w:t xml:space="preserve"> </w:t>
      </w:r>
      <w:r w:rsidR="00C07671" w:rsidRPr="00C07671">
        <w:rPr>
          <w:rFonts w:ascii="Century Gothic" w:hAnsi="Century Gothic"/>
          <w:color w:val="000000"/>
          <w:sz w:val="22"/>
          <w:szCs w:val="22"/>
        </w:rPr>
        <w:t xml:space="preserve">Resolution on Public Access to Congressional Research Service Reports </w:t>
      </w:r>
    </w:p>
    <w:p w14:paraId="3E8594B6" w14:textId="77777777" w:rsidR="00C07671" w:rsidRPr="00C07671" w:rsidRDefault="00C07671" w:rsidP="00C07671">
      <w:pPr>
        <w:rPr>
          <w:rFonts w:ascii="Lucida Bright" w:hAnsi="Lucida Bright"/>
          <w:i/>
          <w:iCs/>
          <w:color w:val="000000"/>
          <w:kern w:val="36"/>
          <w:sz w:val="22"/>
          <w:szCs w:val="22"/>
        </w:rPr>
      </w:pPr>
    </w:p>
    <w:p w14:paraId="25A6CE61" w14:textId="77777777" w:rsidR="00C07671" w:rsidRPr="00C07671" w:rsidRDefault="00C07671" w:rsidP="00C07671">
      <w:pPr>
        <w:spacing w:line="249" w:lineRule="auto"/>
        <w:ind w:left="-5" w:hanging="10"/>
        <w:rPr>
          <w:rFonts w:ascii="Century Gothic" w:hAnsi="Century Gothic"/>
          <w:color w:val="000000"/>
          <w:sz w:val="22"/>
          <w:szCs w:val="22"/>
        </w:rPr>
      </w:pPr>
      <w:r w:rsidRPr="00C07671">
        <w:rPr>
          <w:rFonts w:ascii="Century Gothic" w:hAnsi="Century Gothic"/>
          <w:i/>
          <w:color w:val="000000"/>
          <w:sz w:val="22"/>
          <w:szCs w:val="22"/>
        </w:rPr>
        <w:t>Resolved</w:t>
      </w:r>
      <w:r w:rsidRPr="00C07671">
        <w:rPr>
          <w:rFonts w:ascii="Century Gothic" w:hAnsi="Century Gothic"/>
          <w:color w:val="000000"/>
          <w:sz w:val="22"/>
          <w:szCs w:val="22"/>
        </w:rPr>
        <w:t xml:space="preserve">, that the American Library Association gratefully acknowledges the efforts of legislators who secured this long sought provision, particularly Representatives Tim Ryan (D-OH) and Mike Quigley (D-IL), former Representatives Kevin Yoder (R-KS) and Leonard Lance (R-NJ), Senator Patrick Leahy (D-VT), and the late Senator John McCain (R-AZ) for improving the nation’s access to taxpayer funded information resources, and  </w:t>
      </w:r>
    </w:p>
    <w:p w14:paraId="0B4824ED" w14:textId="77777777" w:rsidR="00C07671" w:rsidRPr="00C07671" w:rsidRDefault="00C07671" w:rsidP="00C07671">
      <w:pPr>
        <w:spacing w:line="259" w:lineRule="auto"/>
        <w:rPr>
          <w:rFonts w:ascii="Century Gothic" w:hAnsi="Century Gothic"/>
          <w:color w:val="000000"/>
          <w:sz w:val="22"/>
          <w:szCs w:val="22"/>
        </w:rPr>
      </w:pPr>
      <w:r w:rsidRPr="00C07671">
        <w:rPr>
          <w:rFonts w:ascii="Century Gothic" w:hAnsi="Century Gothic"/>
          <w:color w:val="000000"/>
          <w:sz w:val="22"/>
          <w:szCs w:val="22"/>
        </w:rPr>
        <w:t xml:space="preserve"> </w:t>
      </w:r>
    </w:p>
    <w:p w14:paraId="69BD48B9" w14:textId="77777777" w:rsidR="00C07671" w:rsidRPr="00C07671" w:rsidRDefault="00C07671" w:rsidP="00C07671">
      <w:pPr>
        <w:spacing w:line="249" w:lineRule="auto"/>
        <w:ind w:left="-5" w:hanging="10"/>
        <w:rPr>
          <w:rFonts w:ascii="Century Gothic" w:hAnsi="Century Gothic"/>
          <w:color w:val="000000"/>
          <w:sz w:val="22"/>
          <w:szCs w:val="22"/>
        </w:rPr>
      </w:pPr>
      <w:r w:rsidRPr="00C07671">
        <w:rPr>
          <w:rFonts w:ascii="Century Gothic" w:hAnsi="Century Gothic"/>
          <w:color w:val="000000"/>
          <w:sz w:val="22"/>
          <w:szCs w:val="22"/>
        </w:rPr>
        <w:t xml:space="preserve">Encourages the Library of Congress and Congressional Research Service to continue development of the website in order to provide the most comprehensive and useful public access, and to invite suggestions for improving public access from librarians and users; and </w:t>
      </w:r>
    </w:p>
    <w:p w14:paraId="1D9BDCFE" w14:textId="77777777" w:rsidR="00C07671" w:rsidRPr="00C07671" w:rsidRDefault="00C07671" w:rsidP="00C07671">
      <w:pPr>
        <w:spacing w:line="259" w:lineRule="auto"/>
        <w:rPr>
          <w:rFonts w:ascii="Century Gothic" w:hAnsi="Century Gothic"/>
          <w:color w:val="000000"/>
          <w:sz w:val="22"/>
          <w:szCs w:val="22"/>
        </w:rPr>
      </w:pPr>
      <w:r w:rsidRPr="00C07671">
        <w:rPr>
          <w:rFonts w:ascii="Century Gothic" w:hAnsi="Century Gothic"/>
          <w:color w:val="000000"/>
          <w:sz w:val="22"/>
          <w:szCs w:val="22"/>
        </w:rPr>
        <w:t xml:space="preserve"> </w:t>
      </w:r>
    </w:p>
    <w:p w14:paraId="7F79B271" w14:textId="0DF7C6FF" w:rsidR="00C07671" w:rsidRDefault="00C07671" w:rsidP="00C07671">
      <w:pPr>
        <w:spacing w:line="298" w:lineRule="auto"/>
        <w:ind w:left="-5" w:hanging="10"/>
        <w:rPr>
          <w:rFonts w:ascii="Century Gothic" w:eastAsia="Arial" w:hAnsi="Century Gothic" w:cs="Arial"/>
          <w:b/>
          <w:color w:val="000000"/>
          <w:sz w:val="22"/>
          <w:szCs w:val="22"/>
        </w:rPr>
      </w:pPr>
      <w:r w:rsidRPr="00C07671">
        <w:rPr>
          <w:rFonts w:ascii="Century Gothic" w:hAnsi="Century Gothic"/>
          <w:color w:val="000000"/>
          <w:sz w:val="22"/>
          <w:szCs w:val="22"/>
        </w:rPr>
        <w:t>Thanks, all ALA members and others that have over the years advocated for access to CRS reports as well as improved access to our governments’ information in all formats or media.</w:t>
      </w:r>
      <w:r w:rsidRPr="00C07671">
        <w:rPr>
          <w:rFonts w:ascii="Century Gothic" w:eastAsia="Arial" w:hAnsi="Century Gothic" w:cs="Arial"/>
          <w:b/>
          <w:color w:val="000000"/>
          <w:sz w:val="22"/>
          <w:szCs w:val="22"/>
        </w:rPr>
        <w:t xml:space="preserve"> </w:t>
      </w:r>
    </w:p>
    <w:p w14:paraId="7599E080" w14:textId="2B4693B9" w:rsidR="00A4724C" w:rsidRDefault="00A4724C" w:rsidP="00C07671">
      <w:pPr>
        <w:spacing w:line="298" w:lineRule="auto"/>
        <w:ind w:left="-5" w:hanging="10"/>
        <w:rPr>
          <w:rFonts w:ascii="Century Gothic" w:eastAsia="Arial" w:hAnsi="Century Gothic" w:cs="Arial"/>
          <w:b/>
          <w:color w:val="000000"/>
          <w:sz w:val="22"/>
          <w:szCs w:val="22"/>
        </w:rPr>
      </w:pPr>
    </w:p>
    <w:p w14:paraId="4054F29E" w14:textId="77777777" w:rsidR="00A4724C" w:rsidRPr="00124C45" w:rsidRDefault="00A4724C" w:rsidP="00A4724C">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w:t>
      </w:r>
      <w:r>
        <w:rPr>
          <w:rFonts w:ascii="Century Gothic" w:hAnsi="Century Gothic"/>
          <w:sz w:val="22"/>
          <w:szCs w:val="22"/>
        </w:rPr>
        <w:t xml:space="preserve">Adopted </w:t>
      </w:r>
      <w:r w:rsidRPr="00124C45">
        <w:rPr>
          <w:rFonts w:ascii="Century Gothic" w:hAnsi="Century Gothic"/>
          <w:sz w:val="22"/>
          <w:szCs w:val="22"/>
        </w:rPr>
        <w:t xml:space="preserve">resolution was added to the ALA website   </w:t>
      </w:r>
      <w:hyperlink r:id="rId28" w:history="1">
        <w:r w:rsidRPr="006914EC">
          <w:rPr>
            <w:rStyle w:val="Hyperlink"/>
            <w:rFonts w:ascii="Century Gothic" w:hAnsi="Century Gothic"/>
            <w:sz w:val="22"/>
            <w:szCs w:val="22"/>
          </w:rPr>
          <w:t>http://www.ala.org/aboutala/midwinter-and-annual-2019</w:t>
        </w:r>
      </w:hyperlink>
      <w:r w:rsidRPr="00124C45">
        <w:rPr>
          <w:rFonts w:ascii="Century Gothic" w:hAnsi="Century Gothic"/>
          <w:sz w:val="22"/>
          <w:szCs w:val="22"/>
        </w:rPr>
        <w:t>.</w:t>
      </w:r>
      <w:r>
        <w:rPr>
          <w:rFonts w:ascii="Century Gothic" w:hAnsi="Century Gothic"/>
          <w:sz w:val="22"/>
          <w:szCs w:val="22"/>
        </w:rPr>
        <w:t xml:space="preserve"> </w:t>
      </w:r>
      <w:r w:rsidRPr="00124C45">
        <w:rPr>
          <w:rFonts w:ascii="Century Gothic" w:hAnsi="Century Gothic"/>
          <w:sz w:val="22"/>
          <w:szCs w:val="22"/>
        </w:rPr>
        <w:t xml:space="preserve">   </w:t>
      </w:r>
    </w:p>
    <w:p w14:paraId="2B8CCE69" w14:textId="77777777" w:rsidR="00727FFE" w:rsidRDefault="00727FFE" w:rsidP="00727FFE">
      <w:pPr>
        <w:ind w:right="68"/>
        <w:rPr>
          <w:rFonts w:ascii="Century Gothic" w:hAnsi="Century Gothic"/>
          <w:b/>
          <w:bCs/>
          <w:sz w:val="22"/>
          <w:szCs w:val="22"/>
        </w:rPr>
      </w:pPr>
    </w:p>
    <w:p w14:paraId="5AAA5727" w14:textId="77777777" w:rsidR="00727FFE" w:rsidRPr="00727FFE" w:rsidRDefault="00727FFE" w:rsidP="00727FFE">
      <w:pPr>
        <w:ind w:right="67"/>
        <w:rPr>
          <w:rFonts w:ascii="Century Gothic" w:hAnsi="Century Gothic"/>
          <w:color w:val="000000"/>
          <w:sz w:val="22"/>
          <w:szCs w:val="22"/>
        </w:rPr>
      </w:pPr>
      <w:r w:rsidRPr="00003B41">
        <w:rPr>
          <w:rFonts w:ascii="Century Gothic" w:hAnsi="Century Gothic"/>
          <w:b/>
          <w:bCs/>
          <w:sz w:val="22"/>
          <w:szCs w:val="22"/>
        </w:rPr>
        <w:t>Implementation Action:</w:t>
      </w:r>
      <w:r w:rsidRPr="00003B41">
        <w:rPr>
          <w:rFonts w:ascii="Century Gothic" w:hAnsi="Century Gothic" w:cs="Garamond"/>
          <w:sz w:val="22"/>
          <w:szCs w:val="22"/>
        </w:rPr>
        <w:t xml:space="preserve">  </w:t>
      </w:r>
      <w:r w:rsidRPr="00003B41">
        <w:rPr>
          <w:rFonts w:ascii="Century Gothic" w:hAnsi="Century Gothic" w:cs="Garamond"/>
          <w:color w:val="000000"/>
          <w:sz w:val="22"/>
          <w:szCs w:val="22"/>
        </w:rPr>
        <w:t xml:space="preserve">The ALA Council </w:t>
      </w:r>
      <w:r w:rsidRPr="00003B41">
        <w:rPr>
          <w:rFonts w:ascii="Century Gothic" w:hAnsi="Century Gothic"/>
          <w:b/>
          <w:i/>
          <w:sz w:val="22"/>
          <w:szCs w:val="22"/>
        </w:rPr>
        <w:t>ADOPTED</w:t>
      </w:r>
      <w:r w:rsidRPr="00003B41">
        <w:rPr>
          <w:rFonts w:ascii="Century Gothic" w:hAnsi="Century Gothic"/>
          <w:sz w:val="22"/>
          <w:szCs w:val="22"/>
        </w:rPr>
        <w:t>,</w:t>
      </w:r>
      <w:r>
        <w:rPr>
          <w:rFonts w:ascii="Century Gothic" w:hAnsi="Century Gothic"/>
          <w:sz w:val="22"/>
          <w:szCs w:val="22"/>
        </w:rPr>
        <w:t xml:space="preserve"> ALA CD #20.3</w:t>
      </w:r>
      <w:r w:rsidRPr="00727FFE">
        <w:rPr>
          <w:rFonts w:ascii="Century Gothic" w:hAnsi="Century Gothic"/>
          <w:sz w:val="22"/>
          <w:szCs w:val="22"/>
        </w:rPr>
        <w:t>,</w:t>
      </w:r>
      <w:r w:rsidRPr="00727FFE">
        <w:rPr>
          <w:rFonts w:ascii="Century Gothic" w:eastAsiaTheme="minorHAnsi" w:hAnsi="Century Gothic" w:cstheme="minorBidi"/>
          <w:i/>
          <w:iCs/>
          <w:color w:val="000000"/>
          <w:sz w:val="22"/>
          <w:szCs w:val="22"/>
        </w:rPr>
        <w:t xml:space="preserve"> </w:t>
      </w:r>
      <w:r w:rsidRPr="00727FFE">
        <w:rPr>
          <w:rFonts w:ascii="Century Gothic" w:hAnsi="Century Gothic"/>
          <w:color w:val="000000"/>
          <w:sz w:val="22"/>
          <w:szCs w:val="22"/>
        </w:rPr>
        <w:t xml:space="preserve">Resolution Commending the Reauthorization of the Museum and Library Services Act </w:t>
      </w:r>
    </w:p>
    <w:p w14:paraId="53DE564C" w14:textId="77777777" w:rsidR="00727FFE" w:rsidRPr="00727FFE" w:rsidRDefault="00727FFE" w:rsidP="00727FFE">
      <w:pPr>
        <w:spacing w:line="259" w:lineRule="auto"/>
        <w:ind w:right="67"/>
        <w:rPr>
          <w:rFonts w:ascii="Century Gothic" w:hAnsi="Century Gothic"/>
          <w:color w:val="000000"/>
          <w:sz w:val="22"/>
          <w:szCs w:val="22"/>
        </w:rPr>
      </w:pPr>
    </w:p>
    <w:p w14:paraId="13A1875D" w14:textId="15EC767C" w:rsidR="00727FFE" w:rsidRDefault="00727FFE" w:rsidP="00727FFE">
      <w:pPr>
        <w:spacing w:after="160" w:line="259" w:lineRule="auto"/>
        <w:ind w:right="68"/>
        <w:rPr>
          <w:rFonts w:ascii="Century Gothic" w:hAnsi="Century Gothic"/>
          <w:color w:val="000000"/>
          <w:sz w:val="22"/>
          <w:szCs w:val="22"/>
        </w:rPr>
      </w:pPr>
      <w:r w:rsidRPr="00727FFE">
        <w:rPr>
          <w:rFonts w:ascii="Century Gothic" w:hAnsi="Century Gothic"/>
          <w:i/>
          <w:color w:val="000000"/>
          <w:sz w:val="22"/>
          <w:szCs w:val="22"/>
        </w:rPr>
        <w:t>Resolved,</w:t>
      </w:r>
      <w:r w:rsidRPr="00727FFE">
        <w:rPr>
          <w:rFonts w:ascii="Century Gothic" w:hAnsi="Century Gothic"/>
          <w:color w:val="000000"/>
          <w:sz w:val="22"/>
          <w:szCs w:val="22"/>
        </w:rPr>
        <w:t xml:space="preserve"> the American Library Association commends the leadership of Senators Jack Reed (D-RI), Susan Collins (R-ME), Kirsten Gillibrand (D-NY), Lisa Murkowski (R-AK), and Lamar Alexander (R-TN); and Representatives Raul Grijalva (D-AZ), Will Hurd (R-TX), Leonard Lance (R-NJ), and David McKinley (R-WV); as well as the many members of the United States Senate and House of Representatives for their efforts to sustain the federal role supporting library services as the cornerstone of our nation’s information infrastructure.</w:t>
      </w:r>
    </w:p>
    <w:p w14:paraId="70D7731D" w14:textId="77777777" w:rsidR="00A4724C" w:rsidRPr="00124C45" w:rsidRDefault="00A4724C" w:rsidP="00A4724C">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w:t>
      </w:r>
      <w:r>
        <w:rPr>
          <w:rFonts w:ascii="Century Gothic" w:hAnsi="Century Gothic"/>
          <w:sz w:val="22"/>
          <w:szCs w:val="22"/>
        </w:rPr>
        <w:t xml:space="preserve">Adopted </w:t>
      </w:r>
      <w:r w:rsidRPr="00124C45">
        <w:rPr>
          <w:rFonts w:ascii="Century Gothic" w:hAnsi="Century Gothic"/>
          <w:sz w:val="22"/>
          <w:szCs w:val="22"/>
        </w:rPr>
        <w:t xml:space="preserve">resolution was added to the ALA website   </w:t>
      </w:r>
      <w:hyperlink r:id="rId29" w:history="1">
        <w:r w:rsidRPr="006914EC">
          <w:rPr>
            <w:rStyle w:val="Hyperlink"/>
            <w:rFonts w:ascii="Century Gothic" w:hAnsi="Century Gothic"/>
            <w:sz w:val="22"/>
            <w:szCs w:val="22"/>
          </w:rPr>
          <w:t>http://www.ala.org/aboutala/midwinter-and-annual-2019</w:t>
        </w:r>
      </w:hyperlink>
      <w:r w:rsidRPr="00124C45">
        <w:rPr>
          <w:rFonts w:ascii="Century Gothic" w:hAnsi="Century Gothic"/>
          <w:sz w:val="22"/>
          <w:szCs w:val="22"/>
        </w:rPr>
        <w:t>.</w:t>
      </w:r>
      <w:r>
        <w:rPr>
          <w:rFonts w:ascii="Century Gothic" w:hAnsi="Century Gothic"/>
          <w:sz w:val="22"/>
          <w:szCs w:val="22"/>
        </w:rPr>
        <w:t xml:space="preserve"> </w:t>
      </w:r>
      <w:r w:rsidRPr="00124C45">
        <w:rPr>
          <w:rFonts w:ascii="Century Gothic" w:hAnsi="Century Gothic"/>
          <w:sz w:val="22"/>
          <w:szCs w:val="22"/>
        </w:rPr>
        <w:t xml:space="preserve">   </w:t>
      </w:r>
    </w:p>
    <w:p w14:paraId="2B8A39C8" w14:textId="77777777" w:rsidR="00A4724C" w:rsidRDefault="00A4724C" w:rsidP="00727FFE">
      <w:pPr>
        <w:spacing w:after="160" w:line="259" w:lineRule="auto"/>
        <w:ind w:right="68"/>
        <w:rPr>
          <w:rFonts w:ascii="Century Gothic" w:hAnsi="Century Gothic"/>
          <w:color w:val="000000"/>
          <w:sz w:val="22"/>
          <w:szCs w:val="22"/>
        </w:rPr>
      </w:pPr>
    </w:p>
    <w:p w14:paraId="03A88A25" w14:textId="77777777" w:rsidR="00727FFE" w:rsidRPr="00727FFE" w:rsidRDefault="00727FFE" w:rsidP="00727FFE">
      <w:pPr>
        <w:ind w:left="-5" w:right="7"/>
        <w:rPr>
          <w:rFonts w:ascii="Century Gothic" w:eastAsiaTheme="minorHAnsi" w:hAnsi="Century Gothic" w:cstheme="minorBidi"/>
          <w:sz w:val="22"/>
          <w:szCs w:val="22"/>
        </w:rPr>
      </w:pPr>
      <w:r w:rsidRPr="00003B41">
        <w:rPr>
          <w:rFonts w:ascii="Century Gothic" w:hAnsi="Century Gothic"/>
          <w:b/>
          <w:bCs/>
          <w:sz w:val="22"/>
          <w:szCs w:val="22"/>
        </w:rPr>
        <w:lastRenderedPageBreak/>
        <w:t>Implementation Action:</w:t>
      </w:r>
      <w:r w:rsidRPr="00003B41">
        <w:rPr>
          <w:rFonts w:ascii="Century Gothic" w:hAnsi="Century Gothic" w:cs="Garamond"/>
          <w:sz w:val="22"/>
          <w:szCs w:val="22"/>
        </w:rPr>
        <w:t xml:space="preserve">  </w:t>
      </w:r>
      <w:r w:rsidRPr="00003B41">
        <w:rPr>
          <w:rFonts w:ascii="Century Gothic" w:hAnsi="Century Gothic" w:cs="Garamond"/>
          <w:color w:val="000000"/>
          <w:sz w:val="22"/>
          <w:szCs w:val="22"/>
        </w:rPr>
        <w:t xml:space="preserve">The ALA Council </w:t>
      </w:r>
      <w:r w:rsidRPr="00003B41">
        <w:rPr>
          <w:rFonts w:ascii="Century Gothic" w:hAnsi="Century Gothic"/>
          <w:b/>
          <w:i/>
          <w:sz w:val="22"/>
          <w:szCs w:val="22"/>
        </w:rPr>
        <w:t>ADOPTED</w:t>
      </w:r>
      <w:r w:rsidRPr="00003B41">
        <w:rPr>
          <w:rFonts w:ascii="Century Gothic" w:hAnsi="Century Gothic"/>
          <w:sz w:val="22"/>
          <w:szCs w:val="22"/>
        </w:rPr>
        <w:t>,</w:t>
      </w:r>
      <w:r>
        <w:rPr>
          <w:rFonts w:ascii="Century Gothic" w:hAnsi="Century Gothic"/>
          <w:sz w:val="22"/>
          <w:szCs w:val="22"/>
        </w:rPr>
        <w:t xml:space="preserve"> ALA CD #20.4</w:t>
      </w:r>
      <w:r w:rsidRPr="00727FFE">
        <w:rPr>
          <w:rFonts w:ascii="Century Gothic" w:hAnsi="Century Gothic"/>
          <w:b/>
          <w:sz w:val="22"/>
          <w:szCs w:val="22"/>
        </w:rPr>
        <w:t>,</w:t>
      </w:r>
      <w:r w:rsidRPr="00727FFE">
        <w:rPr>
          <w:rFonts w:ascii="Century Gothic" w:eastAsiaTheme="minorHAnsi" w:hAnsi="Century Gothic" w:cstheme="minorBidi"/>
          <w:b/>
          <w:i/>
          <w:iCs/>
          <w:color w:val="000000"/>
          <w:sz w:val="22"/>
          <w:szCs w:val="22"/>
        </w:rPr>
        <w:t xml:space="preserve"> </w:t>
      </w:r>
      <w:r w:rsidRPr="00727FFE">
        <w:rPr>
          <w:rFonts w:ascii="Century Gothic" w:hAnsi="Century Gothic"/>
          <w:color w:val="000000"/>
          <w:sz w:val="22"/>
          <w:szCs w:val="22"/>
        </w:rPr>
        <w:t>Resolution Celebrating the U.S. Ratification and Passage of the Marrakesh Treaty Implementation Act</w:t>
      </w:r>
      <w:r w:rsidRPr="00727FFE">
        <w:rPr>
          <w:rFonts w:ascii="Century Gothic" w:hAnsi="Century Gothic"/>
          <w:color w:val="000000"/>
          <w:szCs w:val="22"/>
        </w:rPr>
        <w:t xml:space="preserve"> </w:t>
      </w:r>
      <w:r w:rsidRPr="00727FFE">
        <w:rPr>
          <w:rFonts w:ascii="Century Gothic" w:hAnsi="Century Gothic"/>
          <w:color w:val="000000"/>
          <w:szCs w:val="22"/>
        </w:rPr>
        <w:br/>
      </w:r>
      <w:r w:rsidRPr="00727FFE">
        <w:rPr>
          <w:b/>
          <w:color w:val="000000"/>
          <w:szCs w:val="22"/>
        </w:rPr>
        <w:br/>
      </w:r>
      <w:r w:rsidRPr="00727FFE">
        <w:rPr>
          <w:rFonts w:ascii="Century Gothic" w:eastAsiaTheme="minorHAnsi" w:hAnsi="Century Gothic" w:cstheme="minorBidi"/>
          <w:i/>
          <w:sz w:val="22"/>
          <w:szCs w:val="22"/>
        </w:rPr>
        <w:t>Resolved,</w:t>
      </w:r>
      <w:r w:rsidRPr="00727FFE">
        <w:rPr>
          <w:rFonts w:ascii="Century Gothic" w:eastAsiaTheme="minorHAnsi" w:hAnsi="Century Gothic" w:cstheme="minorBidi"/>
          <w:sz w:val="22"/>
          <w:szCs w:val="22"/>
        </w:rPr>
        <w:t xml:space="preserve"> that the American Library Association  </w:t>
      </w:r>
    </w:p>
    <w:p w14:paraId="73C86795" w14:textId="77777777" w:rsidR="00727FFE" w:rsidRPr="00727FFE" w:rsidRDefault="00727FFE" w:rsidP="00727FFE">
      <w:pPr>
        <w:numPr>
          <w:ilvl w:val="0"/>
          <w:numId w:val="29"/>
        </w:numPr>
        <w:spacing w:after="160" w:line="249" w:lineRule="auto"/>
        <w:ind w:right="7"/>
        <w:rPr>
          <w:rFonts w:ascii="Century Gothic" w:eastAsiaTheme="minorHAnsi" w:hAnsi="Century Gothic" w:cstheme="minorBidi"/>
          <w:sz w:val="22"/>
          <w:szCs w:val="22"/>
        </w:rPr>
      </w:pPr>
      <w:r w:rsidRPr="00727FFE">
        <w:rPr>
          <w:rFonts w:ascii="Century Gothic" w:eastAsiaTheme="minorHAnsi" w:hAnsi="Century Gothic" w:cstheme="minorBidi"/>
          <w:sz w:val="22"/>
          <w:szCs w:val="22"/>
        </w:rPr>
        <w:t xml:space="preserve">celebrates the passage of the Marrakesh Treaty Implementation Act of 2018.   </w:t>
      </w:r>
    </w:p>
    <w:p w14:paraId="6A3ABD88" w14:textId="77777777" w:rsidR="00727FFE" w:rsidRPr="00727FFE" w:rsidRDefault="00727FFE" w:rsidP="00727FFE">
      <w:pPr>
        <w:numPr>
          <w:ilvl w:val="0"/>
          <w:numId w:val="29"/>
        </w:numPr>
        <w:spacing w:after="160" w:line="249" w:lineRule="auto"/>
        <w:ind w:right="7"/>
        <w:rPr>
          <w:rFonts w:ascii="Century Gothic" w:eastAsiaTheme="minorHAnsi" w:hAnsi="Century Gothic" w:cstheme="minorBidi"/>
          <w:sz w:val="22"/>
          <w:szCs w:val="22"/>
        </w:rPr>
      </w:pPr>
      <w:r w:rsidRPr="00727FFE">
        <w:rPr>
          <w:rFonts w:ascii="Century Gothic" w:eastAsiaTheme="minorHAnsi" w:hAnsi="Century Gothic" w:cstheme="minorBidi"/>
          <w:sz w:val="22"/>
          <w:szCs w:val="22"/>
        </w:rPr>
        <w:t xml:space="preserve">urges all libraries and their staff serving persons with print disabilities to avail themselves of appropriate resources in order to implement provisions of the Marrakesh Treaty.  </w:t>
      </w:r>
    </w:p>
    <w:p w14:paraId="727FF066" w14:textId="77777777" w:rsidR="00727FFE" w:rsidRDefault="00727FFE" w:rsidP="00727FFE">
      <w:pPr>
        <w:ind w:left="720"/>
        <w:rPr>
          <w:rFonts w:ascii="Century Gothic" w:hAnsi="Century Gothic"/>
          <w:b/>
          <w:bCs/>
          <w:color w:val="ED7D31" w:themeColor="accent2"/>
          <w:sz w:val="22"/>
          <w:szCs w:val="22"/>
          <w:highlight w:val="cyan"/>
        </w:rPr>
      </w:pPr>
    </w:p>
    <w:p w14:paraId="146807FD" w14:textId="77777777" w:rsidR="00A4724C" w:rsidRPr="00124C45" w:rsidRDefault="00A4724C" w:rsidP="00A4724C">
      <w:pPr>
        <w:pBdr>
          <w:top w:val="nil"/>
          <w:left w:val="nil"/>
          <w:bottom w:val="nil"/>
          <w:right w:val="nil"/>
          <w:between w:val="nil"/>
        </w:pBdr>
        <w:spacing w:after="200" w:line="259" w:lineRule="auto"/>
        <w:rPr>
          <w:rFonts w:ascii="Century Gothic" w:hAnsi="Century Gothic"/>
          <w:sz w:val="22"/>
          <w:szCs w:val="22"/>
        </w:rPr>
      </w:pPr>
      <w:r w:rsidRPr="00124C45">
        <w:rPr>
          <w:rFonts w:ascii="Century Gothic" w:hAnsi="Century Gothic"/>
          <w:b/>
          <w:bCs/>
          <w:color w:val="ED7D31" w:themeColor="accent2"/>
          <w:sz w:val="22"/>
          <w:szCs w:val="22"/>
        </w:rPr>
        <w:t xml:space="preserve">Response:  </w:t>
      </w:r>
      <w:r w:rsidRPr="00124C45">
        <w:rPr>
          <w:rFonts w:ascii="Century Gothic" w:hAnsi="Century Gothic"/>
          <w:sz w:val="22"/>
          <w:szCs w:val="22"/>
        </w:rPr>
        <w:t xml:space="preserve">The </w:t>
      </w:r>
      <w:r>
        <w:rPr>
          <w:rFonts w:ascii="Century Gothic" w:hAnsi="Century Gothic"/>
          <w:sz w:val="22"/>
          <w:szCs w:val="22"/>
        </w:rPr>
        <w:t xml:space="preserve">Adopted </w:t>
      </w:r>
      <w:r w:rsidRPr="00124C45">
        <w:rPr>
          <w:rFonts w:ascii="Century Gothic" w:hAnsi="Century Gothic"/>
          <w:sz w:val="22"/>
          <w:szCs w:val="22"/>
        </w:rPr>
        <w:t xml:space="preserve">resolution was added to the ALA website   </w:t>
      </w:r>
      <w:hyperlink r:id="rId30" w:history="1">
        <w:r w:rsidRPr="006914EC">
          <w:rPr>
            <w:rStyle w:val="Hyperlink"/>
            <w:rFonts w:ascii="Century Gothic" w:hAnsi="Century Gothic"/>
            <w:sz w:val="22"/>
            <w:szCs w:val="22"/>
          </w:rPr>
          <w:t>http://www.ala.org/aboutala/midwinter-and-annual-2019</w:t>
        </w:r>
      </w:hyperlink>
      <w:r w:rsidRPr="00124C45">
        <w:rPr>
          <w:rFonts w:ascii="Century Gothic" w:hAnsi="Century Gothic"/>
          <w:sz w:val="22"/>
          <w:szCs w:val="22"/>
        </w:rPr>
        <w:t>.</w:t>
      </w:r>
      <w:r>
        <w:rPr>
          <w:rFonts w:ascii="Century Gothic" w:hAnsi="Century Gothic"/>
          <w:sz w:val="22"/>
          <w:szCs w:val="22"/>
        </w:rPr>
        <w:t xml:space="preserve"> </w:t>
      </w:r>
      <w:r w:rsidRPr="00124C45">
        <w:rPr>
          <w:rFonts w:ascii="Century Gothic" w:hAnsi="Century Gothic"/>
          <w:sz w:val="22"/>
          <w:szCs w:val="22"/>
        </w:rPr>
        <w:t xml:space="preserve">   </w:t>
      </w:r>
    </w:p>
    <w:p w14:paraId="7E7750FB" w14:textId="214F8B87" w:rsidR="00727FFE" w:rsidRDefault="00727FFE" w:rsidP="00727FFE">
      <w:pPr>
        <w:ind w:right="67"/>
        <w:rPr>
          <w:rFonts w:ascii="Century Gothic" w:hAnsi="Century Gothic"/>
          <w:color w:val="000000"/>
          <w:sz w:val="22"/>
          <w:szCs w:val="22"/>
        </w:rPr>
      </w:pPr>
    </w:p>
    <w:p w14:paraId="7CAE6E38" w14:textId="34C18D22" w:rsidR="00727FFE" w:rsidRDefault="00727FFE" w:rsidP="00727FFE">
      <w:pPr>
        <w:rPr>
          <w:rFonts w:ascii="Century Gothic" w:hAnsi="Century Gothic"/>
          <w:color w:val="4472C4" w:themeColor="accent1"/>
          <w:sz w:val="22"/>
          <w:szCs w:val="22"/>
        </w:rPr>
      </w:pPr>
      <w:r w:rsidRPr="00BE3E53">
        <w:rPr>
          <w:rFonts w:ascii="Century Gothic" w:hAnsi="Century Gothic"/>
          <w:b/>
          <w:bCs/>
          <w:color w:val="4472C4" w:themeColor="accent1"/>
          <w:sz w:val="22"/>
          <w:szCs w:val="22"/>
        </w:rPr>
        <w:t>Document Number/Title of Document</w:t>
      </w:r>
      <w:r w:rsidRPr="00BE3E53">
        <w:rPr>
          <w:rFonts w:ascii="Century Gothic" w:hAnsi="Century Gothic"/>
          <w:color w:val="4472C4" w:themeColor="accent1"/>
          <w:sz w:val="22"/>
          <w:szCs w:val="22"/>
        </w:rPr>
        <w:t xml:space="preserve">: </w:t>
      </w:r>
      <w:r w:rsidRPr="00BE3E53">
        <w:rPr>
          <w:rFonts w:ascii="Century Gothic" w:hAnsi="Century Gothic" w:cstheme="minorHAnsi"/>
          <w:color w:val="4472C4" w:themeColor="accent1"/>
          <w:sz w:val="22"/>
          <w:szCs w:val="22"/>
        </w:rPr>
        <w:t>ALA CD #</w:t>
      </w:r>
      <w:r>
        <w:rPr>
          <w:rFonts w:ascii="Century Gothic" w:hAnsi="Century Gothic" w:cstheme="minorHAnsi"/>
          <w:color w:val="4472C4" w:themeColor="accent1"/>
          <w:sz w:val="22"/>
          <w:szCs w:val="22"/>
        </w:rPr>
        <w:t>13.1</w:t>
      </w:r>
      <w:r w:rsidRPr="00BE3E53">
        <w:rPr>
          <w:rFonts w:ascii="Century Gothic" w:hAnsi="Century Gothic" w:cstheme="minorHAnsi"/>
          <w:color w:val="4472C4" w:themeColor="accent1"/>
          <w:sz w:val="22"/>
          <w:szCs w:val="22"/>
        </w:rPr>
        <w:t xml:space="preserve">, </w:t>
      </w:r>
      <w:r>
        <w:rPr>
          <w:rFonts w:ascii="Century Gothic" w:hAnsi="Century Gothic"/>
          <w:color w:val="4472C4" w:themeColor="accent1"/>
          <w:sz w:val="22"/>
          <w:szCs w:val="22"/>
        </w:rPr>
        <w:t>2020 Programmatic Priorities</w:t>
      </w:r>
    </w:p>
    <w:p w14:paraId="4AC76017" w14:textId="77777777" w:rsidR="00727FFE" w:rsidRPr="0004254B" w:rsidRDefault="00727FFE" w:rsidP="00727FFE">
      <w:pPr>
        <w:rPr>
          <w:rFonts w:ascii="Lucida Bright" w:eastAsiaTheme="minorHAnsi" w:hAnsi="Lucida Bright" w:cstheme="minorBidi"/>
          <w:b/>
          <w:sz w:val="22"/>
          <w:szCs w:val="22"/>
        </w:rPr>
      </w:pPr>
    </w:p>
    <w:p w14:paraId="5DBE3509" w14:textId="63F2F57D" w:rsidR="00727FFE" w:rsidRDefault="00727FFE" w:rsidP="00727FFE">
      <w:pPr>
        <w:rPr>
          <w:rFonts w:ascii="Century Gothic" w:hAnsi="Century Gothic"/>
          <w:sz w:val="22"/>
          <w:szCs w:val="22"/>
        </w:rPr>
      </w:pPr>
      <w:r w:rsidRPr="006435D4">
        <w:rPr>
          <w:rFonts w:ascii="Century Gothic" w:hAnsi="Century Gothic"/>
          <w:b/>
          <w:bCs/>
          <w:sz w:val="22"/>
          <w:szCs w:val="22"/>
        </w:rPr>
        <w:t>Implementation Action:</w:t>
      </w:r>
      <w:r w:rsidRPr="006435D4">
        <w:rPr>
          <w:rFonts w:ascii="Century Gothic" w:hAnsi="Century Gothic" w:cs="Garamond"/>
          <w:sz w:val="22"/>
          <w:szCs w:val="22"/>
        </w:rPr>
        <w:t xml:space="preserve">  </w:t>
      </w:r>
      <w:r w:rsidRPr="00FD3F47">
        <w:rPr>
          <w:rFonts w:ascii="Century Gothic" w:hAnsi="Century Gothic" w:cs="Garamond"/>
          <w:color w:val="000000"/>
          <w:sz w:val="22"/>
          <w:szCs w:val="22"/>
        </w:rPr>
        <w:t xml:space="preserve">The ALA Council </w:t>
      </w:r>
      <w:r>
        <w:rPr>
          <w:rFonts w:ascii="Century Gothic" w:hAnsi="Century Gothic"/>
          <w:b/>
          <w:i/>
          <w:sz w:val="22"/>
          <w:szCs w:val="22"/>
        </w:rPr>
        <w:t>APPROVED</w:t>
      </w:r>
      <w:r w:rsidRPr="00FD3F47">
        <w:rPr>
          <w:rFonts w:ascii="Century Gothic" w:hAnsi="Century Gothic"/>
          <w:sz w:val="22"/>
          <w:szCs w:val="22"/>
        </w:rPr>
        <w:t xml:space="preserve">, </w:t>
      </w:r>
      <w:r>
        <w:rPr>
          <w:rFonts w:ascii="Century Gothic" w:hAnsi="Century Gothic"/>
          <w:sz w:val="22"/>
          <w:szCs w:val="22"/>
        </w:rPr>
        <w:t>ALA CD#13.1, 2020 Programmatic Priorities</w:t>
      </w:r>
    </w:p>
    <w:p w14:paraId="7AC0A049" w14:textId="4AD21598" w:rsidR="00A315CF" w:rsidRDefault="00A315CF" w:rsidP="00727FFE">
      <w:pPr>
        <w:rPr>
          <w:rFonts w:ascii="Century Gothic" w:hAnsi="Century Gothic"/>
          <w:sz w:val="22"/>
          <w:szCs w:val="22"/>
        </w:rPr>
      </w:pPr>
    </w:p>
    <w:p w14:paraId="42042605" w14:textId="77777777" w:rsidR="00A315CF" w:rsidRPr="00FD3F47" w:rsidRDefault="00A315CF" w:rsidP="00A315CF">
      <w:pPr>
        <w:autoSpaceDE w:val="0"/>
        <w:autoSpaceDN w:val="0"/>
        <w:adjustRightInd w:val="0"/>
        <w:rPr>
          <w:rFonts w:ascii="Century Gothic" w:hAnsi="Century Gothic"/>
          <w:bCs/>
          <w:sz w:val="22"/>
          <w:szCs w:val="22"/>
        </w:rPr>
      </w:pPr>
      <w:r w:rsidRPr="00FD3F47">
        <w:rPr>
          <w:rFonts w:ascii="Century Gothic" w:hAnsi="Century Gothic"/>
          <w:b/>
          <w:bCs/>
          <w:sz w:val="22"/>
          <w:szCs w:val="22"/>
        </w:rPr>
        <w:t>Response:</w:t>
      </w:r>
      <w:r w:rsidRPr="00FD3F47">
        <w:rPr>
          <w:rFonts w:ascii="Century Gothic" w:hAnsi="Century Gothic"/>
          <w:bCs/>
          <w:sz w:val="22"/>
          <w:szCs w:val="22"/>
        </w:rPr>
        <w:t xml:space="preserve"> No further action is required at this time.</w:t>
      </w:r>
    </w:p>
    <w:p w14:paraId="7CA65BB7" w14:textId="564CC769" w:rsidR="00FD3F47" w:rsidRPr="00F1573A" w:rsidRDefault="00FD3F47" w:rsidP="00F1573A">
      <w:pPr>
        <w:pBdr>
          <w:top w:val="nil"/>
          <w:left w:val="nil"/>
          <w:bottom w:val="nil"/>
          <w:right w:val="nil"/>
          <w:between w:val="nil"/>
        </w:pBdr>
        <w:spacing w:after="200" w:line="259" w:lineRule="auto"/>
        <w:rPr>
          <w:rFonts w:ascii="Lucida Bright" w:eastAsiaTheme="minorHAnsi" w:hAnsi="Lucida Bright" w:cstheme="minorBidi"/>
          <w:sz w:val="22"/>
          <w:szCs w:val="22"/>
        </w:rPr>
      </w:pPr>
    </w:p>
    <w:p w14:paraId="5DC706EF" w14:textId="77777777" w:rsidR="00A315CF" w:rsidRPr="00FD3F47" w:rsidRDefault="00A315CF" w:rsidP="00FD3F47">
      <w:pPr>
        <w:pStyle w:val="PlainText"/>
        <w:rPr>
          <w:rFonts w:ascii="Century Gothic" w:hAnsi="Century Gothic"/>
          <w:sz w:val="22"/>
          <w:szCs w:val="22"/>
        </w:rPr>
      </w:pPr>
    </w:p>
    <w:sectPr w:rsidR="00A315CF" w:rsidRPr="00FD3F47" w:rsidSect="008E2734">
      <w:footerReference w:type="default" r:id="rId31"/>
      <w:pgSz w:w="12240" w:h="15840"/>
      <w:pgMar w:top="576" w:right="810"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3AF4" w14:textId="77777777" w:rsidR="00B35EEF" w:rsidRDefault="00B35EEF" w:rsidP="00FD3F47">
      <w:r>
        <w:separator/>
      </w:r>
    </w:p>
  </w:endnote>
  <w:endnote w:type="continuationSeparator" w:id="0">
    <w:p w14:paraId="02F7D7F6" w14:textId="77777777" w:rsidR="00B35EEF" w:rsidRDefault="00B35EEF" w:rsidP="00FD3F47">
      <w:r>
        <w:continuationSeparator/>
      </w:r>
    </w:p>
  </w:endnote>
  <w:endnote w:id="1">
    <w:p w14:paraId="22405BF1" w14:textId="3C8947AD" w:rsidR="00B35EEF" w:rsidRPr="00E31D9F" w:rsidRDefault="00B35EEF" w:rsidP="00B35EEF">
      <w:pPr>
        <w:pStyle w:val="EndnoteText"/>
        <w:spacing w:after="240"/>
        <w:rPr>
          <w:rFonts w:ascii="Arial" w:hAnsi="Arial" w:cs="Arial"/>
          <w:sz w:val="18"/>
          <w:szCs w:val="18"/>
        </w:rPr>
      </w:pPr>
    </w:p>
  </w:endnote>
  <w:endnote w:id="2">
    <w:p w14:paraId="1A13FD2D" w14:textId="44EC691D" w:rsidR="00B35EEF" w:rsidRPr="00E31D9F" w:rsidRDefault="00B35EEF" w:rsidP="00B35EEF">
      <w:pPr>
        <w:pStyle w:val="NormalWeb"/>
        <w:spacing w:before="0" w:beforeAutospacing="0" w:after="240" w:afterAutospacing="0"/>
        <w:rPr>
          <w:rFonts w:ascii="Arial" w:hAnsi="Arial" w:cs="Arial"/>
          <w:sz w:val="18"/>
          <w:szCs w:val="18"/>
        </w:rPr>
      </w:pPr>
    </w:p>
  </w:endnote>
  <w:endnote w:id="3">
    <w:p w14:paraId="0BE46BE9" w14:textId="632D8127" w:rsidR="00B35EEF" w:rsidRPr="00E31D9F" w:rsidRDefault="00B35EEF" w:rsidP="00B35EEF">
      <w:pPr>
        <w:pStyle w:val="EndnoteText"/>
        <w:spacing w:after="240"/>
        <w:rPr>
          <w:rFonts w:ascii="Arial" w:hAnsi="Arial" w:cs="Arial"/>
          <w:sz w:val="18"/>
          <w:szCs w:val="18"/>
        </w:rPr>
      </w:pPr>
    </w:p>
  </w:endnote>
  <w:endnote w:id="4">
    <w:p w14:paraId="550C84D6" w14:textId="64F29C60" w:rsidR="00B35EEF" w:rsidRPr="00E31D9F" w:rsidRDefault="00B35EEF" w:rsidP="00B35EEF">
      <w:pPr>
        <w:pStyle w:val="EndnoteText"/>
        <w:spacing w:after="240"/>
        <w:rPr>
          <w:rFonts w:ascii="Arial" w:hAnsi="Arial" w:cs="Arial"/>
          <w:sz w:val="18"/>
          <w:szCs w:val="18"/>
        </w:rPr>
      </w:pPr>
    </w:p>
  </w:endnote>
  <w:endnote w:id="5">
    <w:p w14:paraId="5C50F29D" w14:textId="29EB1BCA" w:rsidR="00B35EEF" w:rsidRPr="00E31D9F" w:rsidRDefault="00B35EEF" w:rsidP="00B35EEF">
      <w:pPr>
        <w:pStyle w:val="EndnoteText"/>
        <w:spacing w:after="24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321830"/>
      <w:docPartObj>
        <w:docPartGallery w:val="Page Numbers (Bottom of Page)"/>
        <w:docPartUnique/>
      </w:docPartObj>
    </w:sdtPr>
    <w:sdtEndPr/>
    <w:sdtContent>
      <w:sdt>
        <w:sdtPr>
          <w:id w:val="1728636285"/>
          <w:docPartObj>
            <w:docPartGallery w:val="Page Numbers (Top of Page)"/>
            <w:docPartUnique/>
          </w:docPartObj>
        </w:sdtPr>
        <w:sdtEndPr/>
        <w:sdtContent>
          <w:p w14:paraId="1010231D" w14:textId="1DF31FF6" w:rsidR="00B35EEF" w:rsidRDefault="00B35EEF">
            <w:pPr>
              <w:pStyle w:val="Footer"/>
              <w:jc w:val="center"/>
            </w:pPr>
            <w:r w:rsidRPr="00FD3F47">
              <w:rPr>
                <w:rFonts w:ascii="Century Gothic" w:hAnsi="Century Gothic"/>
              </w:rPr>
              <w:t xml:space="preserve">Page </w:t>
            </w:r>
            <w:r w:rsidRPr="00FD3F47">
              <w:rPr>
                <w:rFonts w:ascii="Century Gothic" w:hAnsi="Century Gothic"/>
                <w:b/>
                <w:bCs/>
              </w:rPr>
              <w:fldChar w:fldCharType="begin"/>
            </w:r>
            <w:r w:rsidRPr="00FD3F47">
              <w:rPr>
                <w:rFonts w:ascii="Century Gothic" w:hAnsi="Century Gothic"/>
                <w:b/>
                <w:bCs/>
              </w:rPr>
              <w:instrText xml:space="preserve"> PAGE </w:instrText>
            </w:r>
            <w:r w:rsidRPr="00FD3F47">
              <w:rPr>
                <w:rFonts w:ascii="Century Gothic" w:hAnsi="Century Gothic"/>
                <w:b/>
                <w:bCs/>
              </w:rPr>
              <w:fldChar w:fldCharType="separate"/>
            </w:r>
            <w:r w:rsidRPr="00FD3F47">
              <w:rPr>
                <w:rFonts w:ascii="Century Gothic" w:hAnsi="Century Gothic"/>
                <w:b/>
                <w:bCs/>
                <w:noProof/>
              </w:rPr>
              <w:t>2</w:t>
            </w:r>
            <w:r w:rsidRPr="00FD3F47">
              <w:rPr>
                <w:rFonts w:ascii="Century Gothic" w:hAnsi="Century Gothic"/>
                <w:b/>
                <w:bCs/>
              </w:rPr>
              <w:fldChar w:fldCharType="end"/>
            </w:r>
            <w:r w:rsidRPr="00FD3F47">
              <w:rPr>
                <w:rFonts w:ascii="Century Gothic" w:hAnsi="Century Gothic"/>
              </w:rPr>
              <w:t xml:space="preserve"> of </w:t>
            </w:r>
            <w:r w:rsidRPr="00FD3F47">
              <w:rPr>
                <w:rFonts w:ascii="Century Gothic" w:hAnsi="Century Gothic"/>
                <w:b/>
                <w:bCs/>
              </w:rPr>
              <w:fldChar w:fldCharType="begin"/>
            </w:r>
            <w:r w:rsidRPr="00FD3F47">
              <w:rPr>
                <w:rFonts w:ascii="Century Gothic" w:hAnsi="Century Gothic"/>
                <w:b/>
                <w:bCs/>
              </w:rPr>
              <w:instrText xml:space="preserve"> NUMPAGES  </w:instrText>
            </w:r>
            <w:r w:rsidRPr="00FD3F47">
              <w:rPr>
                <w:rFonts w:ascii="Century Gothic" w:hAnsi="Century Gothic"/>
                <w:b/>
                <w:bCs/>
              </w:rPr>
              <w:fldChar w:fldCharType="separate"/>
            </w:r>
            <w:r w:rsidRPr="00FD3F47">
              <w:rPr>
                <w:rFonts w:ascii="Century Gothic" w:hAnsi="Century Gothic"/>
                <w:b/>
                <w:bCs/>
                <w:noProof/>
              </w:rPr>
              <w:t>2</w:t>
            </w:r>
            <w:r w:rsidRPr="00FD3F47">
              <w:rPr>
                <w:rFonts w:ascii="Century Gothic" w:hAnsi="Century Gothic"/>
                <w:b/>
                <w:bCs/>
              </w:rPr>
              <w:fldChar w:fldCharType="end"/>
            </w:r>
          </w:p>
        </w:sdtContent>
      </w:sdt>
    </w:sdtContent>
  </w:sdt>
  <w:p w14:paraId="5F7254DD" w14:textId="77777777" w:rsidR="00B35EEF" w:rsidRDefault="00B3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A3C32" w14:textId="77777777" w:rsidR="00B35EEF" w:rsidRDefault="00B35EEF" w:rsidP="00FD3F47">
      <w:r>
        <w:separator/>
      </w:r>
    </w:p>
  </w:footnote>
  <w:footnote w:type="continuationSeparator" w:id="0">
    <w:p w14:paraId="433D387D" w14:textId="77777777" w:rsidR="00B35EEF" w:rsidRDefault="00B35EEF" w:rsidP="00FD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FAA"/>
    <w:multiLevelType w:val="hybridMultilevel"/>
    <w:tmpl w:val="8196DAB0"/>
    <w:lvl w:ilvl="0" w:tplc="2874428C">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D4E32"/>
    <w:multiLevelType w:val="multilevel"/>
    <w:tmpl w:val="4DF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433A"/>
    <w:multiLevelType w:val="multilevel"/>
    <w:tmpl w:val="9D2E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F6E33"/>
    <w:multiLevelType w:val="multilevel"/>
    <w:tmpl w:val="BE264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487250"/>
    <w:multiLevelType w:val="multilevel"/>
    <w:tmpl w:val="803A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17DCB"/>
    <w:multiLevelType w:val="hybridMultilevel"/>
    <w:tmpl w:val="8C7A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0AE8"/>
    <w:multiLevelType w:val="multilevel"/>
    <w:tmpl w:val="0A26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469D"/>
    <w:multiLevelType w:val="hybridMultilevel"/>
    <w:tmpl w:val="1DF2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C3387"/>
    <w:multiLevelType w:val="multilevel"/>
    <w:tmpl w:val="025C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B7B5F"/>
    <w:multiLevelType w:val="multilevel"/>
    <w:tmpl w:val="662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9783C"/>
    <w:multiLevelType w:val="hybridMultilevel"/>
    <w:tmpl w:val="64E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7487F"/>
    <w:multiLevelType w:val="multilevel"/>
    <w:tmpl w:val="E3B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2595B"/>
    <w:multiLevelType w:val="hybridMultilevel"/>
    <w:tmpl w:val="6C2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1A47"/>
    <w:multiLevelType w:val="multilevel"/>
    <w:tmpl w:val="7464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7471C"/>
    <w:multiLevelType w:val="hybridMultilevel"/>
    <w:tmpl w:val="E1BE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F1269"/>
    <w:multiLevelType w:val="multilevel"/>
    <w:tmpl w:val="15FE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82E82"/>
    <w:multiLevelType w:val="multilevel"/>
    <w:tmpl w:val="D1F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15133"/>
    <w:multiLevelType w:val="multilevel"/>
    <w:tmpl w:val="907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6178E"/>
    <w:multiLevelType w:val="multilevel"/>
    <w:tmpl w:val="B92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B3832"/>
    <w:multiLevelType w:val="multilevel"/>
    <w:tmpl w:val="29C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72F90"/>
    <w:multiLevelType w:val="hybridMultilevel"/>
    <w:tmpl w:val="47E22FF4"/>
    <w:lvl w:ilvl="0" w:tplc="F52C1B30">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F947B7"/>
    <w:multiLevelType w:val="hybridMultilevel"/>
    <w:tmpl w:val="DF16E00E"/>
    <w:lvl w:ilvl="0" w:tplc="0D1E93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CF9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BA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CF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6D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CDB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CE3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A5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CD6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814625"/>
    <w:multiLevelType w:val="multilevel"/>
    <w:tmpl w:val="84A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4118E"/>
    <w:multiLevelType w:val="hybridMultilevel"/>
    <w:tmpl w:val="BD1E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A64B1"/>
    <w:multiLevelType w:val="multilevel"/>
    <w:tmpl w:val="4C7226F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EFD3AF9"/>
    <w:multiLevelType w:val="hybridMultilevel"/>
    <w:tmpl w:val="372A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77CF"/>
    <w:multiLevelType w:val="multilevel"/>
    <w:tmpl w:val="235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BE5D36"/>
    <w:multiLevelType w:val="hybridMultilevel"/>
    <w:tmpl w:val="36803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4E6DC6"/>
    <w:multiLevelType w:val="multilevel"/>
    <w:tmpl w:val="050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561CA"/>
    <w:multiLevelType w:val="hybridMultilevel"/>
    <w:tmpl w:val="8CB8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9"/>
  </w:num>
  <w:num w:numId="4">
    <w:abstractNumId w:val="11"/>
  </w:num>
  <w:num w:numId="5">
    <w:abstractNumId w:val="16"/>
  </w:num>
  <w:num w:numId="6">
    <w:abstractNumId w:val="15"/>
  </w:num>
  <w:num w:numId="7">
    <w:abstractNumId w:val="2"/>
  </w:num>
  <w:num w:numId="8">
    <w:abstractNumId w:val="8"/>
  </w:num>
  <w:num w:numId="9">
    <w:abstractNumId w:val="1"/>
  </w:num>
  <w:num w:numId="10">
    <w:abstractNumId w:val="19"/>
  </w:num>
  <w:num w:numId="11">
    <w:abstractNumId w:val="17"/>
  </w:num>
  <w:num w:numId="12">
    <w:abstractNumId w:val="22"/>
  </w:num>
  <w:num w:numId="13">
    <w:abstractNumId w:val="6"/>
  </w:num>
  <w:num w:numId="14">
    <w:abstractNumId w:val="23"/>
  </w:num>
  <w:num w:numId="15">
    <w:abstractNumId w:val="24"/>
  </w:num>
  <w:num w:numId="16">
    <w:abstractNumId w:val="1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7"/>
  </w:num>
  <w:num w:numId="20">
    <w:abstractNumId w:val="3"/>
  </w:num>
  <w:num w:numId="21">
    <w:abstractNumId w:val="5"/>
  </w:num>
  <w:num w:numId="22">
    <w:abstractNumId w:val="12"/>
  </w:num>
  <w:num w:numId="23">
    <w:abstractNumId w:val="0"/>
  </w:num>
  <w:num w:numId="24">
    <w:abstractNumId w:val="26"/>
  </w:num>
  <w:num w:numId="25">
    <w:abstractNumId w:val="18"/>
  </w:num>
  <w:num w:numId="26">
    <w:abstractNumId w:val="4"/>
  </w:num>
  <w:num w:numId="27">
    <w:abstractNumId w:val="13"/>
  </w:num>
  <w:num w:numId="28">
    <w:abstractNumId w:val="2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47"/>
    <w:rsid w:val="00003B41"/>
    <w:rsid w:val="00040BA4"/>
    <w:rsid w:val="0004254B"/>
    <w:rsid w:val="000F12FA"/>
    <w:rsid w:val="000F33DE"/>
    <w:rsid w:val="00124C45"/>
    <w:rsid w:val="00175773"/>
    <w:rsid w:val="00287D77"/>
    <w:rsid w:val="002A1ADA"/>
    <w:rsid w:val="0032121A"/>
    <w:rsid w:val="00353192"/>
    <w:rsid w:val="00374021"/>
    <w:rsid w:val="00383FAB"/>
    <w:rsid w:val="003F745B"/>
    <w:rsid w:val="0042259A"/>
    <w:rsid w:val="00476A6C"/>
    <w:rsid w:val="005109E7"/>
    <w:rsid w:val="00513C51"/>
    <w:rsid w:val="00523093"/>
    <w:rsid w:val="00530C1F"/>
    <w:rsid w:val="00562DDB"/>
    <w:rsid w:val="005D4F69"/>
    <w:rsid w:val="006435D4"/>
    <w:rsid w:val="00727FFE"/>
    <w:rsid w:val="00794612"/>
    <w:rsid w:val="008330B7"/>
    <w:rsid w:val="008E2734"/>
    <w:rsid w:val="00900258"/>
    <w:rsid w:val="00957CD2"/>
    <w:rsid w:val="00A315CF"/>
    <w:rsid w:val="00A4724C"/>
    <w:rsid w:val="00AD659B"/>
    <w:rsid w:val="00B35EEF"/>
    <w:rsid w:val="00BB4A49"/>
    <w:rsid w:val="00BC7A59"/>
    <w:rsid w:val="00BE3E53"/>
    <w:rsid w:val="00C07671"/>
    <w:rsid w:val="00CC3BAA"/>
    <w:rsid w:val="00D05370"/>
    <w:rsid w:val="00D743C7"/>
    <w:rsid w:val="00E80809"/>
    <w:rsid w:val="00EF6FD6"/>
    <w:rsid w:val="00F104DD"/>
    <w:rsid w:val="00F127FC"/>
    <w:rsid w:val="00F1573A"/>
    <w:rsid w:val="00FC6F4F"/>
    <w:rsid w:val="00FD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BCE6"/>
  <w15:chartTrackingRefBased/>
  <w15:docId w15:val="{9F3F670B-0F62-4AEC-9E17-0926E342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C3BA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FD3F47"/>
    <w:pPr>
      <w:keepNext/>
      <w:jc w:val="center"/>
      <w:outlineLvl w:val="3"/>
    </w:pPr>
    <w:rPr>
      <w:rFonts w:ascii="Comic Sans MS" w:hAnsi="Comic Sans MS" w:cs="Courier New"/>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3F47"/>
    <w:rPr>
      <w:rFonts w:ascii="Comic Sans MS" w:eastAsia="Times New Roman" w:hAnsi="Comic Sans MS" w:cs="Courier New"/>
      <w:b/>
      <w:bCs/>
      <w:sz w:val="48"/>
      <w:szCs w:val="24"/>
    </w:rPr>
  </w:style>
  <w:style w:type="paragraph" w:customStyle="1" w:styleId="Style17">
    <w:name w:val="Style17"/>
    <w:rsid w:val="00FD3F47"/>
    <w:pPr>
      <w:widowControl w:val="0"/>
      <w:tabs>
        <w:tab w:val="left" w:pos="-720"/>
      </w:tabs>
      <w:suppressAutoHyphens/>
      <w:autoSpaceDE w:val="0"/>
      <w:autoSpaceDN w:val="0"/>
      <w:adjustRightInd w:val="0"/>
      <w:spacing w:after="0" w:line="240" w:lineRule="atLeast"/>
    </w:pPr>
    <w:rPr>
      <w:rFonts w:ascii="Arial" w:eastAsia="Times New Roman" w:hAnsi="Arial" w:cs="Arial"/>
      <w:sz w:val="24"/>
      <w:szCs w:val="24"/>
    </w:rPr>
  </w:style>
  <w:style w:type="paragraph" w:styleId="PlainText">
    <w:name w:val="Plain Text"/>
    <w:basedOn w:val="Normal"/>
    <w:link w:val="PlainTextChar"/>
    <w:unhideWhenUsed/>
    <w:rsid w:val="00FD3F47"/>
    <w:rPr>
      <w:rFonts w:ascii="Consolas" w:eastAsia="Calibri" w:hAnsi="Consolas"/>
      <w:sz w:val="21"/>
      <w:szCs w:val="21"/>
    </w:rPr>
  </w:style>
  <w:style w:type="character" w:customStyle="1" w:styleId="PlainTextChar">
    <w:name w:val="Plain Text Char"/>
    <w:basedOn w:val="DefaultParagraphFont"/>
    <w:link w:val="PlainText"/>
    <w:rsid w:val="00FD3F47"/>
    <w:rPr>
      <w:rFonts w:ascii="Consolas" w:eastAsia="Calibri" w:hAnsi="Consolas" w:cs="Times New Roman"/>
      <w:sz w:val="21"/>
      <w:szCs w:val="21"/>
    </w:rPr>
  </w:style>
  <w:style w:type="paragraph" w:styleId="ListParagraph">
    <w:name w:val="List Paragraph"/>
    <w:basedOn w:val="Normal"/>
    <w:uiPriority w:val="34"/>
    <w:qFormat/>
    <w:rsid w:val="00FD3F47"/>
    <w:pPr>
      <w:ind w:left="720"/>
      <w:contextualSpacing/>
    </w:pPr>
  </w:style>
  <w:style w:type="character" w:styleId="Hyperlink">
    <w:name w:val="Hyperlink"/>
    <w:basedOn w:val="DefaultParagraphFont"/>
    <w:uiPriority w:val="99"/>
    <w:rsid w:val="00FD3F47"/>
    <w:rPr>
      <w:color w:val="0563C1" w:themeColor="hyperlink"/>
      <w:u w:val="single"/>
    </w:rPr>
  </w:style>
  <w:style w:type="paragraph" w:styleId="NormalWeb">
    <w:name w:val="Normal (Web)"/>
    <w:basedOn w:val="Normal"/>
    <w:uiPriority w:val="99"/>
    <w:unhideWhenUsed/>
    <w:rsid w:val="00FD3F47"/>
    <w:pPr>
      <w:spacing w:before="100" w:beforeAutospacing="1" w:after="100" w:afterAutospacing="1"/>
    </w:pPr>
  </w:style>
  <w:style w:type="paragraph" w:customStyle="1" w:styleId="s2">
    <w:name w:val="s2"/>
    <w:basedOn w:val="Normal"/>
    <w:rsid w:val="00FD3F47"/>
    <w:pPr>
      <w:spacing w:before="100" w:beforeAutospacing="1" w:after="100" w:afterAutospacing="1"/>
    </w:pPr>
    <w:rPr>
      <w:rFonts w:eastAsia="Calibri"/>
    </w:rPr>
  </w:style>
  <w:style w:type="character" w:customStyle="1" w:styleId="s21">
    <w:name w:val="s21"/>
    <w:rsid w:val="00FD3F47"/>
  </w:style>
  <w:style w:type="paragraph" w:customStyle="1" w:styleId="Default">
    <w:name w:val="Default"/>
    <w:rsid w:val="00FD3F4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3F47"/>
    <w:pPr>
      <w:tabs>
        <w:tab w:val="center" w:pos="4680"/>
        <w:tab w:val="right" w:pos="9360"/>
      </w:tabs>
    </w:pPr>
  </w:style>
  <w:style w:type="character" w:customStyle="1" w:styleId="HeaderChar">
    <w:name w:val="Header Char"/>
    <w:basedOn w:val="DefaultParagraphFont"/>
    <w:link w:val="Header"/>
    <w:uiPriority w:val="99"/>
    <w:rsid w:val="00FD3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F47"/>
    <w:pPr>
      <w:tabs>
        <w:tab w:val="center" w:pos="4680"/>
        <w:tab w:val="right" w:pos="9360"/>
      </w:tabs>
    </w:pPr>
  </w:style>
  <w:style w:type="character" w:customStyle="1" w:styleId="FooterChar">
    <w:name w:val="Footer Char"/>
    <w:basedOn w:val="DefaultParagraphFont"/>
    <w:link w:val="Footer"/>
    <w:uiPriority w:val="99"/>
    <w:rsid w:val="00FD3F4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3BAA"/>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35EE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35EEF"/>
    <w:rPr>
      <w:sz w:val="20"/>
      <w:szCs w:val="20"/>
    </w:rPr>
  </w:style>
  <w:style w:type="character" w:styleId="EndnoteReference">
    <w:name w:val="endnote reference"/>
    <w:basedOn w:val="DefaultParagraphFont"/>
    <w:uiPriority w:val="99"/>
    <w:semiHidden/>
    <w:unhideWhenUsed/>
    <w:rsid w:val="00B35EEF"/>
    <w:rPr>
      <w:vertAlign w:val="superscript"/>
    </w:rPr>
  </w:style>
  <w:style w:type="character" w:styleId="UnresolvedMention">
    <w:name w:val="Unresolved Mention"/>
    <w:basedOn w:val="DefaultParagraphFont"/>
    <w:uiPriority w:val="99"/>
    <w:semiHidden/>
    <w:unhideWhenUsed/>
    <w:rsid w:val="0012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2477">
      <w:bodyDiv w:val="1"/>
      <w:marLeft w:val="0"/>
      <w:marRight w:val="0"/>
      <w:marTop w:val="0"/>
      <w:marBottom w:val="0"/>
      <w:divBdr>
        <w:top w:val="none" w:sz="0" w:space="0" w:color="auto"/>
        <w:left w:val="none" w:sz="0" w:space="0" w:color="auto"/>
        <w:bottom w:val="none" w:sz="0" w:space="0" w:color="auto"/>
        <w:right w:val="none" w:sz="0" w:space="0" w:color="auto"/>
      </w:divBdr>
    </w:div>
    <w:div w:id="10177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midwinter-and-annual-2019" TargetMode="External"/><Relationship Id="rId13" Type="http://schemas.openxmlformats.org/officeDocument/2006/relationships/hyperlink" Target="https://web.archive.org/web/20150407153623/http:/lj.libraryjournal.com/2002/11/ljarchives/white-supremacists-to-meet-after-library-changes-policy/" TargetMode="External"/><Relationship Id="rId18" Type="http://schemas.openxmlformats.org/officeDocument/2006/relationships/hyperlink" Target="http://www.ala.org/advocacy/intfreedom/librarybill/interpretations/access-library-resources-for-minors" TargetMode="External"/><Relationship Id="rId26" Type="http://schemas.openxmlformats.org/officeDocument/2006/relationships/hyperlink" Target="http://www.ala.org/advocacy/intfreedom/librarybill/interpretations/challenged-resources" TargetMode="External"/><Relationship Id="rId3" Type="http://schemas.openxmlformats.org/officeDocument/2006/relationships/settings" Target="settings.xml"/><Relationship Id="rId21" Type="http://schemas.openxmlformats.org/officeDocument/2006/relationships/hyperlink" Target="http://www.ala.org/advocacy/intfreedom/librarybill/interpretations/diversitycollection" TargetMode="External"/><Relationship Id="rId7" Type="http://schemas.openxmlformats.org/officeDocument/2006/relationships/hyperlink" Target="http://www.ala.org/aboutala/midwinter-and-annual-2019" TargetMode="External"/><Relationship Id="rId12" Type="http://schemas.openxmlformats.org/officeDocument/2006/relationships/hyperlink" Target="https://americanlibrariesmagazine.org/white-supremacist-wins-library-venue-in-schaumburg/" TargetMode="External"/><Relationship Id="rId17" Type="http://schemas.openxmlformats.org/officeDocument/2006/relationships/hyperlink" Target="http://www.ala.org/advocacy/intfreedom/librarybill/interpretations/challenged-resources" TargetMode="External"/><Relationship Id="rId25" Type="http://schemas.openxmlformats.org/officeDocument/2006/relationships/hyperlink" Target="http://www.ala.org/advocacy/intfreedom/librarybi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a.org/advocacy/intfreedom/librarybill/interpretations/economicbarriers" TargetMode="External"/><Relationship Id="rId20" Type="http://schemas.openxmlformats.org/officeDocument/2006/relationships/hyperlink" Target="http://www.ala.org/advocacy/intfreedom/americanvalue" TargetMode="External"/><Relationship Id="rId29" Type="http://schemas.openxmlformats.org/officeDocument/2006/relationships/hyperlink" Target="http://www.ala.org/aboutala/midwinter-and-annual-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83/32/350358/" TargetMode="External"/><Relationship Id="rId24" Type="http://schemas.openxmlformats.org/officeDocument/2006/relationships/hyperlink" Target="http://www.ala.org/advocacy/intfreedom/librarybill/interpretations/meetingroom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a.org/advocacy/intfreedom/guidelinesdevelopment" TargetMode="External"/><Relationship Id="rId23" Type="http://schemas.openxmlformats.org/officeDocument/2006/relationships/hyperlink" Target="http://www.ala.org/advocacy/intfreedom/librarybill/interpretations/prisonersrightoread" TargetMode="External"/><Relationship Id="rId28" Type="http://schemas.openxmlformats.org/officeDocument/2006/relationships/hyperlink" Target="http://www.ala.org/aboutala/midwinter-and-annual-2019" TargetMode="External"/><Relationship Id="rId10" Type="http://schemas.openxmlformats.org/officeDocument/2006/relationships/hyperlink" Target="http://www.ala.org/aboutala/sites/ala.org.aboutala/files/content/governance/council/council_documents/2017_annual/cd_44-44.2_cod_62617_FINAL.pdf" TargetMode="External"/><Relationship Id="rId19" Type="http://schemas.openxmlformats.org/officeDocument/2006/relationships/hyperlink" Target="http://www.ala.org/advocacy/intfreedom/librarybill/interpretations/servicespeopledisabiliti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org/tools/ethics/copyright" TargetMode="External"/><Relationship Id="rId14" Type="http://schemas.openxmlformats.org/officeDocument/2006/relationships/hyperlink" Target="https://law.justia.com/cases/federal/appellate-courts/F2/883/32/350358/" TargetMode="External"/><Relationship Id="rId22" Type="http://schemas.openxmlformats.org/officeDocument/2006/relationships/hyperlink" Target="http://www.ala.org/advocacy/intfreedom/librarybill/interpretations/access-library-resources-for-minors" TargetMode="External"/><Relationship Id="rId27" Type="http://schemas.openxmlformats.org/officeDocument/2006/relationships/hyperlink" Target="http://www.ala.org/aboutala/midwinter-and-annual-2019" TargetMode="External"/><Relationship Id="rId30" Type="http://schemas.openxmlformats.org/officeDocument/2006/relationships/hyperlink" Target="http://www.ala.org/aboutala/midwinter-and-annual-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5</cp:revision>
  <dcterms:created xsi:type="dcterms:W3CDTF">2019-05-14T15:46:00Z</dcterms:created>
  <dcterms:modified xsi:type="dcterms:W3CDTF">2019-06-10T15:43:00Z</dcterms:modified>
</cp:coreProperties>
</file>