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68E6E" w14:textId="77777777" w:rsidR="00F12616" w:rsidRPr="00F12616" w:rsidRDefault="00F12616" w:rsidP="00F12616">
      <w:pPr>
        <w:jc w:val="center"/>
        <w:rPr>
          <w:rFonts w:ascii="Calibri" w:eastAsia="Times New Roman" w:hAnsi="Calibri" w:cs="Times New Roman"/>
        </w:rPr>
      </w:pPr>
      <w:r w:rsidRPr="00F12616">
        <w:rPr>
          <w:rFonts w:ascii="Calibri" w:eastAsia="Times New Roman" w:hAnsi="Calibri" w:cs="Times New Roman"/>
          <w:i/>
          <w:noProof/>
        </w:rPr>
        <w:drawing>
          <wp:inline distT="0" distB="0" distL="0" distR="0" wp14:anchorId="4F831365" wp14:editId="1C93A63B">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1"/>
        <w:tblW w:w="0" w:type="auto"/>
        <w:tblLook w:val="04A0" w:firstRow="1" w:lastRow="0" w:firstColumn="1" w:lastColumn="0" w:noHBand="0" w:noVBand="1"/>
      </w:tblPr>
      <w:tblGrid>
        <w:gridCol w:w="9576"/>
      </w:tblGrid>
      <w:tr w:rsidR="00F12616" w:rsidRPr="00F12616" w14:paraId="3910AB29" w14:textId="77777777" w:rsidTr="00420A6A">
        <w:tc>
          <w:tcPr>
            <w:tcW w:w="9926" w:type="dxa"/>
          </w:tcPr>
          <w:p w14:paraId="6CF2C1D6" w14:textId="77777777" w:rsidR="00F12616" w:rsidRPr="007F3B45" w:rsidRDefault="00F12616" w:rsidP="00F12616">
            <w:pPr>
              <w:spacing w:after="0"/>
              <w:jc w:val="center"/>
              <w:rPr>
                <w:rFonts w:ascii="Calibri" w:eastAsia="Times New Roman" w:hAnsi="Calibri" w:cs="Times New Roman"/>
                <w:b/>
                <w:bCs/>
              </w:rPr>
            </w:pPr>
            <w:bookmarkStart w:id="0" w:name="OLE_LINK2"/>
            <w:r w:rsidRPr="007F3B45">
              <w:rPr>
                <w:rFonts w:ascii="Calibri" w:eastAsia="Times New Roman" w:hAnsi="Calibri" w:cs="Times New Roman"/>
                <w:b/>
                <w:bCs/>
              </w:rPr>
              <w:t>Association of College and Research Libraries</w:t>
            </w:r>
          </w:p>
          <w:p w14:paraId="38033191" w14:textId="3C4B29F4" w:rsidR="00F12616" w:rsidRPr="007F3B45" w:rsidRDefault="00F12616" w:rsidP="00F12616">
            <w:pPr>
              <w:spacing w:after="0"/>
              <w:jc w:val="center"/>
              <w:rPr>
                <w:rFonts w:ascii="Calibri" w:eastAsia="Times New Roman" w:hAnsi="Calibri" w:cs="Times New Roman"/>
                <w:bCs/>
              </w:rPr>
            </w:pPr>
            <w:r w:rsidRPr="007F3B45">
              <w:rPr>
                <w:rFonts w:ascii="Calibri" w:eastAsia="Times New Roman" w:hAnsi="Calibri" w:cs="Times New Roman"/>
                <w:bCs/>
              </w:rPr>
              <w:t>Board of Directors Virtual Meeting I</w:t>
            </w:r>
            <w:r w:rsidR="007F3B45" w:rsidRPr="007F3B45">
              <w:rPr>
                <w:rFonts w:ascii="Calibri" w:eastAsia="Times New Roman" w:hAnsi="Calibri" w:cs="Times New Roman"/>
                <w:bCs/>
              </w:rPr>
              <w:br/>
            </w:r>
          </w:p>
          <w:p w14:paraId="6D916735" w14:textId="77777777" w:rsidR="00F12616" w:rsidRPr="00F12616" w:rsidRDefault="00F12616" w:rsidP="00F12616">
            <w:pPr>
              <w:spacing w:after="0"/>
              <w:jc w:val="center"/>
              <w:rPr>
                <w:rFonts w:ascii="Calibri" w:eastAsia="Times New Roman" w:hAnsi="Calibri" w:cs="Times New Roman"/>
              </w:rPr>
            </w:pPr>
            <w:r w:rsidRPr="00F12616">
              <w:rPr>
                <w:rFonts w:ascii="Calibri" w:eastAsia="Times New Roman" w:hAnsi="Calibri" w:cs="Times New Roman"/>
              </w:rPr>
              <w:t>January 26, 2024</w:t>
            </w:r>
          </w:p>
          <w:p w14:paraId="18ACD268" w14:textId="1C85C4BA" w:rsidR="00F12616" w:rsidRPr="00F12616" w:rsidRDefault="00F12616" w:rsidP="00F12616">
            <w:pPr>
              <w:spacing w:after="0"/>
              <w:jc w:val="center"/>
              <w:rPr>
                <w:rFonts w:ascii="Calibri" w:eastAsia="Times New Roman" w:hAnsi="Calibri" w:cs="Times New Roman"/>
              </w:rPr>
            </w:pPr>
            <w:r w:rsidRPr="00F12616">
              <w:rPr>
                <w:rFonts w:ascii="Calibri" w:eastAsia="Times New Roman" w:hAnsi="Calibri" w:cs="Times New Roman"/>
              </w:rPr>
              <w:t>1:00–3:00 PM CST</w:t>
            </w:r>
          </w:p>
        </w:tc>
      </w:tr>
    </w:tbl>
    <w:bookmarkEnd w:id="0"/>
    <w:p w14:paraId="0AC3C9A6" w14:textId="36B890CC" w:rsidR="000523AE" w:rsidRPr="002200A2" w:rsidRDefault="004B4F2B" w:rsidP="00746425">
      <w:pPr>
        <w:pStyle w:val="Heading1"/>
        <w:jc w:val="center"/>
        <w:rPr>
          <w:rFonts w:eastAsia="Times New Roman"/>
          <w:sz w:val="32"/>
          <w:szCs w:val="32"/>
        </w:rPr>
      </w:pPr>
      <w:r>
        <w:rPr>
          <w:rFonts w:eastAsia="Times New Roman"/>
          <w:sz w:val="32"/>
          <w:szCs w:val="32"/>
        </w:rPr>
        <w:t xml:space="preserve">Draft </w:t>
      </w:r>
      <w:r w:rsidR="000523AE" w:rsidRPr="00450E86">
        <w:rPr>
          <w:rFonts w:eastAsia="Times New Roman"/>
          <w:sz w:val="32"/>
          <w:szCs w:val="32"/>
        </w:rPr>
        <w:t>Proceedings</w:t>
      </w:r>
    </w:p>
    <w:p w14:paraId="2B373E47" w14:textId="3DFD2751" w:rsidR="00C20943" w:rsidRPr="004B4F2B" w:rsidRDefault="00CB750E" w:rsidP="005C20A3">
      <w:pPr>
        <w:spacing w:after="0"/>
        <w:rPr>
          <w:rFonts w:eastAsia="Times New Roman"/>
          <w:color w:val="A02B93" w:themeColor="accent5"/>
          <w:szCs w:val="24"/>
        </w:rPr>
      </w:pPr>
      <w:r w:rsidRPr="005C20A3">
        <w:rPr>
          <w:rFonts w:eastAsia="Times New Roman"/>
          <w:b/>
          <w:bCs/>
          <w:szCs w:val="24"/>
        </w:rPr>
        <w:t>Present</w:t>
      </w:r>
      <w:r w:rsidRPr="005C20A3">
        <w:rPr>
          <w:rFonts w:eastAsia="Times New Roman"/>
          <w:b/>
          <w:bCs/>
          <w:color w:val="000000" w:themeColor="text1"/>
          <w:szCs w:val="24"/>
        </w:rPr>
        <w:t>:</w:t>
      </w:r>
      <w:r w:rsidRPr="005C20A3">
        <w:rPr>
          <w:color w:val="000000" w:themeColor="text1"/>
          <w:szCs w:val="24"/>
        </w:rPr>
        <w:t xml:space="preserve"> </w:t>
      </w:r>
      <w:r w:rsidRPr="005C20A3">
        <w:rPr>
          <w:rFonts w:eastAsia="Times New Roman"/>
          <w:color w:val="000000" w:themeColor="text1"/>
          <w:szCs w:val="24"/>
        </w:rPr>
        <w:t>Beth McNeil, ACRL President; Leo Lo, ACRL Vice-President; Erin Ellis, ACRL Past-President; Joe Mocnik, ACRL Budget and Finance Chair;</w:t>
      </w:r>
      <w:r w:rsidRPr="005C20A3">
        <w:rPr>
          <w:rFonts w:eastAsia="Times New Roman"/>
          <w:color w:val="A02B93" w:themeColor="accent5"/>
          <w:szCs w:val="24"/>
        </w:rPr>
        <w:t xml:space="preserve"> </w:t>
      </w:r>
      <w:r w:rsidRPr="005C20A3">
        <w:rPr>
          <w:rFonts w:eastAsia="Times New Roman"/>
          <w:color w:val="000000" w:themeColor="text1"/>
          <w:szCs w:val="24"/>
        </w:rPr>
        <w:t>Kara Whatley, ACRL Division Councilor; Allison Payne, Ex-Officio Member;</w:t>
      </w:r>
      <w:r w:rsidRPr="005C20A3">
        <w:rPr>
          <w:rFonts w:eastAsia="Times New Roman"/>
          <w:color w:val="A02B93" w:themeColor="accent5"/>
          <w:szCs w:val="24"/>
        </w:rPr>
        <w:t xml:space="preserve"> </w:t>
      </w:r>
      <w:r w:rsidRPr="005C20A3">
        <w:rPr>
          <w:rFonts w:eastAsia="Times New Roman"/>
          <w:color w:val="000000" w:themeColor="text1"/>
          <w:szCs w:val="24"/>
        </w:rPr>
        <w:t xml:space="preserve">Directors-at-large: </w:t>
      </w:r>
      <w:r w:rsidR="00101FA6" w:rsidRPr="005C20A3">
        <w:rPr>
          <w:rFonts w:eastAsia="Times New Roman"/>
          <w:color w:val="000000" w:themeColor="text1"/>
          <w:szCs w:val="24"/>
        </w:rPr>
        <w:t>Tarida Anantachai,</w:t>
      </w:r>
      <w:r w:rsidR="00101FA6" w:rsidRPr="005C20A3">
        <w:rPr>
          <w:rFonts w:eastAsia="Times New Roman"/>
          <w:color w:val="A02B93" w:themeColor="accent5"/>
          <w:szCs w:val="24"/>
        </w:rPr>
        <w:t xml:space="preserve"> </w:t>
      </w:r>
      <w:r w:rsidRPr="005C20A3">
        <w:rPr>
          <w:rFonts w:eastAsia="Times New Roman"/>
          <w:color w:val="000000" w:themeColor="text1"/>
          <w:szCs w:val="24"/>
        </w:rPr>
        <w:t xml:space="preserve">Jessica Brangiel, Walter Butler, </w:t>
      </w:r>
      <w:r w:rsidR="0068312A" w:rsidRPr="005C20A3">
        <w:rPr>
          <w:rFonts w:eastAsia="Times New Roman"/>
          <w:color w:val="000000" w:themeColor="text1"/>
          <w:szCs w:val="24"/>
        </w:rPr>
        <w:t xml:space="preserve">Amy Dye-Reeves, </w:t>
      </w:r>
      <w:r w:rsidRPr="005C20A3">
        <w:rPr>
          <w:rFonts w:eastAsia="Times New Roman"/>
          <w:color w:val="000000" w:themeColor="text1"/>
          <w:szCs w:val="24"/>
        </w:rPr>
        <w:t>Mary Mallery, Yasmeen Shorish, Rebecca Miller Waltz</w:t>
      </w:r>
      <w:r w:rsidR="005C20A3" w:rsidRPr="00D4106B">
        <w:rPr>
          <w:rFonts w:eastAsia="Times New Roman"/>
          <w:b/>
          <w:bCs/>
          <w:color w:val="A02B93" w:themeColor="accent5"/>
          <w:szCs w:val="24"/>
        </w:rPr>
        <w:br/>
      </w:r>
    </w:p>
    <w:p w14:paraId="5CEB68A5" w14:textId="480577E4" w:rsidR="00CB750E" w:rsidRPr="005C20A3" w:rsidRDefault="00CB750E" w:rsidP="005C20A3">
      <w:pPr>
        <w:spacing w:after="0"/>
        <w:rPr>
          <w:rFonts w:eastAsia="Times New Roman"/>
          <w:color w:val="A02B93" w:themeColor="accent5"/>
          <w:szCs w:val="24"/>
        </w:rPr>
      </w:pPr>
      <w:r w:rsidRPr="005C20A3">
        <w:rPr>
          <w:rFonts w:eastAsia="Times New Roman"/>
          <w:b/>
          <w:bCs/>
          <w:color w:val="000000" w:themeColor="text1"/>
          <w:szCs w:val="24"/>
        </w:rPr>
        <w:t xml:space="preserve">Guests: </w:t>
      </w:r>
      <w:r w:rsidR="0068312A" w:rsidRPr="005C20A3">
        <w:rPr>
          <w:rFonts w:eastAsia="Times New Roman"/>
          <w:color w:val="000000" w:themeColor="text1"/>
          <w:szCs w:val="24"/>
        </w:rPr>
        <w:t>Tom Caswell, Monika Chavez</w:t>
      </w:r>
      <w:r w:rsidR="0045205D" w:rsidRPr="005C20A3">
        <w:rPr>
          <w:rFonts w:eastAsia="Times New Roman"/>
          <w:color w:val="000000" w:themeColor="text1"/>
          <w:szCs w:val="24"/>
        </w:rPr>
        <w:t>, Lori Goetsch, Sam Helmick, Amanda Nichols Hess,</w:t>
      </w:r>
      <w:r w:rsidR="0045205D" w:rsidRPr="005C20A3">
        <w:rPr>
          <w:rFonts w:eastAsia="Times New Roman"/>
          <w:color w:val="A02B93" w:themeColor="accent5"/>
          <w:szCs w:val="24"/>
        </w:rPr>
        <w:t xml:space="preserve"> </w:t>
      </w:r>
      <w:r w:rsidR="0045205D" w:rsidRPr="005C20A3">
        <w:rPr>
          <w:rFonts w:eastAsia="Times New Roman"/>
          <w:color w:val="000000" w:themeColor="text1"/>
          <w:szCs w:val="24"/>
        </w:rPr>
        <w:t>Ashlynn Kogut, John Lehner, Jack Hang-tat Leong,</w:t>
      </w:r>
      <w:r w:rsidR="0045205D" w:rsidRPr="005C20A3">
        <w:rPr>
          <w:rFonts w:eastAsia="Times New Roman"/>
          <w:color w:val="A02B93" w:themeColor="accent5"/>
          <w:szCs w:val="24"/>
        </w:rPr>
        <w:t xml:space="preserve"> </w:t>
      </w:r>
      <w:r w:rsidR="0045205D" w:rsidRPr="005C20A3">
        <w:rPr>
          <w:rFonts w:eastAsia="Times New Roman"/>
          <w:color w:val="000000" w:themeColor="text1"/>
          <w:szCs w:val="24"/>
        </w:rPr>
        <w:t>Leslie Madden</w:t>
      </w:r>
      <w:r w:rsidR="00627516" w:rsidRPr="005C20A3">
        <w:rPr>
          <w:rFonts w:eastAsia="Times New Roman"/>
          <w:color w:val="000000" w:themeColor="text1"/>
          <w:szCs w:val="24"/>
        </w:rPr>
        <w:t>, Ray Pun</w:t>
      </w:r>
      <w:r w:rsidR="005C20A3">
        <w:rPr>
          <w:rFonts w:eastAsia="Times New Roman"/>
          <w:color w:val="000000" w:themeColor="text1"/>
          <w:szCs w:val="24"/>
        </w:rPr>
        <w:br/>
      </w:r>
    </w:p>
    <w:p w14:paraId="08E9BAB3" w14:textId="7CE13165" w:rsidR="00CB750E" w:rsidRPr="005C20A3" w:rsidRDefault="00CB750E" w:rsidP="005C20A3">
      <w:pPr>
        <w:pStyle w:val="NormalWeb"/>
        <w:shd w:val="clear" w:color="auto" w:fill="FFFFFF"/>
        <w:spacing w:before="0" w:beforeAutospacing="0" w:after="0" w:afterAutospacing="0"/>
        <w:rPr>
          <w:rFonts w:asciiTheme="minorHAnsi" w:hAnsiTheme="minorHAnsi" w:cs="Segoe UI"/>
          <w:color w:val="242424"/>
        </w:rPr>
      </w:pPr>
      <w:r w:rsidRPr="005C20A3">
        <w:rPr>
          <w:rFonts w:asciiTheme="minorHAnsi" w:hAnsiTheme="minorHAnsi"/>
          <w:b/>
          <w:bCs/>
          <w:color w:val="000000" w:themeColor="text1"/>
        </w:rPr>
        <w:t xml:space="preserve">Staff: </w:t>
      </w:r>
      <w:r w:rsidR="00101FA6" w:rsidRPr="005C20A3">
        <w:rPr>
          <w:rFonts w:asciiTheme="minorHAnsi" w:hAnsiTheme="minorHAnsi"/>
          <w:color w:val="000000" w:themeColor="text1"/>
        </w:rPr>
        <w:t xml:space="preserve">Lauren Carlton, ACRL Program Officer; </w:t>
      </w:r>
      <w:r w:rsidRPr="005C20A3">
        <w:rPr>
          <w:rFonts w:asciiTheme="minorHAnsi" w:hAnsiTheme="minorHAnsi"/>
          <w:color w:val="000000" w:themeColor="text1"/>
        </w:rPr>
        <w:t xml:space="preserve">Margot Conahan, ACRL Manager of Professional Development; David Free, </w:t>
      </w:r>
      <w:r w:rsidR="0068312A" w:rsidRPr="005C20A3">
        <w:rPr>
          <w:rFonts w:asciiTheme="minorHAnsi" w:hAnsiTheme="minorHAnsi"/>
          <w:color w:val="000000" w:themeColor="text1"/>
        </w:rPr>
        <w:t>Editor-in-Chief of C&amp;RL News/Senior Communications and Membership Strategist</w:t>
      </w:r>
      <w:r w:rsidRPr="005C20A3">
        <w:rPr>
          <w:rFonts w:asciiTheme="minorHAnsi" w:hAnsiTheme="minorHAnsi"/>
          <w:color w:val="000000" w:themeColor="text1"/>
        </w:rPr>
        <w:t>; Rachel Hendrick, CHOICE Editor and Publisher;</w:t>
      </w:r>
      <w:r w:rsidRPr="005C20A3">
        <w:rPr>
          <w:rFonts w:asciiTheme="minorHAnsi" w:hAnsiTheme="minorHAnsi"/>
          <w:color w:val="A02B93" w:themeColor="accent5"/>
        </w:rPr>
        <w:t xml:space="preserve"> </w:t>
      </w:r>
      <w:r w:rsidRPr="005C20A3">
        <w:rPr>
          <w:rFonts w:asciiTheme="minorHAnsi" w:hAnsiTheme="minorHAnsi"/>
          <w:color w:val="000000" w:themeColor="text1"/>
        </w:rPr>
        <w:t>Erin Nevius, ACRL Content Strategist;</w:t>
      </w:r>
      <w:r w:rsidR="0045205D" w:rsidRPr="005C20A3">
        <w:rPr>
          <w:rFonts w:asciiTheme="minorHAnsi" w:hAnsiTheme="minorHAnsi"/>
          <w:color w:val="A02B93" w:themeColor="accent5"/>
        </w:rPr>
        <w:t xml:space="preserve"> </w:t>
      </w:r>
      <w:r w:rsidR="0045205D" w:rsidRPr="005C20A3">
        <w:rPr>
          <w:rFonts w:asciiTheme="minorHAnsi" w:hAnsiTheme="minorHAnsi"/>
          <w:color w:val="000000" w:themeColor="text1"/>
        </w:rPr>
        <w:t>Gena Parsons-Diamond, ACRL Program Manager, Data and Research</w:t>
      </w:r>
      <w:r w:rsidRPr="005C20A3">
        <w:rPr>
          <w:rFonts w:asciiTheme="minorHAnsi" w:hAnsiTheme="minorHAnsi"/>
          <w:color w:val="000000" w:themeColor="text1"/>
        </w:rPr>
        <w:t xml:space="preserve">; Elois Sharpe, ACRL Program </w:t>
      </w:r>
      <w:r w:rsidR="0045205D" w:rsidRPr="005C20A3">
        <w:rPr>
          <w:rFonts w:asciiTheme="minorHAnsi" w:hAnsiTheme="minorHAnsi"/>
          <w:color w:val="000000" w:themeColor="text1"/>
        </w:rPr>
        <w:t>Officer</w:t>
      </w:r>
    </w:p>
    <w:p w14:paraId="2A153FF6" w14:textId="77777777" w:rsidR="00CB750E" w:rsidRDefault="00CB750E" w:rsidP="00CB750E">
      <w:pPr>
        <w:shd w:val="clear" w:color="auto" w:fill="FFFFFF"/>
        <w:spacing w:after="0" w:line="480" w:lineRule="atLeast"/>
        <w:textAlignment w:val="center"/>
        <w:rPr>
          <w:rFonts w:eastAsia="Times New Roman"/>
        </w:rPr>
      </w:pPr>
    </w:p>
    <w:p w14:paraId="5A31F807" w14:textId="77777777" w:rsidR="007438F9" w:rsidRDefault="00FD3816" w:rsidP="008E2149">
      <w:pPr>
        <w:pStyle w:val="Heading2"/>
      </w:pPr>
      <w:r>
        <w:t xml:space="preserve">1.0 </w:t>
      </w:r>
      <w:r w:rsidRPr="006F6907">
        <w:t>Call to order</w:t>
      </w:r>
      <w:r>
        <w:t xml:space="preserve"> </w:t>
      </w:r>
      <w:r w:rsidRPr="00676446">
        <w:t>(</w:t>
      </w:r>
      <w:r>
        <w:t>McNeil</w:t>
      </w:r>
      <w:r w:rsidRPr="00676446">
        <w:t>)</w:t>
      </w:r>
      <w:r w:rsidRPr="006F6907">
        <w:t xml:space="preserve"> </w:t>
      </w:r>
    </w:p>
    <w:p w14:paraId="74AEB8ED" w14:textId="77777777" w:rsidR="008E2149" w:rsidRDefault="007438F9" w:rsidP="00DD4C5B">
      <w:pPr>
        <w:pStyle w:val="NoSpacing"/>
      </w:pPr>
      <w:r>
        <w:t xml:space="preserve">ACRL President Beth McNeil called the meeting to order at 1:00 pm central. </w:t>
      </w:r>
    </w:p>
    <w:p w14:paraId="5B667381" w14:textId="11C95AD8" w:rsidR="00FD3816" w:rsidRDefault="00FD3816" w:rsidP="008E2149">
      <w:pPr>
        <w:pStyle w:val="Heading2"/>
      </w:pPr>
      <w:r>
        <w:t xml:space="preserve">2.0 </w:t>
      </w:r>
      <w:r w:rsidRPr="009D3C21">
        <w:t>Adoption of the Agenda (McNeil)</w:t>
      </w:r>
    </w:p>
    <w:p w14:paraId="32C3B773" w14:textId="39CFC0D3" w:rsidR="007438F9" w:rsidRPr="00DD4C5B" w:rsidRDefault="007438F9" w:rsidP="00DD4C5B">
      <w:pPr>
        <w:rPr>
          <w:rFonts w:eastAsia="Times New Roman"/>
          <w:i/>
          <w:iCs/>
        </w:rPr>
      </w:pPr>
      <w:r w:rsidRPr="00DD4C5B">
        <w:rPr>
          <w:rFonts w:eastAsia="Times New Roman"/>
          <w:b/>
          <w:bCs/>
          <w:i/>
          <w:iCs/>
        </w:rPr>
        <w:t>Motion:</w:t>
      </w:r>
      <w:r w:rsidRPr="00DD4C5B">
        <w:rPr>
          <w:rFonts w:eastAsia="Times New Roman"/>
          <w:i/>
          <w:iCs/>
        </w:rPr>
        <w:t xml:space="preserve"> ACRL Budget and Finance Chair Joe Mocnik moved that the ACRL Board of Directors approves the agenda as presented. </w:t>
      </w:r>
    </w:p>
    <w:p w14:paraId="3C91E752" w14:textId="601BB38D" w:rsidR="00FD3816" w:rsidRPr="00C86AE5" w:rsidRDefault="007438F9" w:rsidP="00DD4C5B">
      <w:pPr>
        <w:rPr>
          <w:rFonts w:eastAsia="Times New Roman"/>
          <w:i/>
          <w:iCs/>
        </w:rPr>
      </w:pPr>
      <w:r w:rsidRPr="00DD4C5B">
        <w:rPr>
          <w:rFonts w:eastAsia="Times New Roman"/>
          <w:b/>
          <w:bCs/>
          <w:i/>
          <w:iCs/>
        </w:rPr>
        <w:t xml:space="preserve">Action: </w:t>
      </w:r>
      <w:r w:rsidRPr="00DD4C5B">
        <w:rPr>
          <w:rFonts w:eastAsia="Times New Roman"/>
          <w:i/>
          <w:iCs/>
        </w:rPr>
        <w:t>The ACRL Board of Directors approved the agenda as presented.</w:t>
      </w:r>
    </w:p>
    <w:p w14:paraId="2770A646" w14:textId="45295FCC" w:rsidR="00FD3816" w:rsidRPr="00C85000" w:rsidRDefault="008E2149" w:rsidP="008E2149">
      <w:pPr>
        <w:pStyle w:val="Heading2"/>
      </w:pPr>
      <w:r>
        <w:t>3.0</w:t>
      </w:r>
      <w:r w:rsidR="00FD3816">
        <w:t xml:space="preserve"> </w:t>
      </w:r>
      <w:r w:rsidR="00FD3816" w:rsidRPr="00FD3816">
        <w:t>Welcome &amp; Report Out (McNeil)</w:t>
      </w:r>
    </w:p>
    <w:p w14:paraId="0C58D0C3" w14:textId="77777777" w:rsidR="000C42F3" w:rsidRDefault="007438F9" w:rsidP="00C86AE5">
      <w:pPr>
        <w:rPr>
          <w:rFonts w:eastAsia="Times New Roman"/>
        </w:rPr>
      </w:pPr>
      <w:r>
        <w:rPr>
          <w:rFonts w:eastAsia="Times New Roman"/>
        </w:rPr>
        <w:t>McNeil</w:t>
      </w:r>
      <w:r w:rsidRPr="007438F9">
        <w:rPr>
          <w:rFonts w:eastAsia="Times New Roman"/>
        </w:rPr>
        <w:t xml:space="preserve"> reported on two </w:t>
      </w:r>
      <w:r>
        <w:rPr>
          <w:rFonts w:eastAsia="Times New Roman"/>
        </w:rPr>
        <w:t xml:space="preserve">goal-area </w:t>
      </w:r>
      <w:r w:rsidRPr="007438F9">
        <w:rPr>
          <w:rFonts w:eastAsia="Times New Roman"/>
        </w:rPr>
        <w:t>committee</w:t>
      </w:r>
      <w:r>
        <w:rPr>
          <w:rFonts w:eastAsia="Times New Roman"/>
        </w:rPr>
        <w:t xml:space="preserve"> updates that were given during the January 12, 2024 ACRL Virtual Board Update Meeting. </w:t>
      </w:r>
    </w:p>
    <w:p w14:paraId="27870B81" w14:textId="77777777" w:rsidR="000C42F3" w:rsidRDefault="000C42F3" w:rsidP="00C86AE5">
      <w:pPr>
        <w:rPr>
          <w:rFonts w:ascii="Helvetica" w:eastAsia="Times New Roman" w:hAnsi="Helvetica" w:cs="Helvetica"/>
          <w:color w:val="131619"/>
          <w:spacing w:val="6"/>
          <w:sz w:val="21"/>
          <w:szCs w:val="21"/>
        </w:rPr>
      </w:pPr>
    </w:p>
    <w:p w14:paraId="335BFCBD" w14:textId="46986138" w:rsidR="007438F9" w:rsidRDefault="007438F9" w:rsidP="00B254F7">
      <w:pPr>
        <w:rPr>
          <w:rFonts w:eastAsia="Times New Roman"/>
        </w:rPr>
      </w:pPr>
      <w:r>
        <w:rPr>
          <w:rFonts w:eastAsia="Times New Roman"/>
        </w:rPr>
        <w:t xml:space="preserve">During the January 12 meeting, </w:t>
      </w:r>
      <w:r w:rsidRPr="007438F9">
        <w:rPr>
          <w:rFonts w:eastAsia="Times New Roman"/>
        </w:rPr>
        <w:t xml:space="preserve">the </w:t>
      </w:r>
      <w:r>
        <w:rPr>
          <w:rFonts w:eastAsia="Times New Roman"/>
        </w:rPr>
        <w:t xml:space="preserve">ACRL </w:t>
      </w:r>
      <w:r w:rsidRPr="007438F9">
        <w:rPr>
          <w:rFonts w:eastAsia="Times New Roman"/>
        </w:rPr>
        <w:t>New Roles and Changing Landscapes Committee</w:t>
      </w:r>
      <w:r w:rsidR="00890CDC">
        <w:rPr>
          <w:rFonts w:eastAsia="Times New Roman"/>
        </w:rPr>
        <w:t xml:space="preserve"> (NRCL)</w:t>
      </w:r>
      <w:r w:rsidRPr="007438F9">
        <w:rPr>
          <w:rFonts w:eastAsia="Times New Roman"/>
        </w:rPr>
        <w:t xml:space="preserve"> </w:t>
      </w:r>
      <w:r w:rsidR="00890CDC">
        <w:rPr>
          <w:rFonts w:eastAsia="Times New Roman"/>
        </w:rPr>
        <w:t xml:space="preserve">update </w:t>
      </w:r>
      <w:r>
        <w:rPr>
          <w:rFonts w:eastAsia="Times New Roman"/>
        </w:rPr>
        <w:t xml:space="preserve">was given by </w:t>
      </w:r>
      <w:r w:rsidR="00890CDC">
        <w:rPr>
          <w:rFonts w:eastAsia="Times New Roman"/>
        </w:rPr>
        <w:t xml:space="preserve">Chair </w:t>
      </w:r>
      <w:r w:rsidRPr="007438F9">
        <w:rPr>
          <w:rFonts w:eastAsia="Times New Roman"/>
        </w:rPr>
        <w:t>Russell S. Michalak</w:t>
      </w:r>
      <w:r w:rsidR="00890CDC">
        <w:rPr>
          <w:rFonts w:eastAsia="Times New Roman"/>
        </w:rPr>
        <w:t xml:space="preserve"> and Vice-Chair</w:t>
      </w:r>
      <w:r w:rsidRPr="007438F9">
        <w:rPr>
          <w:rFonts w:eastAsia="Times New Roman"/>
        </w:rPr>
        <w:t xml:space="preserve"> Timothy J. Bottorff</w:t>
      </w:r>
      <w:r w:rsidR="000C42F3">
        <w:rPr>
          <w:rFonts w:eastAsia="Times New Roman"/>
        </w:rPr>
        <w:t>. I</w:t>
      </w:r>
      <w:r>
        <w:rPr>
          <w:rFonts w:eastAsia="Times New Roman"/>
        </w:rPr>
        <w:t xml:space="preserve">t was shared that the committee is </w:t>
      </w:r>
      <w:r w:rsidR="00890CDC" w:rsidRPr="00890CDC">
        <w:rPr>
          <w:rFonts w:eastAsia="Times New Roman"/>
        </w:rPr>
        <w:t>reviewing “New and Emerging Roles” survey results and is working on an article for publicatio</w:t>
      </w:r>
      <w:r w:rsidR="00890CDC">
        <w:rPr>
          <w:rFonts w:eastAsia="Times New Roman"/>
        </w:rPr>
        <w:t xml:space="preserve">n. </w:t>
      </w:r>
      <w:r w:rsidR="000C42F3">
        <w:rPr>
          <w:rFonts w:eastAsia="Times New Roman"/>
        </w:rPr>
        <w:t xml:space="preserve">NRCL is also </w:t>
      </w:r>
      <w:r w:rsidR="000C42F3" w:rsidRPr="000C42F3">
        <w:rPr>
          <w:rFonts w:eastAsia="Times New Roman"/>
        </w:rPr>
        <w:t xml:space="preserve">working on </w:t>
      </w:r>
      <w:r w:rsidR="000C42F3">
        <w:rPr>
          <w:rFonts w:eastAsia="Times New Roman"/>
        </w:rPr>
        <w:t xml:space="preserve">a </w:t>
      </w:r>
      <w:r w:rsidR="000C42F3" w:rsidRPr="000C42F3">
        <w:rPr>
          <w:rFonts w:eastAsia="Times New Roman"/>
        </w:rPr>
        <w:t>DEI: inclusive leadership book project, which is expected to publish with ACRL in 2025</w:t>
      </w:r>
      <w:r w:rsidR="000C42F3">
        <w:rPr>
          <w:rFonts w:eastAsia="Times New Roman"/>
        </w:rPr>
        <w:t xml:space="preserve">. </w:t>
      </w:r>
      <w:r w:rsidR="00890CDC">
        <w:rPr>
          <w:rFonts w:eastAsia="Times New Roman"/>
        </w:rPr>
        <w:t xml:space="preserve">NRCL is </w:t>
      </w:r>
      <w:r w:rsidR="000C42F3">
        <w:rPr>
          <w:rFonts w:eastAsia="Times New Roman"/>
        </w:rPr>
        <w:t>collaborating</w:t>
      </w:r>
      <w:r w:rsidR="00890CDC">
        <w:rPr>
          <w:rFonts w:eastAsia="Times New Roman"/>
        </w:rPr>
        <w:t xml:space="preserve"> </w:t>
      </w:r>
      <w:r w:rsidR="00890CDC" w:rsidRPr="00890CDC">
        <w:rPr>
          <w:rFonts w:eastAsia="Times New Roman"/>
        </w:rPr>
        <w:t xml:space="preserve">with </w:t>
      </w:r>
      <w:r w:rsidR="000C42F3">
        <w:rPr>
          <w:rFonts w:eastAsia="Times New Roman"/>
        </w:rPr>
        <w:t>the ACRL Value of Academic Libraries Committee (</w:t>
      </w:r>
      <w:r w:rsidR="00890CDC" w:rsidRPr="00890CDC">
        <w:rPr>
          <w:rFonts w:eastAsia="Times New Roman"/>
        </w:rPr>
        <w:t>VAL</w:t>
      </w:r>
      <w:r w:rsidR="000C42F3">
        <w:rPr>
          <w:rFonts w:eastAsia="Times New Roman"/>
        </w:rPr>
        <w:t>)</w:t>
      </w:r>
      <w:r w:rsidR="00890CDC" w:rsidRPr="00890CDC">
        <w:rPr>
          <w:rFonts w:eastAsia="Times New Roman"/>
        </w:rPr>
        <w:t xml:space="preserve"> on reviewing the Status of Academic Libraries Documents</w:t>
      </w:r>
      <w:r w:rsidR="00890CDC">
        <w:rPr>
          <w:rFonts w:eastAsia="Times New Roman"/>
        </w:rPr>
        <w:t>. T</w:t>
      </w:r>
      <w:r w:rsidR="00890CDC" w:rsidRPr="00890CDC">
        <w:rPr>
          <w:rFonts w:eastAsia="Times New Roman"/>
        </w:rPr>
        <w:t>he</w:t>
      </w:r>
      <w:r w:rsidR="00890CDC">
        <w:rPr>
          <w:rFonts w:eastAsia="Times New Roman"/>
        </w:rPr>
        <w:t xml:space="preserve"> NRCL </w:t>
      </w:r>
      <w:r w:rsidR="00890CDC" w:rsidRPr="00890CDC">
        <w:rPr>
          <w:rFonts w:eastAsia="Times New Roman"/>
        </w:rPr>
        <w:t xml:space="preserve">EDI Pipeline Working Group is working on a project that focuses on library workers with disabilities. The </w:t>
      </w:r>
      <w:r w:rsidR="00890CDC">
        <w:rPr>
          <w:rFonts w:eastAsia="Times New Roman"/>
        </w:rPr>
        <w:t xml:space="preserve">NRCL </w:t>
      </w:r>
      <w:r w:rsidR="00890CDC" w:rsidRPr="00890CDC">
        <w:rPr>
          <w:rFonts w:eastAsia="Times New Roman"/>
        </w:rPr>
        <w:t xml:space="preserve">Library Spaces Working Group is developing a Welcoming Spaces LibGuide or other resource.  </w:t>
      </w:r>
    </w:p>
    <w:p w14:paraId="22FA5AC6" w14:textId="5ED68718" w:rsidR="007438F9" w:rsidRDefault="007D5123" w:rsidP="00B254F7">
      <w:pPr>
        <w:rPr>
          <w:rFonts w:eastAsia="Times New Roman"/>
        </w:rPr>
      </w:pPr>
      <w:r>
        <w:rPr>
          <w:rFonts w:eastAsia="Times New Roman"/>
        </w:rPr>
        <w:t>T</w:t>
      </w:r>
      <w:r w:rsidR="007438F9" w:rsidRPr="007438F9">
        <w:rPr>
          <w:rFonts w:eastAsia="Times New Roman"/>
        </w:rPr>
        <w:t xml:space="preserve">he </w:t>
      </w:r>
      <w:r>
        <w:rPr>
          <w:rFonts w:eastAsia="Times New Roman"/>
        </w:rPr>
        <w:t xml:space="preserve">ACRL </w:t>
      </w:r>
      <w:r w:rsidR="007438F9" w:rsidRPr="007438F9">
        <w:rPr>
          <w:rFonts w:eastAsia="Times New Roman"/>
        </w:rPr>
        <w:t>Equity, Diversity and Inclusion Committee</w:t>
      </w:r>
      <w:r>
        <w:rPr>
          <w:rFonts w:eastAsia="Times New Roman"/>
        </w:rPr>
        <w:t xml:space="preserve">’s update was given by Chair </w:t>
      </w:r>
      <w:r w:rsidRPr="007D5123">
        <w:rPr>
          <w:rFonts w:eastAsia="Times New Roman"/>
        </w:rPr>
        <w:t>Silvia Si Wing Vong</w:t>
      </w:r>
      <w:r w:rsidR="007438F9" w:rsidRPr="007438F9">
        <w:rPr>
          <w:rFonts w:eastAsia="Times New Roman"/>
        </w:rPr>
        <w:t xml:space="preserve">. </w:t>
      </w:r>
      <w:r>
        <w:rPr>
          <w:rFonts w:eastAsia="Times New Roman"/>
        </w:rPr>
        <w:t>During the January 12 meeting, t</w:t>
      </w:r>
      <w:r w:rsidRPr="007D5123">
        <w:rPr>
          <w:rFonts w:eastAsia="Times New Roman"/>
        </w:rPr>
        <w:t xml:space="preserve">he </w:t>
      </w:r>
      <w:r>
        <w:rPr>
          <w:rFonts w:eastAsia="Times New Roman"/>
        </w:rPr>
        <w:t>c</w:t>
      </w:r>
      <w:r w:rsidRPr="007D5123">
        <w:rPr>
          <w:rFonts w:eastAsia="Times New Roman"/>
        </w:rPr>
        <w:t xml:space="preserve">ommittee </w:t>
      </w:r>
      <w:r w:rsidR="004D6DEB">
        <w:rPr>
          <w:rFonts w:eastAsia="Times New Roman"/>
        </w:rPr>
        <w:t>shared</w:t>
      </w:r>
      <w:r>
        <w:rPr>
          <w:rFonts w:eastAsia="Times New Roman"/>
        </w:rPr>
        <w:t xml:space="preserve"> that it </w:t>
      </w:r>
      <w:r w:rsidRPr="007D5123">
        <w:rPr>
          <w:rFonts w:eastAsia="Times New Roman"/>
        </w:rPr>
        <w:t xml:space="preserve">has submitted a request to the </w:t>
      </w:r>
      <w:r>
        <w:rPr>
          <w:rFonts w:eastAsia="Times New Roman"/>
        </w:rPr>
        <w:t xml:space="preserve">ACRL </w:t>
      </w:r>
      <w:r w:rsidRPr="007D5123">
        <w:rPr>
          <w:rFonts w:eastAsia="Times New Roman"/>
        </w:rPr>
        <w:t>Board/B&amp;F for continuing the BIPOC membership initiative. Work is underway with NRCL on a panel on the topic of librarians with disabilities</w:t>
      </w:r>
      <w:r>
        <w:rPr>
          <w:rFonts w:eastAsia="Times New Roman"/>
        </w:rPr>
        <w:t xml:space="preserve">. </w:t>
      </w:r>
      <w:r w:rsidRPr="007D5123">
        <w:rPr>
          <w:rFonts w:eastAsia="Times New Roman"/>
        </w:rPr>
        <w:t xml:space="preserve">The </w:t>
      </w:r>
      <w:r>
        <w:rPr>
          <w:rFonts w:eastAsia="Times New Roman"/>
        </w:rPr>
        <w:t>c</w:t>
      </w:r>
      <w:r w:rsidRPr="007D5123">
        <w:rPr>
          <w:rFonts w:eastAsia="Times New Roman"/>
        </w:rPr>
        <w:t>ommittee is exploring potential collaborative online tools to track EDI projects.</w:t>
      </w:r>
      <w:r>
        <w:rPr>
          <w:rFonts w:eastAsia="Times New Roman"/>
        </w:rPr>
        <w:t xml:space="preserve"> It was reported that the EDI Committee is w</w:t>
      </w:r>
      <w:r w:rsidRPr="007D5123">
        <w:rPr>
          <w:rFonts w:eastAsia="Times New Roman"/>
        </w:rPr>
        <w:t xml:space="preserve">orking with </w:t>
      </w:r>
      <w:r>
        <w:rPr>
          <w:rFonts w:eastAsia="Times New Roman"/>
        </w:rPr>
        <w:t>the ACRL Student Learning and Information Literacy Committee (</w:t>
      </w:r>
      <w:r w:rsidRPr="007D5123">
        <w:rPr>
          <w:rFonts w:eastAsia="Times New Roman"/>
        </w:rPr>
        <w:t>SLILC</w:t>
      </w:r>
      <w:r>
        <w:rPr>
          <w:rFonts w:eastAsia="Times New Roman"/>
        </w:rPr>
        <w:t xml:space="preserve">) </w:t>
      </w:r>
      <w:r w:rsidRPr="007D5123">
        <w:rPr>
          <w:rFonts w:eastAsia="Times New Roman"/>
        </w:rPr>
        <w:t>on a collaborative article on the impact of state laws on information literacy and teaching.</w:t>
      </w:r>
    </w:p>
    <w:p w14:paraId="6AEA1647" w14:textId="03750CE5" w:rsidR="00FD3816" w:rsidRPr="00FD3816" w:rsidRDefault="008E2149" w:rsidP="008E2149">
      <w:pPr>
        <w:pStyle w:val="Heading2"/>
      </w:pPr>
      <w:r>
        <w:t xml:space="preserve">4.0 </w:t>
      </w:r>
      <w:r w:rsidR="00FD3816" w:rsidRPr="00FD3816">
        <w:t>Goal-area committee updates (McNeil, Jack Hang-tat Leong, Monika Chavez) #3.0, #5.0, #7.0</w:t>
      </w:r>
    </w:p>
    <w:p w14:paraId="112CD640" w14:textId="0138FBB4" w:rsidR="00A10E3B" w:rsidRDefault="00A10E3B" w:rsidP="00471559">
      <w:pPr>
        <w:shd w:val="clear" w:color="auto" w:fill="FFFFFF"/>
        <w:spacing w:after="0"/>
        <w:rPr>
          <w:rFonts w:ascii="Helvetica" w:eastAsia="Times New Roman" w:hAnsi="Helvetica" w:cs="Helvetica"/>
          <w:color w:val="131619"/>
          <w:spacing w:val="6"/>
          <w:sz w:val="21"/>
          <w:szCs w:val="21"/>
        </w:rPr>
      </w:pPr>
    </w:p>
    <w:p w14:paraId="7D7E43EA" w14:textId="15FB50AA" w:rsidR="00565268" w:rsidRPr="00C86AE5" w:rsidRDefault="0028680C" w:rsidP="00FE4178">
      <w:pPr>
        <w:rPr>
          <w:rFonts w:eastAsia="Times New Roman"/>
        </w:rPr>
      </w:pPr>
      <w:r>
        <w:rPr>
          <w:rFonts w:eastAsia="Times New Roman"/>
        </w:rPr>
        <w:t xml:space="preserve">ACRL </w:t>
      </w:r>
      <w:r w:rsidRPr="0028680C">
        <w:rPr>
          <w:rFonts w:eastAsia="Times New Roman"/>
        </w:rPr>
        <w:t>Research and Scholarly Environment Committee</w:t>
      </w:r>
      <w:r>
        <w:rPr>
          <w:rFonts w:eastAsia="Times New Roman"/>
        </w:rPr>
        <w:t xml:space="preserve"> (ReSEC) Chair</w:t>
      </w:r>
      <w:r w:rsidR="00565268" w:rsidRPr="00565268">
        <w:t xml:space="preserve"> </w:t>
      </w:r>
      <w:r w:rsidR="00565268" w:rsidRPr="00565268">
        <w:rPr>
          <w:rFonts w:eastAsia="Times New Roman"/>
        </w:rPr>
        <w:t>Jack Hang-tat Leong</w:t>
      </w:r>
      <w:r w:rsidR="007438F9" w:rsidRPr="007438F9">
        <w:rPr>
          <w:rFonts w:eastAsia="Times New Roman"/>
        </w:rPr>
        <w:t xml:space="preserve"> </w:t>
      </w:r>
      <w:r w:rsidR="00565268">
        <w:rPr>
          <w:rFonts w:eastAsia="Times New Roman"/>
        </w:rPr>
        <w:t xml:space="preserve">began his update by highlighting the </w:t>
      </w:r>
      <w:hyperlink r:id="rId8" w:history="1">
        <w:r w:rsidR="00565268" w:rsidRPr="00565268">
          <w:rPr>
            <w:rStyle w:val="Hyperlink"/>
            <w:rFonts w:ascii="Helvetica" w:eastAsia="Times New Roman" w:hAnsi="Helvetica" w:cs="Helvetica"/>
            <w:i/>
            <w:iCs/>
            <w:spacing w:val="6"/>
            <w:sz w:val="21"/>
            <w:szCs w:val="21"/>
          </w:rPr>
          <w:t>C&amp;RL</w:t>
        </w:r>
        <w:r w:rsidR="00565268" w:rsidRPr="00565268">
          <w:rPr>
            <w:rStyle w:val="Hyperlink"/>
            <w:rFonts w:ascii="Helvetica" w:eastAsia="Times New Roman" w:hAnsi="Helvetica" w:cs="Helvetica"/>
            <w:spacing w:val="6"/>
            <w:sz w:val="21"/>
            <w:szCs w:val="21"/>
          </w:rPr>
          <w:t xml:space="preserve"> topical issue: Open and Equitable Scholarly Communications</w:t>
        </w:r>
      </w:hyperlink>
      <w:r w:rsidR="00565268">
        <w:rPr>
          <w:rFonts w:eastAsia="Times New Roman"/>
        </w:rPr>
        <w:t xml:space="preserve"> and the</w:t>
      </w:r>
      <w:r w:rsidR="00565268" w:rsidRPr="00565268">
        <w:rPr>
          <w:rFonts w:eastAsia="Times New Roman"/>
          <w:i/>
          <w:iCs/>
        </w:rPr>
        <w:t xml:space="preserve"> C&amp;RL News</w:t>
      </w:r>
      <w:r w:rsidR="00565268" w:rsidRPr="00565268">
        <w:rPr>
          <w:rFonts w:eastAsia="Times New Roman"/>
        </w:rPr>
        <w:t xml:space="preserve"> scholarly communication column</w:t>
      </w:r>
      <w:r w:rsidR="00565268">
        <w:rPr>
          <w:rFonts w:eastAsia="Times New Roman"/>
        </w:rPr>
        <w:t xml:space="preserve">. The </w:t>
      </w:r>
      <w:hyperlink r:id="rId9" w:history="1">
        <w:r w:rsidR="00565268" w:rsidRPr="00565268">
          <w:rPr>
            <w:rStyle w:val="Hyperlink"/>
            <w:rFonts w:ascii="Helvetica" w:eastAsia="Times New Roman" w:hAnsi="Helvetica" w:cs="Helvetica"/>
            <w:spacing w:val="6"/>
            <w:sz w:val="21"/>
            <w:szCs w:val="21"/>
          </w:rPr>
          <w:t>ACRL/SPARC Forum: Editorial Board Resignations to Align Journals with Community over Commercialization</w:t>
        </w:r>
      </w:hyperlink>
      <w:r w:rsidR="00565268">
        <w:rPr>
          <w:rFonts w:eastAsia="Times New Roman"/>
        </w:rPr>
        <w:t xml:space="preserve"> was held in October 2023 and was well attended. The </w:t>
      </w:r>
      <w:hyperlink r:id="rId10" w:history="1">
        <w:r w:rsidR="00A10E3B" w:rsidRPr="00A10E3B">
          <w:rPr>
            <w:rStyle w:val="Hyperlink"/>
            <w:rFonts w:ascii="Helvetica" w:eastAsia="Times New Roman" w:hAnsi="Helvetica" w:cs="Helvetica"/>
            <w:spacing w:val="6"/>
            <w:sz w:val="21"/>
            <w:szCs w:val="21"/>
          </w:rPr>
          <w:t>ACRL Scholarly Communication RoadShow: From Understanding to Engagement</w:t>
        </w:r>
      </w:hyperlink>
      <w:r w:rsidR="00A10E3B">
        <w:rPr>
          <w:rFonts w:eastAsia="Times New Roman"/>
        </w:rPr>
        <w:t xml:space="preserve"> will be offered in-person at a west coast institution later this year. </w:t>
      </w:r>
      <w:r w:rsidR="00A10E3B" w:rsidRPr="00A10E3B">
        <w:rPr>
          <w:rFonts w:eastAsia="Times New Roman"/>
        </w:rPr>
        <w:t>Leong</w:t>
      </w:r>
      <w:r w:rsidR="00A10E3B">
        <w:rPr>
          <w:rFonts w:eastAsia="Times New Roman"/>
        </w:rPr>
        <w:t xml:space="preserve"> concluded that </w:t>
      </w:r>
      <w:hyperlink r:id="rId11" w:history="1">
        <w:r w:rsidR="00A10E3B" w:rsidRPr="00A10E3B">
          <w:rPr>
            <w:rStyle w:val="Hyperlink"/>
            <w:rFonts w:ascii="Helvetica" w:eastAsia="Times New Roman" w:hAnsi="Helvetica" w:cs="Helvetica"/>
            <w:spacing w:val="6"/>
            <w:sz w:val="21"/>
            <w:szCs w:val="21"/>
          </w:rPr>
          <w:t>Open Access Week</w:t>
        </w:r>
      </w:hyperlink>
      <w:r w:rsidR="00A10E3B">
        <w:rPr>
          <w:rFonts w:eastAsia="Times New Roman"/>
        </w:rPr>
        <w:t xml:space="preserve"> in October 2023 was a good opportunity to highlight ACRL’s scholarly communications resources.  </w:t>
      </w:r>
    </w:p>
    <w:p w14:paraId="5C4D8650" w14:textId="77777777" w:rsidR="00EE2052" w:rsidRDefault="00285DE8" w:rsidP="00FE4178">
      <w:pPr>
        <w:rPr>
          <w:rFonts w:eastAsia="Times New Roman"/>
        </w:rPr>
      </w:pPr>
      <w:r>
        <w:rPr>
          <w:rFonts w:eastAsia="Times New Roman"/>
        </w:rPr>
        <w:t>ACRL V</w:t>
      </w:r>
      <w:r w:rsidRPr="00285DE8">
        <w:rPr>
          <w:rFonts w:eastAsia="Times New Roman"/>
        </w:rPr>
        <w:t>alue of Academic Libraries Committee</w:t>
      </w:r>
      <w:r>
        <w:rPr>
          <w:rFonts w:eastAsia="Times New Roman"/>
        </w:rPr>
        <w:t xml:space="preserve"> (VAL) Chair </w:t>
      </w:r>
      <w:r w:rsidRPr="00285DE8">
        <w:rPr>
          <w:rFonts w:eastAsia="Times New Roman"/>
        </w:rPr>
        <w:t>Monika Chavez</w:t>
      </w:r>
      <w:r>
        <w:rPr>
          <w:rFonts w:eastAsia="Times New Roman"/>
        </w:rPr>
        <w:t xml:space="preserve"> began her report by sharing the committee is structured with four subcommittees and three workgroups. The Changing Landscapes Subcommittee is collaborating with NRCL to provide trend talks, and the next talk is planned for April 2024. </w:t>
      </w:r>
      <w:r w:rsidR="008D5D0E">
        <w:rPr>
          <w:rFonts w:eastAsia="Times New Roman"/>
        </w:rPr>
        <w:t xml:space="preserve">The Communications Subcommittee is working on the overall message that should be shared with the library profession on the role and work of VAL. The EDI and SJ Subcommittee continues work on the </w:t>
      </w:r>
      <w:hyperlink r:id="rId12" w:history="1">
        <w:r w:rsidR="008D5D0E" w:rsidRPr="008D5D0E">
          <w:rPr>
            <w:rStyle w:val="Hyperlink"/>
            <w:rFonts w:ascii="Helvetica" w:eastAsia="Times New Roman" w:hAnsi="Helvetica" w:cs="Helvetica"/>
            <w:spacing w:val="6"/>
            <w:sz w:val="21"/>
            <w:szCs w:val="21"/>
          </w:rPr>
          <w:t>VAL Spotlight Series</w:t>
        </w:r>
      </w:hyperlink>
      <w:r w:rsidR="008D5D0E">
        <w:rPr>
          <w:rFonts w:eastAsia="Times New Roman"/>
        </w:rPr>
        <w:t xml:space="preserve">. The Learning Analytics/Privacy Subcommittee </w:t>
      </w:r>
      <w:r w:rsidR="008E2149">
        <w:rPr>
          <w:rFonts w:eastAsia="Times New Roman"/>
        </w:rPr>
        <w:t>plans to refine</w:t>
      </w:r>
      <w:r w:rsidR="008D5D0E">
        <w:rPr>
          <w:rFonts w:eastAsia="Times New Roman"/>
        </w:rPr>
        <w:t xml:space="preserve"> the </w:t>
      </w:r>
      <w:hyperlink r:id="rId13" w:history="1">
        <w:r w:rsidR="008D5D0E" w:rsidRPr="008E2149">
          <w:rPr>
            <w:rStyle w:val="Hyperlink"/>
            <w:rFonts w:ascii="Helvetica" w:eastAsia="Times New Roman" w:hAnsi="Helvetica" w:cs="Helvetica"/>
            <w:spacing w:val="6"/>
            <w:sz w:val="21"/>
            <w:szCs w:val="21"/>
          </w:rPr>
          <w:t>Learning Analytics Toolkit</w:t>
        </w:r>
      </w:hyperlink>
      <w:r w:rsidR="008E2149">
        <w:rPr>
          <w:rFonts w:eastAsia="Times New Roman"/>
        </w:rPr>
        <w:t xml:space="preserve">, but this subcommittee is currently on pause. VAL is working on the revision of the Standards for Libraires in Higher Education, and plans to consider how to complete the update to include institutions that cannot participate in EDI work per state laws. </w:t>
      </w:r>
    </w:p>
    <w:p w14:paraId="1C9E4EF1" w14:textId="354F52C2" w:rsidR="00FD3816" w:rsidRDefault="00EE2052" w:rsidP="00FE4178">
      <w:pPr>
        <w:rPr>
          <w:rFonts w:eastAsia="Times New Roman"/>
        </w:rPr>
      </w:pPr>
      <w:r>
        <w:rPr>
          <w:rFonts w:eastAsia="Times New Roman"/>
        </w:rPr>
        <w:lastRenderedPageBreak/>
        <w:t xml:space="preserve">The Board advised that VAL should connect with the ACRL EDI Committee to learn more about the EDI Committee’s potential EDI tracking project on state laws.  </w:t>
      </w:r>
      <w:r w:rsidR="00FD3816">
        <w:rPr>
          <w:rFonts w:eastAsia="Times New Roman"/>
        </w:rPr>
        <w:br/>
      </w:r>
    </w:p>
    <w:p w14:paraId="004738F0" w14:textId="7AC58E74" w:rsidR="00FD3816" w:rsidRDefault="00820678" w:rsidP="00C86AE5">
      <w:pPr>
        <w:pStyle w:val="Heading2"/>
      </w:pPr>
      <w:r>
        <w:t xml:space="preserve">5.0 </w:t>
      </w:r>
      <w:r w:rsidR="00FD3816" w:rsidRPr="00FD3816">
        <w:t>Consent Agenda Full Board (McNeil)</w:t>
      </w:r>
      <w:r w:rsidR="00FD3816">
        <w:t xml:space="preserve"> </w:t>
      </w:r>
      <w:r w:rsidR="00FD3816" w:rsidRPr="00FD3816">
        <w:rPr>
          <w:bCs/>
        </w:rPr>
        <w:t>#2.0,</w:t>
      </w:r>
      <w:r w:rsidR="00FD3816">
        <w:rPr>
          <w:b/>
        </w:rPr>
        <w:t xml:space="preserve"> </w:t>
      </w:r>
      <w:r w:rsidR="00FD3816" w:rsidRPr="00582237">
        <w:rPr>
          <w:bCs/>
        </w:rPr>
        <w:t>#2.1</w:t>
      </w:r>
      <w:r w:rsidR="00FD3816">
        <w:rPr>
          <w:bCs/>
        </w:rPr>
        <w:t>, #2.2, #2.3, #2.4</w:t>
      </w:r>
    </w:p>
    <w:p w14:paraId="028E10F1" w14:textId="148D953D" w:rsidR="00FD3816" w:rsidRDefault="00857108" w:rsidP="00857108">
      <w:pPr>
        <w:rPr>
          <w:rFonts w:eastAsia="Times New Roman"/>
        </w:rPr>
      </w:pPr>
      <w:r>
        <w:rPr>
          <w:rFonts w:eastAsia="Times New Roman"/>
        </w:rPr>
        <w:t xml:space="preserve">The Board removed the following items from the consent agenda for discussion later in the agenda: </w:t>
      </w:r>
    </w:p>
    <w:p w14:paraId="1109E171" w14:textId="3EA5150E" w:rsidR="00857108" w:rsidRPr="00857108" w:rsidRDefault="00857108" w:rsidP="00857108">
      <w:pPr>
        <w:pStyle w:val="ListParagraph"/>
        <w:numPr>
          <w:ilvl w:val="0"/>
          <w:numId w:val="21"/>
        </w:numPr>
        <w:rPr>
          <w:rFonts w:eastAsia="Times New Roman"/>
        </w:rPr>
      </w:pPr>
      <w:r w:rsidRPr="00857108">
        <w:rPr>
          <w:rFonts w:eastAsia="Times New Roman"/>
        </w:rPr>
        <w:t>Extension National Survey of Student Engagement (NSSE) Information Literacy Module Review Task Force #2.2</w:t>
      </w:r>
    </w:p>
    <w:p w14:paraId="235FDD2C" w14:textId="330CD913" w:rsidR="00857108" w:rsidRDefault="00857108" w:rsidP="00857108">
      <w:pPr>
        <w:pStyle w:val="ListParagraph"/>
        <w:numPr>
          <w:ilvl w:val="0"/>
          <w:numId w:val="21"/>
        </w:numPr>
        <w:rPr>
          <w:rFonts w:eastAsia="Times New Roman"/>
        </w:rPr>
      </w:pPr>
      <w:r w:rsidRPr="00857108">
        <w:rPr>
          <w:rFonts w:eastAsia="Times New Roman"/>
        </w:rPr>
        <w:t>Dissolution Research and Assessment Metrics Discussion Group #2.3</w:t>
      </w:r>
    </w:p>
    <w:p w14:paraId="07C15904" w14:textId="42F99BE2" w:rsidR="00857108" w:rsidRPr="00857108" w:rsidRDefault="00857108" w:rsidP="00857108">
      <w:pPr>
        <w:rPr>
          <w:rFonts w:eastAsia="Times New Roman"/>
          <w:i/>
          <w:iCs/>
        </w:rPr>
      </w:pPr>
      <w:r w:rsidRPr="00857108">
        <w:rPr>
          <w:rFonts w:eastAsia="Times New Roman"/>
          <w:b/>
          <w:bCs/>
          <w:i/>
          <w:iCs/>
        </w:rPr>
        <w:t>Motion:</w:t>
      </w:r>
      <w:r w:rsidRPr="00857108">
        <w:rPr>
          <w:rFonts w:eastAsia="Times New Roman"/>
          <w:i/>
          <w:iCs/>
        </w:rPr>
        <w:t xml:space="preserve"> ACRL Division Council Kara Whatley moved that the ACRL Board of Directors approve</w:t>
      </w:r>
      <w:r w:rsidR="000A6A4B">
        <w:rPr>
          <w:rFonts w:eastAsia="Times New Roman"/>
          <w:i/>
          <w:iCs/>
        </w:rPr>
        <w:t>s</w:t>
      </w:r>
      <w:r w:rsidRPr="00857108">
        <w:rPr>
          <w:rFonts w:eastAsia="Times New Roman"/>
          <w:i/>
          <w:iCs/>
        </w:rPr>
        <w:t xml:space="preserve"> the consent agenda as amended. </w:t>
      </w:r>
    </w:p>
    <w:p w14:paraId="6ECEC45A" w14:textId="77777777" w:rsidR="00857108" w:rsidRPr="00857108" w:rsidRDefault="00857108" w:rsidP="00857108">
      <w:pPr>
        <w:spacing w:after="0"/>
        <w:ind w:left="360"/>
        <w:rPr>
          <w:rFonts w:eastAsia="Times New Roman"/>
          <w:i/>
          <w:iCs/>
        </w:rPr>
      </w:pPr>
      <w:r w:rsidRPr="00857108">
        <w:rPr>
          <w:rFonts w:eastAsia="Times New Roman"/>
          <w:i/>
          <w:iCs/>
        </w:rPr>
        <w:t>Confirmation of Virtual Votes #2.0</w:t>
      </w:r>
    </w:p>
    <w:p w14:paraId="0D4FA0B7" w14:textId="16B6643F" w:rsidR="00857108" w:rsidRPr="00857108" w:rsidRDefault="00857108" w:rsidP="00857108">
      <w:pPr>
        <w:pStyle w:val="ListParagraph"/>
        <w:numPr>
          <w:ilvl w:val="0"/>
          <w:numId w:val="23"/>
        </w:numPr>
        <w:spacing w:after="0"/>
        <w:ind w:left="1080"/>
        <w:rPr>
          <w:rFonts w:eastAsia="Times New Roman"/>
          <w:i/>
          <w:iCs/>
        </w:rPr>
      </w:pPr>
      <w:r w:rsidRPr="00857108">
        <w:rPr>
          <w:rFonts w:eastAsia="Times New Roman"/>
          <w:i/>
          <w:iCs/>
        </w:rPr>
        <w:t>ACRL Bylaws Revisions and Addition</w:t>
      </w:r>
    </w:p>
    <w:p w14:paraId="42D5553C" w14:textId="166D1D71" w:rsidR="00857108" w:rsidRPr="00857108" w:rsidRDefault="00857108" w:rsidP="00857108">
      <w:pPr>
        <w:pStyle w:val="ListParagraph"/>
        <w:numPr>
          <w:ilvl w:val="0"/>
          <w:numId w:val="23"/>
        </w:numPr>
        <w:spacing w:after="0"/>
        <w:ind w:left="1080"/>
        <w:rPr>
          <w:rFonts w:eastAsia="Times New Roman"/>
          <w:i/>
          <w:iCs/>
        </w:rPr>
      </w:pPr>
      <w:r w:rsidRPr="00857108">
        <w:rPr>
          <w:rFonts w:eastAsia="Times New Roman"/>
          <w:i/>
          <w:iCs/>
        </w:rPr>
        <w:t>FY25 assumptions for ACRL &amp; Choice</w:t>
      </w:r>
    </w:p>
    <w:p w14:paraId="0D33C6F3" w14:textId="77777777" w:rsidR="00857108" w:rsidRPr="00857108" w:rsidRDefault="00857108" w:rsidP="00857108">
      <w:pPr>
        <w:spacing w:after="0"/>
        <w:ind w:left="360"/>
        <w:rPr>
          <w:rFonts w:eastAsia="Times New Roman"/>
          <w:i/>
          <w:iCs/>
        </w:rPr>
      </w:pPr>
      <w:r w:rsidRPr="00857108">
        <w:rPr>
          <w:rFonts w:eastAsia="Times New Roman"/>
          <w:i/>
          <w:iCs/>
        </w:rPr>
        <w:t>Approval of:</w:t>
      </w:r>
    </w:p>
    <w:p w14:paraId="19E6DCF9" w14:textId="46B41A26" w:rsidR="00857108" w:rsidRPr="00857108" w:rsidRDefault="00857108" w:rsidP="00857108">
      <w:pPr>
        <w:pStyle w:val="ListParagraph"/>
        <w:numPr>
          <w:ilvl w:val="0"/>
          <w:numId w:val="24"/>
        </w:numPr>
        <w:spacing w:after="0"/>
        <w:ind w:left="1080"/>
        <w:rPr>
          <w:rFonts w:eastAsia="Times New Roman"/>
          <w:i/>
          <w:iCs/>
        </w:rPr>
      </w:pPr>
      <w:r w:rsidRPr="00857108">
        <w:rPr>
          <w:rFonts w:eastAsia="Times New Roman"/>
          <w:i/>
          <w:iCs/>
        </w:rPr>
        <w:t>Establish Training &amp; Equity in Library Work Division-level Discussion Group #2.1</w:t>
      </w:r>
    </w:p>
    <w:p w14:paraId="163BC319" w14:textId="5083A8A0" w:rsidR="00857108" w:rsidRPr="00857108" w:rsidRDefault="00857108" w:rsidP="00857108">
      <w:pPr>
        <w:pStyle w:val="ListParagraph"/>
        <w:numPr>
          <w:ilvl w:val="0"/>
          <w:numId w:val="24"/>
        </w:numPr>
        <w:ind w:left="1080"/>
        <w:rPr>
          <w:rFonts w:eastAsia="Times New Roman"/>
          <w:i/>
          <w:iCs/>
        </w:rPr>
      </w:pPr>
      <w:r w:rsidRPr="00857108">
        <w:rPr>
          <w:rFonts w:eastAsia="Times New Roman"/>
          <w:i/>
          <w:iCs/>
        </w:rPr>
        <w:t>Creation of Library EDI Committees Discussion Group #2.4</w:t>
      </w:r>
    </w:p>
    <w:p w14:paraId="3D88D826" w14:textId="68D91130" w:rsidR="00857108" w:rsidRPr="00857108" w:rsidRDefault="00857108" w:rsidP="00857108">
      <w:pPr>
        <w:rPr>
          <w:rFonts w:eastAsia="Times New Roman"/>
          <w:i/>
          <w:iCs/>
        </w:rPr>
      </w:pPr>
      <w:r w:rsidRPr="00857108">
        <w:rPr>
          <w:rFonts w:eastAsia="Times New Roman"/>
          <w:b/>
          <w:bCs/>
          <w:i/>
          <w:iCs/>
        </w:rPr>
        <w:t xml:space="preserve">Action: </w:t>
      </w:r>
      <w:r w:rsidRPr="00857108">
        <w:rPr>
          <w:rFonts w:eastAsia="Times New Roman"/>
          <w:i/>
          <w:iCs/>
        </w:rPr>
        <w:t xml:space="preserve">The ACRL Board of Directors approved the consent agenda as amended. </w:t>
      </w:r>
    </w:p>
    <w:p w14:paraId="45D8F841" w14:textId="77777777" w:rsidR="00857108" w:rsidRPr="00857108" w:rsidRDefault="00857108" w:rsidP="00857108">
      <w:pPr>
        <w:spacing w:after="0"/>
        <w:ind w:left="360"/>
        <w:rPr>
          <w:rFonts w:eastAsia="Times New Roman"/>
          <w:i/>
          <w:iCs/>
        </w:rPr>
      </w:pPr>
      <w:r w:rsidRPr="00857108">
        <w:rPr>
          <w:rFonts w:eastAsia="Times New Roman"/>
          <w:i/>
          <w:iCs/>
        </w:rPr>
        <w:t>Confirmation of Virtual Votes #2.0</w:t>
      </w:r>
    </w:p>
    <w:p w14:paraId="2FB8B646" w14:textId="77777777" w:rsidR="00857108" w:rsidRPr="00857108" w:rsidRDefault="00857108" w:rsidP="00857108">
      <w:pPr>
        <w:pStyle w:val="ListParagraph"/>
        <w:numPr>
          <w:ilvl w:val="0"/>
          <w:numId w:val="23"/>
        </w:numPr>
        <w:spacing w:after="0"/>
        <w:ind w:left="1080"/>
        <w:rPr>
          <w:rFonts w:eastAsia="Times New Roman"/>
          <w:i/>
          <w:iCs/>
        </w:rPr>
      </w:pPr>
      <w:r w:rsidRPr="00857108">
        <w:rPr>
          <w:rFonts w:eastAsia="Times New Roman"/>
          <w:i/>
          <w:iCs/>
        </w:rPr>
        <w:t>ACRL Bylaws Revisions and Addition</w:t>
      </w:r>
    </w:p>
    <w:p w14:paraId="5C355B0B" w14:textId="77777777" w:rsidR="00857108" w:rsidRPr="00857108" w:rsidRDefault="00857108" w:rsidP="00857108">
      <w:pPr>
        <w:pStyle w:val="ListParagraph"/>
        <w:numPr>
          <w:ilvl w:val="0"/>
          <w:numId w:val="23"/>
        </w:numPr>
        <w:spacing w:after="0"/>
        <w:ind w:left="1080"/>
        <w:rPr>
          <w:rFonts w:eastAsia="Times New Roman"/>
          <w:i/>
          <w:iCs/>
        </w:rPr>
      </w:pPr>
      <w:r w:rsidRPr="00857108">
        <w:rPr>
          <w:rFonts w:eastAsia="Times New Roman"/>
          <w:i/>
          <w:iCs/>
        </w:rPr>
        <w:t>FY25 assumptions for ACRL &amp; Choice</w:t>
      </w:r>
    </w:p>
    <w:p w14:paraId="05F29702" w14:textId="77777777" w:rsidR="00857108" w:rsidRPr="00857108" w:rsidRDefault="00857108" w:rsidP="00857108">
      <w:pPr>
        <w:spacing w:after="0"/>
        <w:ind w:left="360"/>
        <w:rPr>
          <w:rFonts w:eastAsia="Times New Roman"/>
          <w:i/>
          <w:iCs/>
        </w:rPr>
      </w:pPr>
      <w:r w:rsidRPr="00857108">
        <w:rPr>
          <w:rFonts w:eastAsia="Times New Roman"/>
          <w:i/>
          <w:iCs/>
        </w:rPr>
        <w:t>Approval of:</w:t>
      </w:r>
    </w:p>
    <w:p w14:paraId="4697CB51" w14:textId="77777777" w:rsidR="00857108" w:rsidRPr="00857108" w:rsidRDefault="00857108" w:rsidP="00857108">
      <w:pPr>
        <w:pStyle w:val="ListParagraph"/>
        <w:numPr>
          <w:ilvl w:val="0"/>
          <w:numId w:val="24"/>
        </w:numPr>
        <w:spacing w:after="0"/>
        <w:ind w:left="1080"/>
        <w:rPr>
          <w:rFonts w:eastAsia="Times New Roman"/>
          <w:i/>
          <w:iCs/>
        </w:rPr>
      </w:pPr>
      <w:r w:rsidRPr="00857108">
        <w:rPr>
          <w:rFonts w:eastAsia="Times New Roman"/>
          <w:i/>
          <w:iCs/>
        </w:rPr>
        <w:t>Establish Training &amp; Equity in Library Work Division-level Discussion Group #2.1</w:t>
      </w:r>
    </w:p>
    <w:p w14:paraId="485FC6FB" w14:textId="77777777" w:rsidR="00857108" w:rsidRPr="00857108" w:rsidRDefault="00857108" w:rsidP="00857108">
      <w:pPr>
        <w:pStyle w:val="ListParagraph"/>
        <w:numPr>
          <w:ilvl w:val="0"/>
          <w:numId w:val="24"/>
        </w:numPr>
        <w:spacing w:after="0"/>
        <w:ind w:left="1080"/>
        <w:rPr>
          <w:rFonts w:eastAsia="Times New Roman"/>
          <w:i/>
          <w:iCs/>
        </w:rPr>
      </w:pPr>
      <w:r w:rsidRPr="00857108">
        <w:rPr>
          <w:rFonts w:eastAsia="Times New Roman"/>
          <w:i/>
          <w:iCs/>
        </w:rPr>
        <w:t>Creation of Library EDI Committees Discussion Group #2.4</w:t>
      </w:r>
    </w:p>
    <w:p w14:paraId="726CDDF6" w14:textId="4E5E6FF5" w:rsidR="00FD3816" w:rsidRPr="00FD3816" w:rsidRDefault="00C663AD" w:rsidP="00C663AD">
      <w:pPr>
        <w:pStyle w:val="Heading2"/>
      </w:pPr>
      <w:r>
        <w:t xml:space="preserve">6.0 </w:t>
      </w:r>
      <w:r w:rsidR="00FD3816" w:rsidRPr="00FD3816">
        <w:t>Board Nominations Processes &amp; Transparency (Lo) #18.0</w:t>
      </w:r>
    </w:p>
    <w:p w14:paraId="3F5F6B88" w14:textId="77F65A8E" w:rsidR="00FD050B" w:rsidRDefault="00E80F4F" w:rsidP="00FE4178">
      <w:pPr>
        <w:rPr>
          <w:rFonts w:eastAsia="Times New Roman"/>
        </w:rPr>
      </w:pPr>
      <w:r>
        <w:rPr>
          <w:rFonts w:eastAsia="Times New Roman"/>
        </w:rPr>
        <w:t>ACRL Vice-President Leo Lo led the conversation on Board nominations processes and transparency. T</w:t>
      </w:r>
      <w:r w:rsidR="00471559" w:rsidRPr="00471559">
        <w:rPr>
          <w:rFonts w:eastAsia="Times New Roman"/>
        </w:rPr>
        <w:t xml:space="preserve">he </w:t>
      </w:r>
      <w:r>
        <w:rPr>
          <w:rFonts w:eastAsia="Times New Roman"/>
        </w:rPr>
        <w:t>discussion</w:t>
      </w:r>
      <w:r w:rsidR="00471559" w:rsidRPr="00471559">
        <w:rPr>
          <w:rFonts w:eastAsia="Times New Roman"/>
        </w:rPr>
        <w:t xml:space="preserve"> primarily revolved around the challenges and potential solutions for increasing participation in board positions. The </w:t>
      </w:r>
      <w:r>
        <w:rPr>
          <w:rFonts w:eastAsia="Times New Roman"/>
        </w:rPr>
        <w:t xml:space="preserve">Board </w:t>
      </w:r>
      <w:r w:rsidR="00471559" w:rsidRPr="00471559">
        <w:rPr>
          <w:rFonts w:eastAsia="Times New Roman"/>
        </w:rPr>
        <w:t xml:space="preserve">discussed the nomination process, with suggestions made to streamline it, make the position less intimidating, and broaden the search for candidates. </w:t>
      </w:r>
      <w:r>
        <w:rPr>
          <w:rFonts w:eastAsia="Times New Roman"/>
        </w:rPr>
        <w:t xml:space="preserve">It was recommended that the </w:t>
      </w:r>
      <w:r w:rsidRPr="00E80F4F">
        <w:rPr>
          <w:rFonts w:eastAsia="Times New Roman"/>
        </w:rPr>
        <w:t>ACRL Nominations and Policies Audit Task Force</w:t>
      </w:r>
      <w:r>
        <w:rPr>
          <w:rFonts w:eastAsia="Times New Roman"/>
        </w:rPr>
        <w:t xml:space="preserve"> report and recommendations from February 2023 be revisited.</w:t>
      </w:r>
      <w:r w:rsidR="00A66EA3">
        <w:rPr>
          <w:rFonts w:eastAsia="Times New Roman"/>
        </w:rPr>
        <w:t xml:space="preserve"> Another recommendation was for current Board members to reach out to potential nominees to help demystify the process.</w:t>
      </w:r>
      <w:r>
        <w:rPr>
          <w:rFonts w:eastAsia="Times New Roman"/>
        </w:rPr>
        <w:t xml:space="preserve"> </w:t>
      </w:r>
      <w:r w:rsidR="00471559" w:rsidRPr="00471559">
        <w:rPr>
          <w:rFonts w:eastAsia="Times New Roman"/>
        </w:rPr>
        <w:t xml:space="preserve">There were concerns about the significant time commitment and costs associated with the role. </w:t>
      </w:r>
      <w:r>
        <w:rPr>
          <w:rFonts w:eastAsia="Times New Roman"/>
        </w:rPr>
        <w:t>The Board</w:t>
      </w:r>
      <w:r w:rsidR="00471559" w:rsidRPr="00471559">
        <w:rPr>
          <w:rFonts w:eastAsia="Times New Roman"/>
        </w:rPr>
        <w:t xml:space="preserve"> raised concerns about the lengthy calendaring process. </w:t>
      </w:r>
      <w:r>
        <w:rPr>
          <w:rFonts w:eastAsia="Times New Roman"/>
        </w:rPr>
        <w:t>The Board</w:t>
      </w:r>
      <w:r w:rsidR="00471559" w:rsidRPr="00471559">
        <w:rPr>
          <w:rFonts w:eastAsia="Times New Roman"/>
        </w:rPr>
        <w:t xml:space="preserve"> highlighted the importance of proactive outreach and providing a concise summary of expectations.</w:t>
      </w:r>
      <w:r>
        <w:rPr>
          <w:rFonts w:eastAsia="Times New Roman"/>
        </w:rPr>
        <w:t xml:space="preserve"> </w:t>
      </w:r>
      <w:r w:rsidR="00A66EA3">
        <w:rPr>
          <w:rFonts w:eastAsia="Times New Roman"/>
        </w:rPr>
        <w:t xml:space="preserve">The Board acknowledged </w:t>
      </w:r>
      <w:r w:rsidR="00471559" w:rsidRPr="00471559">
        <w:rPr>
          <w:rFonts w:eastAsia="Times New Roman"/>
        </w:rPr>
        <w:t xml:space="preserve">the need to address perceived barriers based on demographics and to </w:t>
      </w:r>
      <w:r w:rsidR="00471559" w:rsidRPr="00471559">
        <w:rPr>
          <w:rFonts w:eastAsia="Times New Roman"/>
        </w:rPr>
        <w:lastRenderedPageBreak/>
        <w:t xml:space="preserve">make the process more intentionally inclusive. </w:t>
      </w:r>
      <w:r w:rsidR="00A66EA3">
        <w:rPr>
          <w:rFonts w:eastAsia="Times New Roman"/>
        </w:rPr>
        <w:t xml:space="preserve">Lo recommended that the Board share the call for nominations with their networks. </w:t>
      </w:r>
    </w:p>
    <w:p w14:paraId="40E2B057" w14:textId="1A9391D4" w:rsidR="00A66EA3" w:rsidRPr="00A66EA3" w:rsidRDefault="00A66EA3" w:rsidP="00FE4178">
      <w:pPr>
        <w:rPr>
          <w:rFonts w:eastAsia="Times New Roman"/>
          <w:i/>
          <w:iCs/>
        </w:rPr>
      </w:pPr>
      <w:r w:rsidRPr="00A66EA3">
        <w:rPr>
          <w:rFonts w:eastAsia="Times New Roman"/>
          <w:b/>
          <w:bCs/>
          <w:i/>
          <w:iCs/>
        </w:rPr>
        <w:t xml:space="preserve">Next steps: </w:t>
      </w:r>
      <w:r>
        <w:rPr>
          <w:rFonts w:eastAsia="Times New Roman"/>
          <w:i/>
          <w:iCs/>
        </w:rPr>
        <w:t xml:space="preserve">Staff and the Board will revisit </w:t>
      </w:r>
      <w:r w:rsidRPr="00A66EA3">
        <w:rPr>
          <w:rFonts w:eastAsia="Times New Roman"/>
          <w:i/>
          <w:iCs/>
        </w:rPr>
        <w:t>ACRL Nominations and Policies Audit Task Force report and recommendations from February 2023</w:t>
      </w:r>
      <w:r>
        <w:rPr>
          <w:rFonts w:eastAsia="Times New Roman"/>
          <w:i/>
          <w:iCs/>
        </w:rPr>
        <w:t xml:space="preserve">. The recommendation to include conversations with current Board members and potential nominees will be considered for the next cycle. </w:t>
      </w:r>
    </w:p>
    <w:p w14:paraId="5C9A5EA5" w14:textId="706C910E" w:rsidR="00FD050B" w:rsidRPr="00FD050B" w:rsidRDefault="00FE4178" w:rsidP="00FE4178">
      <w:pPr>
        <w:pStyle w:val="Heading2"/>
      </w:pPr>
      <w:r>
        <w:t xml:space="preserve">7.0 </w:t>
      </w:r>
      <w:r w:rsidR="00FD050B" w:rsidRPr="00FD050B">
        <w:t>Communities of Practice (McNeil) #16.0, #16.1</w:t>
      </w:r>
    </w:p>
    <w:p w14:paraId="0281D8ED" w14:textId="60514AB1" w:rsidR="00471559" w:rsidRDefault="00D365AA" w:rsidP="00D365AA">
      <w:pPr>
        <w:rPr>
          <w:rFonts w:eastAsia="Times New Roman"/>
        </w:rPr>
      </w:pPr>
      <w:r>
        <w:rPr>
          <w:rFonts w:eastAsia="Times New Roman"/>
        </w:rPr>
        <w:t>The Board discussed</w:t>
      </w:r>
      <w:r w:rsidR="00471559" w:rsidRPr="00471559">
        <w:rPr>
          <w:rFonts w:eastAsia="Times New Roman"/>
        </w:rPr>
        <w:t xml:space="preserve"> establishing a new task force to review </w:t>
      </w:r>
      <w:r>
        <w:rPr>
          <w:rFonts w:eastAsia="Times New Roman"/>
        </w:rPr>
        <w:t>ACRL C</w:t>
      </w:r>
      <w:r w:rsidR="00471559" w:rsidRPr="00471559">
        <w:rPr>
          <w:rFonts w:eastAsia="Times New Roman"/>
        </w:rPr>
        <w:t>ommunit</w:t>
      </w:r>
      <w:r>
        <w:rPr>
          <w:rFonts w:eastAsia="Times New Roman"/>
        </w:rPr>
        <w:t>ies of</w:t>
      </w:r>
      <w:r w:rsidR="00471559" w:rsidRPr="00471559">
        <w:rPr>
          <w:rFonts w:eastAsia="Times New Roman"/>
        </w:rPr>
        <w:t xml:space="preserve"> </w:t>
      </w:r>
      <w:r>
        <w:rPr>
          <w:rFonts w:eastAsia="Times New Roman"/>
        </w:rPr>
        <w:t>P</w:t>
      </w:r>
      <w:r w:rsidRPr="00471559">
        <w:rPr>
          <w:rFonts w:eastAsia="Times New Roman"/>
        </w:rPr>
        <w:t>ractice and</w:t>
      </w:r>
      <w:r>
        <w:rPr>
          <w:rFonts w:eastAsia="Times New Roman"/>
        </w:rPr>
        <w:t xml:space="preserve"> expressed</w:t>
      </w:r>
      <w:r w:rsidR="00471559" w:rsidRPr="00471559">
        <w:rPr>
          <w:rFonts w:eastAsia="Times New Roman"/>
        </w:rPr>
        <w:t xml:space="preserve"> concerns about the proposed timeline.</w:t>
      </w:r>
      <w:r w:rsidR="00ED48D7">
        <w:rPr>
          <w:rFonts w:eastAsia="Times New Roman"/>
        </w:rPr>
        <w:t xml:space="preserve"> If needed, the timeline could be revisited by the Board.</w:t>
      </w:r>
      <w:r w:rsidR="00471559" w:rsidRPr="00471559">
        <w:rPr>
          <w:rFonts w:eastAsia="Times New Roman"/>
        </w:rPr>
        <w:t xml:space="preserve"> The group also discussed </w:t>
      </w:r>
      <w:r>
        <w:rPr>
          <w:rFonts w:eastAsia="Times New Roman"/>
        </w:rPr>
        <w:t xml:space="preserve">election </w:t>
      </w:r>
      <w:r w:rsidR="00471559" w:rsidRPr="00471559">
        <w:rPr>
          <w:rFonts w:eastAsia="Times New Roman"/>
        </w:rPr>
        <w:t>challenges</w:t>
      </w:r>
      <w:r>
        <w:rPr>
          <w:rFonts w:eastAsia="Times New Roman"/>
        </w:rPr>
        <w:t>, such as unopposed slates,</w:t>
      </w:r>
      <w:r w:rsidR="00471559" w:rsidRPr="00471559">
        <w:rPr>
          <w:rFonts w:eastAsia="Times New Roman"/>
        </w:rPr>
        <w:t xml:space="preserve"> and potential solutions.</w:t>
      </w:r>
      <w:r>
        <w:rPr>
          <w:rFonts w:eastAsia="Times New Roman"/>
        </w:rPr>
        <w:t xml:space="preserve"> The Board agreed that the section elections portion of the task force should be removed. </w:t>
      </w:r>
    </w:p>
    <w:p w14:paraId="62DF8F53" w14:textId="0DF6326A" w:rsidR="00D365AA" w:rsidRPr="00091EA1" w:rsidRDefault="00D365AA" w:rsidP="00D365AA">
      <w:pPr>
        <w:rPr>
          <w:rFonts w:eastAsia="Times New Roman"/>
          <w:i/>
          <w:iCs/>
        </w:rPr>
      </w:pPr>
      <w:r w:rsidRPr="00091EA1">
        <w:rPr>
          <w:rFonts w:eastAsia="Times New Roman"/>
          <w:b/>
          <w:bCs/>
          <w:i/>
          <w:iCs/>
        </w:rPr>
        <w:t>Motion:</w:t>
      </w:r>
      <w:r w:rsidRPr="00091EA1">
        <w:rPr>
          <w:rFonts w:eastAsia="Times New Roman"/>
          <w:i/>
          <w:iCs/>
        </w:rPr>
        <w:t xml:space="preserve"> ACRL Past President Erin Ellis moved that the ACRL Board of Directors approves the establishment of the ACRL Communities of Practice Review Task Force, with the amendment to remove section election processes review from the charge.</w:t>
      </w:r>
    </w:p>
    <w:p w14:paraId="3FBCD9EC" w14:textId="0C7E8120" w:rsidR="00D365AA" w:rsidRPr="00D365AA" w:rsidRDefault="00D365AA" w:rsidP="00091EA1">
      <w:pPr>
        <w:rPr>
          <w:rFonts w:ascii="Calibri" w:eastAsia="Aptos" w:hAnsi="Calibri" w:cs="Calibri"/>
          <w:i/>
          <w:iCs/>
          <w:szCs w:val="24"/>
        </w:rPr>
      </w:pPr>
      <w:r w:rsidRPr="00091EA1">
        <w:rPr>
          <w:rFonts w:eastAsia="Times New Roman"/>
          <w:b/>
          <w:bCs/>
          <w:i/>
          <w:iCs/>
        </w:rPr>
        <w:t>Action:</w:t>
      </w:r>
      <w:r w:rsidRPr="00091EA1">
        <w:rPr>
          <w:rFonts w:eastAsia="Times New Roman"/>
          <w:i/>
          <w:iCs/>
        </w:rPr>
        <w:t xml:space="preserve"> ACRL Board of Directors approved the establishment of the ACRL Communities of Practice Review Task Force, with the amendment to remove section election processes review from the charge.</w:t>
      </w:r>
      <w:r w:rsidR="00091EA1" w:rsidRPr="00091EA1">
        <w:rPr>
          <w:rFonts w:eastAsia="Times New Roman"/>
          <w:i/>
          <w:iCs/>
        </w:rPr>
        <w:t xml:space="preserve"> </w:t>
      </w:r>
      <w:r w:rsidRPr="00D365AA">
        <w:rPr>
          <w:rFonts w:ascii="Calibri" w:eastAsia="Aptos" w:hAnsi="Calibri" w:cs="Calibri"/>
          <w:i/>
          <w:iCs/>
          <w:szCs w:val="24"/>
        </w:rPr>
        <w:t xml:space="preserve">The approved task force includes: </w:t>
      </w:r>
    </w:p>
    <w:p w14:paraId="4B0103F5" w14:textId="77777777" w:rsidR="00D365AA" w:rsidRPr="00D365AA" w:rsidRDefault="00D365AA" w:rsidP="00D365AA">
      <w:pPr>
        <w:numPr>
          <w:ilvl w:val="0"/>
          <w:numId w:val="26"/>
        </w:numPr>
        <w:spacing w:after="0"/>
        <w:rPr>
          <w:rFonts w:ascii="Calibri" w:eastAsia="Times New Roman" w:hAnsi="Calibri" w:cs="Calibri"/>
          <w:szCs w:val="24"/>
        </w:rPr>
      </w:pPr>
      <w:r w:rsidRPr="00D365AA">
        <w:rPr>
          <w:rFonts w:ascii="Calibri" w:eastAsia="Times New Roman" w:hAnsi="Calibri" w:cs="Calibri"/>
          <w:b/>
          <w:bCs/>
          <w:szCs w:val="24"/>
        </w:rPr>
        <w:t>Name</w:t>
      </w:r>
    </w:p>
    <w:p w14:paraId="0101A3F3" w14:textId="77777777" w:rsidR="00D365AA" w:rsidRPr="00D365AA" w:rsidRDefault="00D365AA" w:rsidP="00D365AA">
      <w:pPr>
        <w:numPr>
          <w:ilvl w:val="1"/>
          <w:numId w:val="26"/>
        </w:numPr>
        <w:spacing w:after="0"/>
        <w:rPr>
          <w:rFonts w:ascii="Calibri" w:eastAsia="Times New Roman" w:hAnsi="Calibri" w:cs="Calibri"/>
          <w:szCs w:val="24"/>
        </w:rPr>
      </w:pPr>
      <w:r w:rsidRPr="00D365AA">
        <w:rPr>
          <w:rFonts w:ascii="Calibri" w:eastAsia="Times New Roman" w:hAnsi="Calibri" w:cs="Calibri"/>
          <w:szCs w:val="24"/>
        </w:rPr>
        <w:t>ACRL Communities of Practice Review Task Force  </w:t>
      </w:r>
    </w:p>
    <w:p w14:paraId="36FB61DE" w14:textId="77777777" w:rsidR="00D365AA" w:rsidRPr="00D365AA" w:rsidRDefault="00D365AA" w:rsidP="00D365AA">
      <w:pPr>
        <w:numPr>
          <w:ilvl w:val="0"/>
          <w:numId w:val="26"/>
        </w:numPr>
        <w:spacing w:after="0"/>
        <w:rPr>
          <w:rFonts w:ascii="Calibri" w:eastAsia="Times New Roman" w:hAnsi="Calibri" w:cs="Calibri"/>
          <w:b/>
          <w:bCs/>
          <w:szCs w:val="24"/>
        </w:rPr>
      </w:pPr>
      <w:r w:rsidRPr="00D365AA">
        <w:rPr>
          <w:rFonts w:ascii="Calibri" w:eastAsia="Times New Roman" w:hAnsi="Calibri" w:cs="Calibri"/>
          <w:b/>
          <w:bCs/>
          <w:szCs w:val="24"/>
        </w:rPr>
        <w:t>Charge</w:t>
      </w:r>
    </w:p>
    <w:p w14:paraId="64E64B27" w14:textId="77777777" w:rsidR="00D365AA" w:rsidRPr="00D365AA" w:rsidRDefault="00D365AA" w:rsidP="00D365AA">
      <w:pPr>
        <w:numPr>
          <w:ilvl w:val="1"/>
          <w:numId w:val="26"/>
        </w:numPr>
        <w:spacing w:after="0"/>
        <w:rPr>
          <w:rFonts w:ascii="Calibri" w:eastAsia="Times New Roman" w:hAnsi="Calibri" w:cs="Calibri"/>
          <w:b/>
          <w:bCs/>
          <w:szCs w:val="24"/>
        </w:rPr>
      </w:pPr>
      <w:r w:rsidRPr="00D365AA">
        <w:rPr>
          <w:rFonts w:ascii="Calibri" w:eastAsia="Times New Roman" w:hAnsi="Calibri" w:cs="Calibri"/>
          <w:szCs w:val="24"/>
        </w:rPr>
        <w:t xml:space="preserve">To review and make recommendations for ACRL Interest Group and Discussion Group structure, leadership, budget, and reporting. </w:t>
      </w:r>
      <w:r w:rsidRPr="00D365AA">
        <w:rPr>
          <w:rFonts w:ascii="Calibri" w:eastAsia="Times New Roman" w:hAnsi="Calibri" w:cs="Calibri"/>
          <w:strike/>
          <w:color w:val="C00000"/>
          <w:szCs w:val="24"/>
        </w:rPr>
        <w:t>To review and make recommendations for section election processes.</w:t>
      </w:r>
      <w:r w:rsidRPr="00D365AA">
        <w:rPr>
          <w:rFonts w:ascii="Calibri" w:eastAsia="Times New Roman" w:hAnsi="Calibri" w:cs="Calibri"/>
          <w:b/>
          <w:bCs/>
          <w:szCs w:val="24"/>
        </w:rPr>
        <w:t xml:space="preserve"> </w:t>
      </w:r>
    </w:p>
    <w:p w14:paraId="71DE03BD" w14:textId="77777777" w:rsidR="00D365AA" w:rsidRPr="00D365AA" w:rsidRDefault="00D365AA" w:rsidP="00D365AA">
      <w:pPr>
        <w:numPr>
          <w:ilvl w:val="0"/>
          <w:numId w:val="26"/>
        </w:numPr>
        <w:spacing w:after="0"/>
        <w:rPr>
          <w:rFonts w:ascii="Calibri" w:eastAsia="Times New Roman" w:hAnsi="Calibri" w:cs="Calibri"/>
          <w:b/>
          <w:bCs/>
          <w:szCs w:val="24"/>
        </w:rPr>
      </w:pPr>
      <w:r w:rsidRPr="00D365AA">
        <w:rPr>
          <w:rFonts w:ascii="Calibri" w:eastAsia="Times New Roman" w:hAnsi="Calibri" w:cs="Calibri"/>
          <w:b/>
          <w:bCs/>
          <w:szCs w:val="24"/>
        </w:rPr>
        <w:t>Tasks</w:t>
      </w:r>
    </w:p>
    <w:p w14:paraId="6D424B11" w14:textId="77777777" w:rsidR="00D365AA" w:rsidRPr="00D365AA" w:rsidRDefault="00D365AA" w:rsidP="00D365AA">
      <w:pPr>
        <w:numPr>
          <w:ilvl w:val="0"/>
          <w:numId w:val="27"/>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Make a recommendation on how ACRL can best provide opportunities for ACRL members to form groups that engage on timely, hot topics for the academic and research library community. If needed, identify a new group’s name, as well as its leadership, continuation, budget, and reporting policy.</w:t>
      </w:r>
    </w:p>
    <w:p w14:paraId="2346AA1D" w14:textId="77777777" w:rsidR="00D365AA" w:rsidRPr="00D365AA" w:rsidRDefault="00D365AA" w:rsidP="00D365AA">
      <w:pPr>
        <w:numPr>
          <w:ilvl w:val="0"/>
          <w:numId w:val="27"/>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Ensure there is a pathway to forming a section. If needed, recommend policy updates for the ACRL Guide to Policies and Procedures.</w:t>
      </w:r>
    </w:p>
    <w:p w14:paraId="68F8D367" w14:textId="77777777" w:rsidR="00D365AA" w:rsidRPr="00D365AA" w:rsidRDefault="00D365AA" w:rsidP="00D365AA">
      <w:pPr>
        <w:numPr>
          <w:ilvl w:val="0"/>
          <w:numId w:val="27"/>
        </w:numPr>
        <w:autoSpaceDE w:val="0"/>
        <w:autoSpaceDN w:val="0"/>
        <w:spacing w:after="0"/>
        <w:rPr>
          <w:rFonts w:ascii="Calibri" w:eastAsia="Times New Roman" w:hAnsi="Calibri" w:cs="Calibri"/>
          <w:strike/>
          <w:szCs w:val="24"/>
        </w:rPr>
      </w:pPr>
      <w:r w:rsidRPr="00D365AA">
        <w:rPr>
          <w:rFonts w:ascii="Calibri" w:eastAsia="Times New Roman" w:hAnsi="Calibri" w:cs="Calibri"/>
          <w:strike/>
          <w:color w:val="C00000"/>
          <w:szCs w:val="24"/>
        </w:rPr>
        <w:t>Review and make recommendations on section elections, if ALA election system should continue to be used, and how to approach unopposed or vacant positions.</w:t>
      </w:r>
    </w:p>
    <w:p w14:paraId="2CD31174" w14:textId="77777777" w:rsidR="00D365AA" w:rsidRPr="00D365AA" w:rsidRDefault="00D365AA" w:rsidP="00D365AA">
      <w:pPr>
        <w:numPr>
          <w:ilvl w:val="0"/>
          <w:numId w:val="27"/>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If needed, recommend changes to the ACRL Bylaws.</w:t>
      </w:r>
    </w:p>
    <w:p w14:paraId="38514C5C" w14:textId="77777777" w:rsidR="00D365AA" w:rsidRPr="00D365AA" w:rsidRDefault="00D365AA" w:rsidP="00D365AA">
      <w:pPr>
        <w:numPr>
          <w:ilvl w:val="0"/>
          <w:numId w:val="28"/>
        </w:numPr>
        <w:autoSpaceDE w:val="0"/>
        <w:autoSpaceDN w:val="0"/>
        <w:spacing w:after="0"/>
        <w:rPr>
          <w:rFonts w:ascii="Calibri" w:eastAsia="Times New Roman" w:hAnsi="Calibri" w:cs="Calibri"/>
          <w:b/>
          <w:bCs/>
          <w:szCs w:val="24"/>
        </w:rPr>
      </w:pPr>
      <w:r w:rsidRPr="00D365AA">
        <w:rPr>
          <w:rFonts w:ascii="Calibri" w:eastAsia="Times New Roman" w:hAnsi="Calibri" w:cs="Calibri"/>
          <w:b/>
          <w:bCs/>
          <w:szCs w:val="24"/>
        </w:rPr>
        <w:t>Composition</w:t>
      </w:r>
    </w:p>
    <w:p w14:paraId="21EB2843" w14:textId="77777777" w:rsidR="00D365AA" w:rsidRPr="00D365AA" w:rsidRDefault="00D365AA" w:rsidP="00D365AA">
      <w:pPr>
        <w:numPr>
          <w:ilvl w:val="1"/>
          <w:numId w:val="28"/>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1 Chair</w:t>
      </w:r>
    </w:p>
    <w:p w14:paraId="557446B7" w14:textId="77777777" w:rsidR="00D365AA" w:rsidRPr="00D365AA" w:rsidRDefault="00D365AA" w:rsidP="00D365AA">
      <w:pPr>
        <w:numPr>
          <w:ilvl w:val="1"/>
          <w:numId w:val="28"/>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A minimum of five members (i.e., a chair and four members)</w:t>
      </w:r>
    </w:p>
    <w:p w14:paraId="68C9B30B" w14:textId="77777777" w:rsidR="00D365AA" w:rsidRPr="00D365AA" w:rsidRDefault="00D365AA" w:rsidP="00D365AA">
      <w:pPr>
        <w:numPr>
          <w:ilvl w:val="1"/>
          <w:numId w:val="28"/>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1 member representing sections (current or former)</w:t>
      </w:r>
    </w:p>
    <w:p w14:paraId="1CE6A1A9" w14:textId="77777777" w:rsidR="00D365AA" w:rsidRPr="00D365AA" w:rsidRDefault="00D365AA" w:rsidP="00D365AA">
      <w:pPr>
        <w:numPr>
          <w:ilvl w:val="1"/>
          <w:numId w:val="28"/>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Prefer 1 member representing interest groups (current or former)*</w:t>
      </w:r>
    </w:p>
    <w:p w14:paraId="56D4A31D" w14:textId="77777777" w:rsidR="00D365AA" w:rsidRPr="00D365AA" w:rsidRDefault="00D365AA" w:rsidP="00D365AA">
      <w:pPr>
        <w:numPr>
          <w:ilvl w:val="1"/>
          <w:numId w:val="28"/>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Prefer 1 member representing discussion groups (current or former)*</w:t>
      </w:r>
    </w:p>
    <w:p w14:paraId="36827DC1" w14:textId="77777777" w:rsidR="00D365AA" w:rsidRPr="00D365AA" w:rsidRDefault="00D365AA" w:rsidP="00D365AA">
      <w:pPr>
        <w:numPr>
          <w:ilvl w:val="1"/>
          <w:numId w:val="28"/>
        </w:numPr>
        <w:autoSpaceDE w:val="0"/>
        <w:autoSpaceDN w:val="0"/>
        <w:spacing w:after="0"/>
        <w:rPr>
          <w:rFonts w:ascii="Calibri" w:eastAsia="Times New Roman" w:hAnsi="Calibri" w:cs="Calibri"/>
          <w:szCs w:val="24"/>
        </w:rPr>
      </w:pPr>
      <w:r w:rsidRPr="00D365AA">
        <w:rPr>
          <w:rFonts w:ascii="Calibri" w:eastAsia="Times New Roman" w:hAnsi="Calibri" w:cs="Calibri"/>
          <w:szCs w:val="24"/>
        </w:rPr>
        <w:lastRenderedPageBreak/>
        <w:t>1 Board liaison</w:t>
      </w:r>
    </w:p>
    <w:p w14:paraId="471F365F" w14:textId="77777777" w:rsidR="00D365AA" w:rsidRPr="00D365AA" w:rsidRDefault="00D365AA" w:rsidP="00D365AA">
      <w:pPr>
        <w:numPr>
          <w:ilvl w:val="1"/>
          <w:numId w:val="28"/>
        </w:numPr>
        <w:autoSpaceDE w:val="0"/>
        <w:autoSpaceDN w:val="0"/>
        <w:spacing w:after="0"/>
        <w:rPr>
          <w:rFonts w:ascii="Calibri" w:eastAsia="Times New Roman" w:hAnsi="Calibri" w:cs="Calibri"/>
          <w:szCs w:val="24"/>
        </w:rPr>
      </w:pPr>
      <w:r w:rsidRPr="00D365AA">
        <w:rPr>
          <w:rFonts w:ascii="Calibri" w:eastAsia="Times New Roman" w:hAnsi="Calibri" w:cs="Calibri"/>
          <w:szCs w:val="24"/>
        </w:rPr>
        <w:t>1 Staff liaison</w:t>
      </w:r>
    </w:p>
    <w:p w14:paraId="1375AB83" w14:textId="77777777" w:rsidR="00D365AA" w:rsidRPr="00D365AA" w:rsidRDefault="00D365AA" w:rsidP="00D365AA">
      <w:pPr>
        <w:numPr>
          <w:ilvl w:val="1"/>
          <w:numId w:val="28"/>
        </w:numPr>
        <w:autoSpaceDE w:val="0"/>
        <w:autoSpaceDN w:val="0"/>
        <w:spacing w:after="0"/>
        <w:rPr>
          <w:rFonts w:ascii="Calibri" w:eastAsia="Times New Roman" w:hAnsi="Calibri" w:cs="Calibri"/>
          <w:b/>
          <w:bCs/>
          <w:szCs w:val="24"/>
        </w:rPr>
      </w:pPr>
      <w:r w:rsidRPr="00D365AA">
        <w:rPr>
          <w:rFonts w:ascii="Calibri" w:eastAsia="Times New Roman" w:hAnsi="Calibri" w:cs="Calibri"/>
          <w:szCs w:val="24"/>
        </w:rPr>
        <w:t>Additional member appointments at the discretion of the Vice-President/President-Elect</w:t>
      </w:r>
      <w:r w:rsidRPr="00D365AA">
        <w:rPr>
          <w:rFonts w:ascii="Calibri" w:eastAsia="Times New Roman" w:hAnsi="Calibri" w:cs="Calibri"/>
          <w:b/>
          <w:bCs/>
          <w:szCs w:val="24"/>
        </w:rPr>
        <w:t xml:space="preserve"> </w:t>
      </w:r>
    </w:p>
    <w:p w14:paraId="244181A1" w14:textId="7CADE4ED" w:rsidR="00D365AA" w:rsidRPr="00D365AA" w:rsidRDefault="00091EA1" w:rsidP="00D365AA">
      <w:pPr>
        <w:numPr>
          <w:ilvl w:val="1"/>
          <w:numId w:val="28"/>
        </w:numPr>
        <w:autoSpaceDE w:val="0"/>
        <w:autoSpaceDN w:val="0"/>
        <w:spacing w:after="0"/>
        <w:rPr>
          <w:rFonts w:ascii="Calibri" w:eastAsia="Times New Roman" w:hAnsi="Calibri" w:cs="Calibri"/>
          <w:szCs w:val="24"/>
        </w:rPr>
      </w:pPr>
      <w:r>
        <w:rPr>
          <w:rFonts w:ascii="Calibri" w:eastAsia="Times New Roman" w:hAnsi="Calibri" w:cs="Calibri"/>
          <w:szCs w:val="24"/>
        </w:rPr>
        <w:t xml:space="preserve">* </w:t>
      </w:r>
      <w:r w:rsidR="00D365AA" w:rsidRPr="00D365AA">
        <w:rPr>
          <w:rFonts w:ascii="Calibri" w:eastAsia="Times New Roman" w:hAnsi="Calibri" w:cs="Calibri"/>
          <w:szCs w:val="24"/>
        </w:rPr>
        <w:t>Note: this task force is being recommended partly due to decreased engagement. If a representative from interest groups and/or discussion groups cannot be identified, then the task force will seek to gather input and background information for these groups.</w:t>
      </w:r>
    </w:p>
    <w:p w14:paraId="0016CA72" w14:textId="77777777" w:rsidR="00D365AA" w:rsidRPr="00D365AA" w:rsidRDefault="00D365AA" w:rsidP="00D365AA">
      <w:pPr>
        <w:numPr>
          <w:ilvl w:val="0"/>
          <w:numId w:val="28"/>
        </w:numPr>
        <w:autoSpaceDE w:val="0"/>
        <w:autoSpaceDN w:val="0"/>
        <w:spacing w:after="0"/>
        <w:rPr>
          <w:rFonts w:ascii="Calibri" w:eastAsia="Times New Roman" w:hAnsi="Calibri" w:cs="Calibri"/>
          <w:b/>
          <w:bCs/>
          <w:szCs w:val="24"/>
        </w:rPr>
      </w:pPr>
      <w:r w:rsidRPr="00D365AA">
        <w:rPr>
          <w:rFonts w:ascii="Calibri" w:eastAsia="Times New Roman" w:hAnsi="Calibri" w:cs="Calibri"/>
          <w:b/>
          <w:bCs/>
          <w:szCs w:val="24"/>
        </w:rPr>
        <w:t>Timeline</w:t>
      </w:r>
    </w:p>
    <w:p w14:paraId="0561196F" w14:textId="77777777" w:rsidR="00D365AA" w:rsidRPr="00D365AA" w:rsidRDefault="00D365AA" w:rsidP="00D365AA">
      <w:pPr>
        <w:numPr>
          <w:ilvl w:val="0"/>
          <w:numId w:val="28"/>
        </w:numPr>
        <w:spacing w:after="0"/>
        <w:ind w:left="1080"/>
        <w:rPr>
          <w:rFonts w:ascii="Calibri" w:eastAsia="Aptos" w:hAnsi="Calibri" w:cs="Calibri"/>
          <w:szCs w:val="24"/>
        </w:rPr>
      </w:pPr>
      <w:r w:rsidRPr="00D365AA">
        <w:rPr>
          <w:rFonts w:ascii="Calibri" w:eastAsia="Aptos" w:hAnsi="Calibri" w:cs="Calibri"/>
          <w:szCs w:val="24"/>
        </w:rPr>
        <w:t xml:space="preserve">Task force terms: February 2024 to January 2025. </w:t>
      </w:r>
      <w:r w:rsidRPr="00D365AA">
        <w:rPr>
          <w:rFonts w:ascii="Calibri" w:eastAsia="Aptos" w:hAnsi="Calibri" w:cs="Calibri"/>
          <w:i/>
          <w:iCs/>
          <w:szCs w:val="24"/>
        </w:rPr>
        <w:t xml:space="preserve">Note: due to the time it takes to complete appointments, task force terms will most likely begin in March or April 2024. </w:t>
      </w:r>
    </w:p>
    <w:p w14:paraId="79197CA2" w14:textId="77777777" w:rsidR="00D365AA" w:rsidRPr="00D365AA" w:rsidRDefault="00D365AA" w:rsidP="00D365AA">
      <w:pPr>
        <w:numPr>
          <w:ilvl w:val="0"/>
          <w:numId w:val="29"/>
        </w:numPr>
        <w:spacing w:after="0"/>
        <w:ind w:left="1080"/>
        <w:rPr>
          <w:rFonts w:ascii="Calibri" w:eastAsia="Aptos" w:hAnsi="Calibri" w:cs="Calibri"/>
          <w:szCs w:val="24"/>
        </w:rPr>
      </w:pPr>
      <w:r w:rsidRPr="00D365AA">
        <w:rPr>
          <w:rFonts w:ascii="Calibri" w:eastAsia="Aptos" w:hAnsi="Calibri" w:cs="Calibri"/>
          <w:szCs w:val="24"/>
        </w:rPr>
        <w:t>Date interim reports are due: June 2024, Fall 2024</w:t>
      </w:r>
    </w:p>
    <w:p w14:paraId="61CF3B05" w14:textId="77777777" w:rsidR="00D365AA" w:rsidRPr="00D365AA" w:rsidRDefault="00D365AA" w:rsidP="00D365AA">
      <w:pPr>
        <w:numPr>
          <w:ilvl w:val="0"/>
          <w:numId w:val="29"/>
        </w:numPr>
        <w:spacing w:after="0"/>
        <w:ind w:left="1080"/>
        <w:rPr>
          <w:rFonts w:ascii="Calibri" w:eastAsia="Aptos" w:hAnsi="Calibri" w:cs="Calibri"/>
          <w:szCs w:val="24"/>
        </w:rPr>
      </w:pPr>
      <w:r w:rsidRPr="00D365AA">
        <w:rPr>
          <w:rFonts w:ascii="Calibri" w:eastAsia="Aptos" w:hAnsi="Calibri" w:cs="Calibri"/>
          <w:szCs w:val="24"/>
        </w:rPr>
        <w:t>Date final report is due: January 2025</w:t>
      </w:r>
    </w:p>
    <w:p w14:paraId="356A269F" w14:textId="77777777" w:rsidR="00D365AA" w:rsidRDefault="00D365AA" w:rsidP="00D365AA">
      <w:pPr>
        <w:rPr>
          <w:rFonts w:eastAsia="Times New Roman"/>
        </w:rPr>
      </w:pPr>
    </w:p>
    <w:p w14:paraId="2EA15C60" w14:textId="505CE5D1" w:rsidR="00ED48D7" w:rsidRPr="00ED48D7" w:rsidRDefault="00ED48D7" w:rsidP="00D365AA">
      <w:pPr>
        <w:rPr>
          <w:rFonts w:eastAsia="Times New Roman"/>
          <w:i/>
          <w:iCs/>
        </w:rPr>
      </w:pPr>
      <w:r w:rsidRPr="00ED48D7">
        <w:rPr>
          <w:rFonts w:eastAsia="Times New Roman"/>
          <w:b/>
          <w:bCs/>
          <w:i/>
          <w:iCs/>
        </w:rPr>
        <w:t xml:space="preserve">Next steps: </w:t>
      </w:r>
      <w:r>
        <w:rPr>
          <w:rFonts w:eastAsia="Times New Roman"/>
          <w:i/>
          <w:iCs/>
        </w:rPr>
        <w:t xml:space="preserve">the Presidents and ACRL Interim Executive Director will discuss how to handle unopposed slates during their next presidents’ call. </w:t>
      </w:r>
    </w:p>
    <w:p w14:paraId="5083AB83" w14:textId="1CE25FFC" w:rsidR="00CF1FA6" w:rsidRPr="00CF1FA6" w:rsidRDefault="00724F7A" w:rsidP="00724F7A">
      <w:pPr>
        <w:pStyle w:val="Heading2"/>
      </w:pPr>
      <w:r>
        <w:t xml:space="preserve">8.0 </w:t>
      </w:r>
      <w:r w:rsidR="00CF1FA6" w:rsidRPr="00CF1FA6">
        <w:t>Membership Groups at Conference (Whatley) FYI-2</w:t>
      </w:r>
    </w:p>
    <w:p w14:paraId="2ECDAC5D" w14:textId="54CA056C" w:rsidR="00C11CFF" w:rsidRDefault="00471559" w:rsidP="00724F7A">
      <w:pPr>
        <w:rPr>
          <w:rFonts w:eastAsia="Times New Roman"/>
        </w:rPr>
      </w:pPr>
      <w:r w:rsidRPr="00471559">
        <w:rPr>
          <w:rFonts w:eastAsia="Times New Roman"/>
        </w:rPr>
        <w:t xml:space="preserve">The </w:t>
      </w:r>
      <w:r w:rsidR="00C11CFF">
        <w:rPr>
          <w:rFonts w:eastAsia="Times New Roman"/>
        </w:rPr>
        <w:t>Board</w:t>
      </w:r>
      <w:r w:rsidRPr="00471559">
        <w:rPr>
          <w:rFonts w:eastAsia="Times New Roman"/>
        </w:rPr>
        <w:t xml:space="preserve"> </w:t>
      </w:r>
      <w:r w:rsidR="00C11CFF">
        <w:rPr>
          <w:rFonts w:eastAsia="Times New Roman"/>
        </w:rPr>
        <w:t xml:space="preserve">next </w:t>
      </w:r>
      <w:r w:rsidRPr="00471559">
        <w:rPr>
          <w:rFonts w:eastAsia="Times New Roman"/>
        </w:rPr>
        <w:t xml:space="preserve">discussed the need to address concerns raised by </w:t>
      </w:r>
      <w:r w:rsidR="00C11CFF">
        <w:rPr>
          <w:rFonts w:eastAsia="Times New Roman"/>
        </w:rPr>
        <w:t xml:space="preserve">ACRL </w:t>
      </w:r>
      <w:r w:rsidRPr="00471559">
        <w:rPr>
          <w:rFonts w:eastAsia="Times New Roman"/>
        </w:rPr>
        <w:t xml:space="preserve">members about the cost of attending conferences and how to maintain social and networking opportunities. </w:t>
      </w:r>
      <w:r w:rsidR="00C11CFF">
        <w:rPr>
          <w:rFonts w:eastAsia="Times New Roman"/>
        </w:rPr>
        <w:t xml:space="preserve">The working group will be surveying sections </w:t>
      </w:r>
      <w:r w:rsidRPr="00471559">
        <w:rPr>
          <w:rFonts w:eastAsia="Times New Roman"/>
        </w:rPr>
        <w:t>to gather their feedback</w:t>
      </w:r>
      <w:r w:rsidR="005911B2">
        <w:rPr>
          <w:rFonts w:eastAsia="Times New Roman"/>
        </w:rPr>
        <w:t xml:space="preserve">. After survey responses have been collected, the Board will review and determine next steps. </w:t>
      </w:r>
    </w:p>
    <w:p w14:paraId="5819E936" w14:textId="2F5D8994" w:rsidR="00C11CFF" w:rsidRDefault="005911B2" w:rsidP="005911B2">
      <w:pPr>
        <w:pStyle w:val="Heading2"/>
        <w:rPr>
          <w:rFonts w:eastAsia="Times New Roman"/>
        </w:rPr>
      </w:pPr>
      <w:r>
        <w:rPr>
          <w:rFonts w:eastAsia="Times New Roman"/>
        </w:rPr>
        <w:t>New Business</w:t>
      </w:r>
    </w:p>
    <w:p w14:paraId="064B22A9" w14:textId="3D8D4903" w:rsidR="005911B2" w:rsidRDefault="005911B2" w:rsidP="005911B2">
      <w:r>
        <w:t xml:space="preserve">The Board discussed the items removed from the consent agenda. </w:t>
      </w:r>
    </w:p>
    <w:p w14:paraId="01FDEAB0" w14:textId="01899D8B" w:rsidR="005911B2" w:rsidRDefault="005911B2" w:rsidP="005911B2">
      <w:r>
        <w:t xml:space="preserve">For the Dissolution Research and Assessment Metrics Discussion Group (Doc 2.3), the Board requested that staff post to the group’s ALA Connect Community. This community has 1,500 members and the Board wanted to ensure that there is no volunteer to lead the group. </w:t>
      </w:r>
    </w:p>
    <w:p w14:paraId="0C77B70C" w14:textId="4269BD4C" w:rsidR="005911B2" w:rsidRDefault="005911B2" w:rsidP="005911B2">
      <w:r>
        <w:t>For the Extension National Survey of Student Engagement (NSSE) Information Literacy Module Review Task Force (Doc 2.2), the Board asked for more information for why the action included a request to waive the five-year commitment maximum. ACRL</w:t>
      </w:r>
      <w:r w:rsidRPr="005911B2">
        <w:t xml:space="preserve"> Program Manager, Data and Research</w:t>
      </w:r>
      <w:r>
        <w:t xml:space="preserve"> Gena Parsons-Diamond shared that the exception to ensure continuity for the group’s leadership. </w:t>
      </w:r>
    </w:p>
    <w:p w14:paraId="4201D88C" w14:textId="2A02A4D8" w:rsidR="005911B2" w:rsidRPr="00FD20FC" w:rsidRDefault="005911B2" w:rsidP="00FD20FC">
      <w:pPr>
        <w:rPr>
          <w:i/>
          <w:iCs/>
        </w:rPr>
      </w:pPr>
      <w:r w:rsidRPr="00FD20FC">
        <w:rPr>
          <w:b/>
          <w:bCs/>
          <w:i/>
          <w:iCs/>
        </w:rPr>
        <w:t>Motion:</w:t>
      </w:r>
      <w:r w:rsidRPr="00FD20FC">
        <w:rPr>
          <w:i/>
          <w:iCs/>
        </w:rPr>
        <w:t xml:space="preserve"> ACRL Past President Erin Ellis move that the ACRL Board of Directors </w:t>
      </w:r>
      <w:r w:rsidR="00FD20FC" w:rsidRPr="00FD20FC">
        <w:rPr>
          <w:i/>
          <w:iCs/>
        </w:rPr>
        <w:t>approves renewing the National Survey of Student Engagement (NSSE) Information Literacy Module Review Task Force with the included charge, membership, timeline and tasks.</w:t>
      </w:r>
    </w:p>
    <w:p w14:paraId="0FCC6511" w14:textId="1955A586" w:rsidR="00FD20FC" w:rsidRPr="00FD20FC" w:rsidRDefault="00FD20FC" w:rsidP="00FD20FC">
      <w:pPr>
        <w:rPr>
          <w:i/>
          <w:iCs/>
        </w:rPr>
      </w:pPr>
      <w:r w:rsidRPr="00302323">
        <w:rPr>
          <w:b/>
          <w:bCs/>
          <w:i/>
          <w:iCs/>
        </w:rPr>
        <w:lastRenderedPageBreak/>
        <w:t>Action:</w:t>
      </w:r>
      <w:r w:rsidRPr="00FD20FC">
        <w:rPr>
          <w:i/>
          <w:iCs/>
        </w:rPr>
        <w:t xml:space="preserve"> The ACRL Board of Directors approved renewing the National Survey of Student Engagement (NSSE) Information Literacy Module Review Task Force with the included charge, membership, timeline and tasks.</w:t>
      </w:r>
    </w:p>
    <w:p w14:paraId="3C61C061" w14:textId="29E73A33" w:rsidR="004B3B69" w:rsidRPr="004B3B69" w:rsidRDefault="004B3B69" w:rsidP="004B3B69">
      <w:pPr>
        <w:numPr>
          <w:ilvl w:val="0"/>
          <w:numId w:val="26"/>
        </w:numPr>
        <w:spacing w:after="0"/>
        <w:rPr>
          <w:rFonts w:ascii="Calibri" w:eastAsia="Times New Roman" w:hAnsi="Calibri" w:cs="Calibri"/>
          <w:szCs w:val="24"/>
        </w:rPr>
      </w:pPr>
      <w:r w:rsidRPr="004B3B69">
        <w:rPr>
          <w:rFonts w:ascii="Calibri" w:eastAsia="Times New Roman" w:hAnsi="Calibri" w:cs="Calibri"/>
          <w:b/>
          <w:bCs/>
          <w:szCs w:val="24"/>
        </w:rPr>
        <w:t xml:space="preserve">Name: </w:t>
      </w:r>
      <w:r w:rsidRPr="004B3B69">
        <w:rPr>
          <w:rFonts w:ascii="Calibri" w:eastAsia="Times New Roman" w:hAnsi="Calibri" w:cs="Calibri"/>
          <w:szCs w:val="24"/>
        </w:rPr>
        <w:t xml:space="preserve">ACRL National Survey of Student Engagement (NSSE) Information Literacy Module Review Task Force </w:t>
      </w:r>
    </w:p>
    <w:p w14:paraId="559C85D0" w14:textId="09E2C5C5" w:rsidR="004B3B69" w:rsidRPr="004B3B69" w:rsidRDefault="004B3B69" w:rsidP="004B3B69">
      <w:pPr>
        <w:numPr>
          <w:ilvl w:val="0"/>
          <w:numId w:val="26"/>
        </w:numPr>
        <w:spacing w:after="0"/>
        <w:rPr>
          <w:rFonts w:ascii="Calibri" w:eastAsia="Times New Roman" w:hAnsi="Calibri" w:cs="Calibri"/>
          <w:szCs w:val="24"/>
        </w:rPr>
      </w:pPr>
      <w:r w:rsidRPr="004B3B69">
        <w:rPr>
          <w:rFonts w:ascii="Calibri" w:eastAsia="Times New Roman" w:hAnsi="Calibri" w:cs="Calibri"/>
          <w:b/>
          <w:bCs/>
          <w:szCs w:val="24"/>
        </w:rPr>
        <w:t xml:space="preserve">Charge: </w:t>
      </w:r>
      <w:r w:rsidRPr="004B3B69">
        <w:rPr>
          <w:rFonts w:ascii="Calibri" w:eastAsia="Times New Roman" w:hAnsi="Calibri" w:cs="Calibri"/>
          <w:szCs w:val="24"/>
        </w:rPr>
        <w:t>To work with the National Survey of Student Engagement (NSSE) staff to assess the Information Literacy Module data from the 2024 NSSE and perform engagement and outreach to membership and relevant higher education groups.</w:t>
      </w:r>
    </w:p>
    <w:p w14:paraId="70C64ED5" w14:textId="77777777" w:rsidR="004B3B69" w:rsidRPr="004B3B69" w:rsidRDefault="004B3B69" w:rsidP="004B3B69">
      <w:pPr>
        <w:numPr>
          <w:ilvl w:val="0"/>
          <w:numId w:val="26"/>
        </w:numPr>
        <w:spacing w:after="0"/>
        <w:rPr>
          <w:rFonts w:ascii="Calibri" w:eastAsia="Times New Roman" w:hAnsi="Calibri" w:cs="Calibri"/>
          <w:b/>
          <w:bCs/>
          <w:szCs w:val="24"/>
        </w:rPr>
      </w:pPr>
      <w:r w:rsidRPr="004B3B69">
        <w:rPr>
          <w:rFonts w:ascii="Calibri" w:eastAsia="Times New Roman" w:hAnsi="Calibri" w:cs="Calibri"/>
          <w:b/>
          <w:bCs/>
          <w:szCs w:val="24"/>
        </w:rPr>
        <w:t>Tasks</w:t>
      </w:r>
    </w:p>
    <w:p w14:paraId="02CB2C28" w14:textId="77777777" w:rsidR="004B3B69" w:rsidRPr="004B3B69" w:rsidRDefault="004B3B69" w:rsidP="004B3B69">
      <w:pPr>
        <w:numPr>
          <w:ilvl w:val="0"/>
          <w:numId w:val="31"/>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Work on creating educational materials;</w:t>
      </w:r>
    </w:p>
    <w:p w14:paraId="4769A7DD" w14:textId="77777777" w:rsidR="004B3B69" w:rsidRPr="004B3B69" w:rsidRDefault="004B3B69" w:rsidP="004B3B69">
      <w:pPr>
        <w:numPr>
          <w:ilvl w:val="0"/>
          <w:numId w:val="31"/>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Perform outreach to invested stakeholders;</w:t>
      </w:r>
    </w:p>
    <w:p w14:paraId="3B599F02" w14:textId="77777777" w:rsidR="004B3B69" w:rsidRPr="004B3B69" w:rsidRDefault="004B3B69" w:rsidP="004B3B69">
      <w:pPr>
        <w:numPr>
          <w:ilvl w:val="0"/>
          <w:numId w:val="31"/>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Analyze data from the NSSE 2024 assessment (available summer 2024)</w:t>
      </w:r>
    </w:p>
    <w:p w14:paraId="7835D269" w14:textId="77777777" w:rsidR="004B3B69" w:rsidRPr="004B3B69" w:rsidRDefault="004B3B69" w:rsidP="004B3B69">
      <w:pPr>
        <w:numPr>
          <w:ilvl w:val="0"/>
          <w:numId w:val="31"/>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Report out on the data to ACRL membership and selected higher education groups; and</w:t>
      </w:r>
    </w:p>
    <w:p w14:paraId="43D5F94F" w14:textId="77777777" w:rsidR="004B3B69" w:rsidRPr="004B3B69" w:rsidRDefault="004B3B69" w:rsidP="004B3B69">
      <w:pPr>
        <w:numPr>
          <w:ilvl w:val="0"/>
          <w:numId w:val="31"/>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Determine a sustainability plan for a standing group within ACRL to work with the NSSE, e.g. creating a new committee or folding the work into an existing committee.</w:t>
      </w:r>
    </w:p>
    <w:p w14:paraId="02CA2C96" w14:textId="77777777" w:rsidR="004B3B69" w:rsidRPr="004B3B69" w:rsidRDefault="004B3B69" w:rsidP="004B3B69">
      <w:pPr>
        <w:numPr>
          <w:ilvl w:val="0"/>
          <w:numId w:val="28"/>
        </w:numPr>
        <w:autoSpaceDE w:val="0"/>
        <w:autoSpaceDN w:val="0"/>
        <w:spacing w:after="0"/>
        <w:rPr>
          <w:rFonts w:ascii="Calibri" w:eastAsia="Times New Roman" w:hAnsi="Calibri" w:cs="Calibri"/>
          <w:b/>
          <w:bCs/>
          <w:szCs w:val="24"/>
        </w:rPr>
      </w:pPr>
      <w:r w:rsidRPr="004B3B69">
        <w:rPr>
          <w:rFonts w:ascii="Calibri" w:eastAsia="Times New Roman" w:hAnsi="Calibri" w:cs="Calibri"/>
          <w:b/>
          <w:bCs/>
          <w:szCs w:val="24"/>
        </w:rPr>
        <w:t>Composition</w:t>
      </w:r>
    </w:p>
    <w:p w14:paraId="211D24A6"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1 chair</w:t>
      </w:r>
    </w:p>
    <w:p w14:paraId="7613C9F2"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4 continuing members</w:t>
      </w:r>
    </w:p>
    <w:p w14:paraId="7037515B"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3 new members</w:t>
      </w:r>
    </w:p>
    <w:p w14:paraId="1539076C"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1 Board liaison</w:t>
      </w:r>
    </w:p>
    <w:p w14:paraId="47DE7B59"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1 staff liaison</w:t>
      </w:r>
    </w:p>
    <w:p w14:paraId="3D2ED941"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Additional member appointments at the discretion of the Vice-President/President-Elect</w:t>
      </w:r>
    </w:p>
    <w:p w14:paraId="495156DF"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Appointments are exempt from the five-year limit to consecutive service for the same group. The chair and members may serve up to six years of consecutive service on the task force.</w:t>
      </w:r>
    </w:p>
    <w:p w14:paraId="507E950F" w14:textId="77777777" w:rsidR="004B3B69" w:rsidRPr="004B3B69" w:rsidRDefault="004B3B69" w:rsidP="004B3B69">
      <w:pPr>
        <w:numPr>
          <w:ilvl w:val="0"/>
          <w:numId w:val="28"/>
        </w:numPr>
        <w:autoSpaceDE w:val="0"/>
        <w:autoSpaceDN w:val="0"/>
        <w:spacing w:after="0"/>
        <w:rPr>
          <w:rFonts w:ascii="Calibri" w:eastAsia="Times New Roman" w:hAnsi="Calibri" w:cs="Calibri"/>
          <w:b/>
          <w:bCs/>
          <w:szCs w:val="24"/>
        </w:rPr>
      </w:pPr>
      <w:r w:rsidRPr="004B3B69">
        <w:rPr>
          <w:rFonts w:ascii="Calibri" w:eastAsia="Times New Roman" w:hAnsi="Calibri" w:cs="Calibri"/>
          <w:b/>
          <w:bCs/>
          <w:szCs w:val="24"/>
        </w:rPr>
        <w:t>Timeline</w:t>
      </w:r>
    </w:p>
    <w:p w14:paraId="23293771"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Task force terms: July 1, 2024 to June 30, 2026</w:t>
      </w:r>
    </w:p>
    <w:p w14:paraId="7F40BF77" w14:textId="77777777" w:rsidR="004B3B69" w:rsidRPr="004B3B69" w:rsidRDefault="004B3B69" w:rsidP="004B3B69">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Date interim report is due: June 30, 2025</w:t>
      </w:r>
    </w:p>
    <w:p w14:paraId="340A4416" w14:textId="26561FDB" w:rsidR="00471559" w:rsidRPr="00A11DAE" w:rsidRDefault="004B3B69" w:rsidP="00A11DAE">
      <w:pPr>
        <w:numPr>
          <w:ilvl w:val="1"/>
          <w:numId w:val="28"/>
        </w:numPr>
        <w:autoSpaceDE w:val="0"/>
        <w:autoSpaceDN w:val="0"/>
        <w:spacing w:after="0"/>
        <w:rPr>
          <w:rFonts w:ascii="Calibri" w:eastAsia="Times New Roman" w:hAnsi="Calibri" w:cs="Calibri"/>
          <w:szCs w:val="24"/>
        </w:rPr>
      </w:pPr>
      <w:r w:rsidRPr="004B3B69">
        <w:rPr>
          <w:rFonts w:ascii="Calibri" w:eastAsia="Times New Roman" w:hAnsi="Calibri" w:cs="Calibri"/>
          <w:szCs w:val="24"/>
        </w:rPr>
        <w:t>Date final report is due: June 30, 2026</w:t>
      </w:r>
    </w:p>
    <w:p w14:paraId="1B99011A" w14:textId="036F9F0B" w:rsidR="00B92016" w:rsidRPr="00B92016" w:rsidRDefault="00724F7A" w:rsidP="00724F7A">
      <w:pPr>
        <w:pStyle w:val="Heading2"/>
      </w:pPr>
      <w:r>
        <w:t xml:space="preserve">9.0 </w:t>
      </w:r>
      <w:r w:rsidR="00B92016" w:rsidRPr="00B92016">
        <w:t>Awards Process Implementation Task Force (Lori Goetsch, John A. Lehner) #17.0, #17.1, #17.2, #17.3</w:t>
      </w:r>
    </w:p>
    <w:p w14:paraId="4307DCA8" w14:textId="58AD23DD" w:rsidR="005E5FAB" w:rsidRPr="005E5FAB" w:rsidRDefault="00A11DAE" w:rsidP="005E5FAB">
      <w:pPr>
        <w:rPr>
          <w:rFonts w:eastAsia="Times New Roman"/>
        </w:rPr>
      </w:pPr>
      <w:r>
        <w:rPr>
          <w:rFonts w:eastAsia="Times New Roman"/>
        </w:rPr>
        <w:t xml:space="preserve">ACRL </w:t>
      </w:r>
      <w:r w:rsidRPr="00A11DAE">
        <w:rPr>
          <w:rFonts w:eastAsia="Times New Roman"/>
        </w:rPr>
        <w:t>Awards Process Implementation Task Force</w:t>
      </w:r>
      <w:r>
        <w:rPr>
          <w:rFonts w:eastAsia="Times New Roman"/>
        </w:rPr>
        <w:t xml:space="preserve"> Co-Chairs </w:t>
      </w:r>
      <w:r w:rsidRPr="00A11DAE">
        <w:rPr>
          <w:rFonts w:eastAsia="Times New Roman"/>
        </w:rPr>
        <w:t>Lori Goetsch</w:t>
      </w:r>
      <w:r>
        <w:rPr>
          <w:rFonts w:eastAsia="Times New Roman"/>
        </w:rPr>
        <w:t xml:space="preserve"> and</w:t>
      </w:r>
      <w:r w:rsidRPr="00A11DAE">
        <w:rPr>
          <w:rFonts w:eastAsia="Times New Roman"/>
        </w:rPr>
        <w:t xml:space="preserve"> John A. Lehner</w:t>
      </w:r>
      <w:r>
        <w:rPr>
          <w:rFonts w:eastAsia="Times New Roman"/>
        </w:rPr>
        <w:t xml:space="preserve"> were welcomed to the meeting. </w:t>
      </w:r>
      <w:r w:rsidR="00471559" w:rsidRPr="00471559">
        <w:rPr>
          <w:rFonts w:eastAsia="Times New Roman"/>
        </w:rPr>
        <w:t xml:space="preserve">The </w:t>
      </w:r>
      <w:r>
        <w:rPr>
          <w:rFonts w:eastAsia="Times New Roman"/>
        </w:rPr>
        <w:t xml:space="preserve">Board asked for clarification on the timeline for the review of processes by awards committees. </w:t>
      </w:r>
      <w:r w:rsidR="00314263" w:rsidRPr="00314263">
        <w:rPr>
          <w:rFonts w:eastAsia="Times New Roman"/>
        </w:rPr>
        <w:t xml:space="preserve">There was also a discussion about the distinction between awards and grants in the new policy. </w:t>
      </w:r>
      <w:r>
        <w:rPr>
          <w:rFonts w:eastAsia="Times New Roman"/>
        </w:rPr>
        <w:t>There were also questions on how the ALA Awards Task Force will impact ACRL awards. One of the recommendations is to end cash gifts, and it was asked if sections can do their own fundraising to give cash gifts. It was advised that ending cash gifts is being recommended due to the inequitable nature of cash gifts</w:t>
      </w:r>
      <w:r w:rsidR="005E5FAB">
        <w:rPr>
          <w:rFonts w:eastAsia="Times New Roman"/>
        </w:rPr>
        <w:t xml:space="preserve">. It was also recommended that the Board may want to consider a </w:t>
      </w:r>
      <w:r w:rsidR="005E5FAB">
        <w:rPr>
          <w:rFonts w:eastAsia="Times New Roman"/>
        </w:rPr>
        <w:lastRenderedPageBreak/>
        <w:t>strategic coordination of for future fundraising. T</w:t>
      </w:r>
      <w:r w:rsidR="005E5FAB" w:rsidRPr="005E5FAB">
        <w:rPr>
          <w:rFonts w:eastAsia="Times New Roman"/>
        </w:rPr>
        <w:t>here was a discussion about the importance of effective communication</w:t>
      </w:r>
      <w:r>
        <w:rPr>
          <w:rFonts w:eastAsia="Times New Roman"/>
        </w:rPr>
        <w:t xml:space="preserve">, and it was agreed that a memo should be sent to the sections following the Board’s outcome. </w:t>
      </w:r>
    </w:p>
    <w:p w14:paraId="2D5A0244" w14:textId="008451A6" w:rsidR="005E5FAB" w:rsidRDefault="00A131CB" w:rsidP="00724F7A">
      <w:pPr>
        <w:rPr>
          <w:rFonts w:eastAsia="Times New Roman"/>
        </w:rPr>
      </w:pPr>
      <w:r>
        <w:rPr>
          <w:rFonts w:eastAsia="Times New Roman"/>
        </w:rPr>
        <w:t xml:space="preserve">The Board expressed their </w:t>
      </w:r>
      <w:r w:rsidR="005E5FAB" w:rsidRPr="005E5FAB">
        <w:rPr>
          <w:rFonts w:eastAsia="Times New Roman"/>
        </w:rPr>
        <w:t xml:space="preserve">gratitude </w:t>
      </w:r>
      <w:r>
        <w:rPr>
          <w:rFonts w:eastAsia="Times New Roman"/>
        </w:rPr>
        <w:t xml:space="preserve">to the co-chairs and the task force </w:t>
      </w:r>
      <w:r w:rsidR="005E5FAB" w:rsidRPr="005E5FAB">
        <w:rPr>
          <w:rFonts w:eastAsia="Times New Roman"/>
        </w:rPr>
        <w:t>for th</w:t>
      </w:r>
      <w:r>
        <w:rPr>
          <w:rFonts w:eastAsia="Times New Roman"/>
        </w:rPr>
        <w:t xml:space="preserve">eir work to improve the ACRL awards program. </w:t>
      </w:r>
    </w:p>
    <w:p w14:paraId="5865F92B" w14:textId="2F4A67CD" w:rsidR="00A11DAE" w:rsidRPr="008361E1" w:rsidRDefault="00A11DAE" w:rsidP="008361E1">
      <w:pPr>
        <w:rPr>
          <w:rFonts w:eastAsia="Times New Roman"/>
          <w:i/>
          <w:iCs/>
        </w:rPr>
      </w:pPr>
      <w:r w:rsidRPr="008361E1">
        <w:rPr>
          <w:rFonts w:eastAsia="Times New Roman"/>
          <w:b/>
          <w:bCs/>
          <w:i/>
          <w:iCs/>
        </w:rPr>
        <w:t>Motion 1:</w:t>
      </w:r>
      <w:r w:rsidRPr="008361E1">
        <w:rPr>
          <w:rFonts w:eastAsia="Times New Roman"/>
          <w:i/>
          <w:iCs/>
        </w:rPr>
        <w:t xml:space="preserve"> ACRL Director-at-large Yasmeen Shorish moved that the ACRL Board of Directors approves </w:t>
      </w:r>
      <w:r w:rsidR="008361E1" w:rsidRPr="008361E1">
        <w:rPr>
          <w:rFonts w:eastAsia="Times New Roman"/>
          <w:i/>
          <w:iCs/>
        </w:rPr>
        <w:t>the establishment of the division-level Awards Coordinating Committee with the proposed charge, composition, and tasks.</w:t>
      </w:r>
    </w:p>
    <w:p w14:paraId="56C47DA0" w14:textId="525B58CF" w:rsidR="008361E1" w:rsidRPr="008361E1" w:rsidRDefault="008361E1" w:rsidP="008361E1">
      <w:pPr>
        <w:rPr>
          <w:rFonts w:eastAsia="Times New Roman"/>
          <w:i/>
          <w:iCs/>
        </w:rPr>
      </w:pPr>
      <w:r w:rsidRPr="008361E1">
        <w:rPr>
          <w:rFonts w:eastAsia="Times New Roman"/>
          <w:b/>
          <w:bCs/>
          <w:i/>
          <w:iCs/>
        </w:rPr>
        <w:t>Action 1:</w:t>
      </w:r>
      <w:r w:rsidRPr="008361E1">
        <w:rPr>
          <w:rFonts w:eastAsia="Times New Roman"/>
          <w:i/>
          <w:iCs/>
        </w:rPr>
        <w:t xml:space="preserve"> The ACRL Board of Directors approved the establishment of the division-level Awards Coordinating Committee with the proposed charge, composition, and tasks.</w:t>
      </w:r>
    </w:p>
    <w:p w14:paraId="4E6F2FF2" w14:textId="77777777" w:rsidR="005E5FAB" w:rsidRPr="005E5FAB" w:rsidRDefault="005E5FAB" w:rsidP="005E5FAB">
      <w:pPr>
        <w:numPr>
          <w:ilvl w:val="0"/>
          <w:numId w:val="32"/>
        </w:numPr>
        <w:spacing w:after="0"/>
        <w:rPr>
          <w:rFonts w:ascii="Calibri" w:eastAsia="Times New Roman" w:hAnsi="Calibri" w:cs="Calibri"/>
          <w:szCs w:val="24"/>
        </w:rPr>
      </w:pPr>
      <w:r w:rsidRPr="005E5FAB">
        <w:rPr>
          <w:rFonts w:ascii="Calibri" w:eastAsia="Times New Roman" w:hAnsi="Calibri" w:cs="Calibri"/>
          <w:b/>
          <w:bCs/>
          <w:szCs w:val="24"/>
        </w:rPr>
        <w:t xml:space="preserve">Name: </w:t>
      </w:r>
      <w:r w:rsidRPr="005E5FAB">
        <w:rPr>
          <w:rFonts w:ascii="Calibri" w:eastAsia="Times New Roman" w:hAnsi="Calibri" w:cs="Calibri"/>
          <w:szCs w:val="24"/>
        </w:rPr>
        <w:t>Awards Coordinating Committee</w:t>
      </w:r>
    </w:p>
    <w:p w14:paraId="1A8F33E7" w14:textId="77777777" w:rsidR="005E5FAB" w:rsidRPr="005E5FAB" w:rsidRDefault="005E5FAB" w:rsidP="005E5FAB">
      <w:pPr>
        <w:numPr>
          <w:ilvl w:val="0"/>
          <w:numId w:val="32"/>
        </w:numPr>
        <w:spacing w:after="0"/>
        <w:rPr>
          <w:rFonts w:ascii="Calibri" w:eastAsia="Times New Roman" w:hAnsi="Calibri" w:cs="Calibri"/>
          <w:szCs w:val="24"/>
        </w:rPr>
      </w:pPr>
      <w:r w:rsidRPr="005E5FAB">
        <w:rPr>
          <w:rFonts w:ascii="Calibri" w:eastAsia="Times New Roman" w:hAnsi="Calibri" w:cs="Calibri"/>
          <w:b/>
          <w:bCs/>
          <w:szCs w:val="24"/>
        </w:rPr>
        <w:t xml:space="preserve">Charge: </w:t>
      </w:r>
      <w:r w:rsidRPr="005E5FAB">
        <w:rPr>
          <w:rFonts w:ascii="Calibri" w:eastAsia="Times New Roman" w:hAnsi="Calibri" w:cs="Calibri"/>
          <w:szCs w:val="24"/>
        </w:rPr>
        <w:t>The Awards Coordinating Committee provides leadership and oversight for the ACRL Awards program.</w:t>
      </w:r>
    </w:p>
    <w:p w14:paraId="02C6E85C" w14:textId="77777777" w:rsidR="005E5FAB" w:rsidRPr="005E5FAB" w:rsidRDefault="005E5FAB" w:rsidP="005E5FAB">
      <w:pPr>
        <w:numPr>
          <w:ilvl w:val="0"/>
          <w:numId w:val="32"/>
        </w:numPr>
        <w:spacing w:after="0"/>
        <w:rPr>
          <w:rFonts w:ascii="Calibri" w:eastAsia="Times New Roman" w:hAnsi="Calibri" w:cs="Calibri"/>
          <w:b/>
          <w:bCs/>
          <w:szCs w:val="24"/>
        </w:rPr>
      </w:pPr>
      <w:r w:rsidRPr="005E5FAB">
        <w:rPr>
          <w:rFonts w:ascii="Calibri" w:eastAsia="Times New Roman" w:hAnsi="Calibri" w:cs="Calibri"/>
          <w:b/>
          <w:bCs/>
          <w:szCs w:val="24"/>
        </w:rPr>
        <w:t>Specific Tasks:</w:t>
      </w:r>
    </w:p>
    <w:p w14:paraId="23CCB0D2"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Review the ACRL Awards program on a regular basis (5 years), including the awards and grants given, financial support, and division policies that address or impact awards and grants, and make recommendations for needed changes to the ACRL Board of Directors.</w:t>
      </w:r>
    </w:p>
    <w:p w14:paraId="7EA81FE2"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Establish a process for reviewing awards and grants, including their purpose, description, and selection criteria, and recommending changes as needed.</w:t>
      </w:r>
    </w:p>
    <w:p w14:paraId="12DC2FC5"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Provide annual training and resources on awards-related equity practices for members of awards committees.</w:t>
      </w:r>
    </w:p>
    <w:p w14:paraId="2421460D"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Work with ACRL staff to develop a standardized submission platform for nominations.</w:t>
      </w:r>
    </w:p>
    <w:p w14:paraId="2B891E04"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Assist award and grants committees in identifying potential nominees and soliciting nominations.</w:t>
      </w:r>
    </w:p>
    <w:p w14:paraId="46514942"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Establish and oversee a process to ensure that an individual or group does not receive more than a single award for the same publication or program.</w:t>
      </w:r>
    </w:p>
    <w:p w14:paraId="37743F98"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 xml:space="preserve">Collect and share data on award nominees and winners. </w:t>
      </w:r>
    </w:p>
    <w:p w14:paraId="01B8832A"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Work with ACRL staff to hold an annual, division-wide ceremony for award and grant recipients.</w:t>
      </w:r>
    </w:p>
    <w:p w14:paraId="1E8C86AD"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Develop and maintain a calendar of the committee’s work.</w:t>
      </w:r>
    </w:p>
    <w:p w14:paraId="101758F8" w14:textId="77777777" w:rsidR="005E5FAB" w:rsidRPr="005E5FAB" w:rsidRDefault="005E5FAB" w:rsidP="005E5FAB">
      <w:pPr>
        <w:numPr>
          <w:ilvl w:val="1"/>
          <w:numId w:val="33"/>
        </w:numPr>
        <w:spacing w:after="0"/>
        <w:rPr>
          <w:rFonts w:ascii="Calibri" w:eastAsia="Times New Roman" w:hAnsi="Calibri" w:cs="Calibri"/>
          <w:szCs w:val="24"/>
        </w:rPr>
      </w:pPr>
      <w:r w:rsidRPr="005E5FAB">
        <w:rPr>
          <w:rFonts w:ascii="Calibri" w:eastAsia="Times New Roman" w:hAnsi="Calibri" w:cs="Calibri"/>
          <w:szCs w:val="24"/>
        </w:rPr>
        <w:t>File an annual report on the committee’s activities with the ACRL Board.</w:t>
      </w:r>
    </w:p>
    <w:p w14:paraId="6ABCDC76" w14:textId="77777777" w:rsidR="005E5FAB" w:rsidRPr="005E5FAB" w:rsidRDefault="005E5FAB" w:rsidP="005E5FAB">
      <w:pPr>
        <w:numPr>
          <w:ilvl w:val="0"/>
          <w:numId w:val="32"/>
        </w:numPr>
        <w:spacing w:after="0"/>
        <w:rPr>
          <w:rFonts w:ascii="Calibri" w:eastAsia="Times New Roman" w:hAnsi="Calibri" w:cs="Calibri"/>
          <w:b/>
          <w:bCs/>
          <w:szCs w:val="24"/>
        </w:rPr>
      </w:pPr>
      <w:r w:rsidRPr="005E5FAB">
        <w:rPr>
          <w:rFonts w:ascii="Calibri" w:eastAsia="Times New Roman" w:hAnsi="Calibri" w:cs="Calibri"/>
          <w:b/>
          <w:bCs/>
          <w:szCs w:val="24"/>
        </w:rPr>
        <w:t xml:space="preserve">Composition: </w:t>
      </w:r>
    </w:p>
    <w:p w14:paraId="6A6287D0"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t>1 Chair</w:t>
      </w:r>
    </w:p>
    <w:p w14:paraId="61011472"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t>1 Vice-Chair, who serves a one-year term as Vice-Chair followed by a one year term as Chair</w:t>
      </w:r>
    </w:p>
    <w:p w14:paraId="017A4A1C"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t>1 Board liaison</w:t>
      </w:r>
    </w:p>
    <w:p w14:paraId="4B79CED7"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t>1 staff liaison</w:t>
      </w:r>
    </w:p>
    <w:p w14:paraId="1B00F091"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t>4-6 additional members, with appointments staggered to provide continuity.</w:t>
      </w:r>
    </w:p>
    <w:p w14:paraId="0E199D2E"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lastRenderedPageBreak/>
        <w:t>Additional appointments at the discretion of the ACRL Vice-President/President-Elect and Appointments Committee.</w:t>
      </w:r>
    </w:p>
    <w:p w14:paraId="07AFB186"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t>Members should have previous experience serving on an ACRL award or grant committee and should be drawn from a diversity of ACRL Sections. In addition, the membership should represent a diversity of institution types (community colleges, baccalaureate-granting colleges, master’s granting institutions, doctoral-granting universities, and independent research libraries).</w:t>
      </w:r>
    </w:p>
    <w:p w14:paraId="7A3A23EA" w14:textId="77777777" w:rsidR="005E5FAB" w:rsidRPr="005E5FAB" w:rsidRDefault="005E5FAB" w:rsidP="005E5FAB">
      <w:pPr>
        <w:numPr>
          <w:ilvl w:val="1"/>
          <w:numId w:val="32"/>
        </w:numPr>
        <w:spacing w:after="0"/>
        <w:rPr>
          <w:rFonts w:ascii="Calibri" w:eastAsia="Times New Roman" w:hAnsi="Calibri" w:cs="Calibri"/>
          <w:szCs w:val="24"/>
        </w:rPr>
      </w:pPr>
      <w:r w:rsidRPr="005E5FAB">
        <w:rPr>
          <w:rFonts w:ascii="Calibri" w:eastAsia="Times New Roman" w:hAnsi="Calibri" w:cs="Calibri"/>
          <w:szCs w:val="24"/>
        </w:rPr>
        <w:t>Since it is important that the vice-chair/chair be knowledgeable about the responsibilities and concerns of the committee, it is suggested that the committee vice-chair/chair be selected from the existing committee membership.</w:t>
      </w:r>
    </w:p>
    <w:p w14:paraId="64D6E695" w14:textId="77777777" w:rsidR="00A11DAE" w:rsidRDefault="00A11DAE" w:rsidP="00724F7A">
      <w:pPr>
        <w:rPr>
          <w:rFonts w:eastAsia="Times New Roman"/>
        </w:rPr>
      </w:pPr>
    </w:p>
    <w:p w14:paraId="26088774" w14:textId="0782B313" w:rsidR="000C1E7D" w:rsidRPr="000C1E7D" w:rsidRDefault="000C1E7D" w:rsidP="00724F7A">
      <w:pPr>
        <w:rPr>
          <w:rFonts w:eastAsia="Times New Roman"/>
          <w:i/>
          <w:iCs/>
        </w:rPr>
      </w:pPr>
      <w:r w:rsidRPr="000C1E7D">
        <w:rPr>
          <w:rFonts w:eastAsia="Times New Roman"/>
          <w:b/>
          <w:bCs/>
          <w:i/>
          <w:iCs/>
        </w:rPr>
        <w:t>Motion 2:</w:t>
      </w:r>
      <w:r w:rsidRPr="000C1E7D">
        <w:rPr>
          <w:rFonts w:eastAsia="Times New Roman"/>
          <w:i/>
          <w:iCs/>
        </w:rPr>
        <w:t xml:space="preserve"> ACRL Past President Erin Ellis moved that the ACRL Board of Directors approves the Awards Process Implementation Task Force recommendations in Doc 17.1. </w:t>
      </w:r>
    </w:p>
    <w:p w14:paraId="5B3CA0BC" w14:textId="4A1A04A9" w:rsidR="00B92016" w:rsidRPr="00C91C94" w:rsidRDefault="000C1E7D" w:rsidP="00C91C94">
      <w:pPr>
        <w:rPr>
          <w:rFonts w:eastAsia="Times New Roman"/>
          <w:i/>
          <w:iCs/>
        </w:rPr>
      </w:pPr>
      <w:r w:rsidRPr="000C1E7D">
        <w:rPr>
          <w:rFonts w:eastAsia="Times New Roman"/>
          <w:b/>
          <w:bCs/>
          <w:i/>
          <w:iCs/>
        </w:rPr>
        <w:t>Action 2:</w:t>
      </w:r>
      <w:r w:rsidRPr="000C1E7D">
        <w:rPr>
          <w:rFonts w:eastAsia="Times New Roman"/>
          <w:i/>
          <w:iCs/>
        </w:rPr>
        <w:t xml:space="preserve"> The ACRL Board of Directors approved the Awards Process Implementation Task Force recommendations in Doc 17.1.</w:t>
      </w:r>
    </w:p>
    <w:p w14:paraId="3EAC1D7C" w14:textId="4464654A" w:rsidR="00B92016" w:rsidRPr="00B92016" w:rsidRDefault="00B92016" w:rsidP="00724F7A">
      <w:pPr>
        <w:pStyle w:val="Heading2"/>
      </w:pPr>
      <w:r w:rsidRPr="00B92016">
        <w:t>Open Microphone (McNeil)</w:t>
      </w:r>
    </w:p>
    <w:p w14:paraId="11A86150" w14:textId="57F092C4" w:rsidR="00471559" w:rsidRPr="00724F7A" w:rsidRDefault="003729F6" w:rsidP="00C91C94">
      <w:pPr>
        <w:rPr>
          <w:rFonts w:eastAsia="Times New Roman"/>
        </w:rPr>
      </w:pPr>
      <w:r w:rsidRPr="003729F6">
        <w:rPr>
          <w:rFonts w:eastAsia="Times New Roman"/>
        </w:rPr>
        <w:t>The Board heard from 202</w:t>
      </w:r>
      <w:r>
        <w:rPr>
          <w:rFonts w:eastAsia="Times New Roman"/>
        </w:rPr>
        <w:t>5</w:t>
      </w:r>
      <w:r w:rsidRPr="003729F6">
        <w:rPr>
          <w:rFonts w:eastAsia="Times New Roman"/>
        </w:rPr>
        <w:t>-202</w:t>
      </w:r>
      <w:r>
        <w:rPr>
          <w:rFonts w:eastAsia="Times New Roman"/>
        </w:rPr>
        <w:t>6</w:t>
      </w:r>
      <w:r w:rsidRPr="003729F6">
        <w:rPr>
          <w:rFonts w:eastAsia="Times New Roman"/>
        </w:rPr>
        <w:t xml:space="preserve"> ALA President Candidates, Ray Pun, Academic and Research Librarian, Alder Graduate School</w:t>
      </w:r>
      <w:r>
        <w:rPr>
          <w:rFonts w:eastAsia="Times New Roman"/>
        </w:rPr>
        <w:t xml:space="preserve"> </w:t>
      </w:r>
      <w:r w:rsidRPr="003729F6">
        <w:rPr>
          <w:rFonts w:eastAsia="Times New Roman"/>
        </w:rPr>
        <w:t>of Education in California</w:t>
      </w:r>
      <w:r>
        <w:rPr>
          <w:rFonts w:eastAsia="Times New Roman"/>
        </w:rPr>
        <w:t xml:space="preserve"> and </w:t>
      </w:r>
      <w:r w:rsidRPr="003729F6">
        <w:rPr>
          <w:rFonts w:eastAsia="Times New Roman"/>
        </w:rPr>
        <w:t>Sam Helmick, Community &amp; Access Services Coordinator, Iowa</w:t>
      </w:r>
      <w:r>
        <w:rPr>
          <w:rFonts w:eastAsia="Times New Roman"/>
        </w:rPr>
        <w:t xml:space="preserve"> </w:t>
      </w:r>
      <w:r w:rsidRPr="003729F6">
        <w:rPr>
          <w:rFonts w:eastAsia="Times New Roman"/>
        </w:rPr>
        <w:t>City Public Library</w:t>
      </w:r>
      <w:r>
        <w:rPr>
          <w:rFonts w:eastAsia="Times New Roman"/>
        </w:rPr>
        <w:t xml:space="preserve">. Candidates </w:t>
      </w:r>
      <w:r w:rsidRPr="003729F6">
        <w:rPr>
          <w:rFonts w:eastAsia="Times New Roman"/>
        </w:rPr>
        <w:t>were</w:t>
      </w:r>
      <w:r>
        <w:rPr>
          <w:rFonts w:eastAsia="Times New Roman"/>
        </w:rPr>
        <w:t xml:space="preserve"> each</w:t>
      </w:r>
      <w:r w:rsidRPr="003729F6">
        <w:rPr>
          <w:rFonts w:eastAsia="Times New Roman"/>
        </w:rPr>
        <w:t xml:space="preserve"> allotted up to three minutes to address the Board.</w:t>
      </w:r>
    </w:p>
    <w:p w14:paraId="6926E4EF" w14:textId="1FDEE4F4" w:rsidR="005123C1" w:rsidRDefault="00B92016" w:rsidP="00724F7A">
      <w:pPr>
        <w:pStyle w:val="Heading2"/>
        <w:rPr>
          <w:rFonts w:ascii="Helvetica" w:eastAsia="Times New Roman" w:hAnsi="Helvetica" w:cs="Helvetica"/>
          <w:color w:val="131619"/>
          <w:spacing w:val="6"/>
          <w:sz w:val="21"/>
          <w:szCs w:val="21"/>
        </w:rPr>
      </w:pPr>
      <w:r>
        <w:t>11.0 Adjournment (McNeil)</w:t>
      </w:r>
    </w:p>
    <w:p w14:paraId="1FFE7B31" w14:textId="4BA9F7DF" w:rsidR="00724F7A" w:rsidRDefault="00C91C94" w:rsidP="00471559">
      <w:pPr>
        <w:shd w:val="clear" w:color="auto" w:fill="FFFFFF"/>
        <w:rPr>
          <w:rFonts w:ascii="Helvetica" w:eastAsia="Times New Roman" w:hAnsi="Helvetica" w:cs="Helvetica"/>
          <w:i/>
          <w:iCs/>
          <w:color w:val="131619"/>
          <w:spacing w:val="6"/>
          <w:sz w:val="21"/>
          <w:szCs w:val="21"/>
        </w:rPr>
      </w:pPr>
      <w:r w:rsidRPr="00C91C94">
        <w:rPr>
          <w:rFonts w:ascii="Helvetica" w:eastAsia="Times New Roman" w:hAnsi="Helvetica" w:cs="Helvetica"/>
          <w:b/>
          <w:bCs/>
          <w:i/>
          <w:iCs/>
          <w:color w:val="131619"/>
          <w:spacing w:val="6"/>
          <w:sz w:val="21"/>
          <w:szCs w:val="21"/>
        </w:rPr>
        <w:t>Motion:</w:t>
      </w:r>
      <w:r>
        <w:rPr>
          <w:rFonts w:ascii="Helvetica" w:eastAsia="Times New Roman" w:hAnsi="Helvetica" w:cs="Helvetica"/>
          <w:i/>
          <w:iCs/>
          <w:color w:val="131619"/>
          <w:spacing w:val="6"/>
          <w:sz w:val="21"/>
          <w:szCs w:val="21"/>
        </w:rPr>
        <w:t xml:space="preserve"> ACRL Director-at-large Yasmeen Shorish moved that the ACRL Board of Directors adjourn their meeting. </w:t>
      </w:r>
    </w:p>
    <w:p w14:paraId="503C681A" w14:textId="2F9D9DE0" w:rsidR="00C91C94" w:rsidRDefault="00C91C94" w:rsidP="00471559">
      <w:pPr>
        <w:shd w:val="clear" w:color="auto" w:fill="FFFFFF"/>
        <w:rPr>
          <w:rFonts w:ascii="Helvetica" w:eastAsia="Times New Roman" w:hAnsi="Helvetica" w:cs="Helvetica"/>
          <w:i/>
          <w:iCs/>
          <w:color w:val="131619"/>
          <w:spacing w:val="6"/>
          <w:sz w:val="21"/>
          <w:szCs w:val="21"/>
        </w:rPr>
      </w:pPr>
      <w:r w:rsidRPr="00C91C94">
        <w:rPr>
          <w:rFonts w:ascii="Helvetica" w:eastAsia="Times New Roman" w:hAnsi="Helvetica" w:cs="Helvetica"/>
          <w:b/>
          <w:bCs/>
          <w:i/>
          <w:iCs/>
          <w:color w:val="131619"/>
          <w:spacing w:val="6"/>
          <w:sz w:val="21"/>
          <w:szCs w:val="21"/>
        </w:rPr>
        <w:t>Action:</w:t>
      </w:r>
      <w:r>
        <w:rPr>
          <w:rFonts w:ascii="Helvetica" w:eastAsia="Times New Roman" w:hAnsi="Helvetica" w:cs="Helvetica"/>
          <w:i/>
          <w:iCs/>
          <w:color w:val="131619"/>
          <w:spacing w:val="6"/>
          <w:sz w:val="21"/>
          <w:szCs w:val="21"/>
        </w:rPr>
        <w:t xml:space="preserve"> T</w:t>
      </w:r>
      <w:r w:rsidRPr="00C91C94">
        <w:rPr>
          <w:rFonts w:ascii="Helvetica" w:eastAsia="Times New Roman" w:hAnsi="Helvetica" w:cs="Helvetica"/>
          <w:i/>
          <w:iCs/>
          <w:color w:val="131619"/>
          <w:spacing w:val="6"/>
          <w:sz w:val="21"/>
          <w:szCs w:val="21"/>
        </w:rPr>
        <w:t>he ACRL Board of Directors adjourn</w:t>
      </w:r>
      <w:r>
        <w:rPr>
          <w:rFonts w:ascii="Helvetica" w:eastAsia="Times New Roman" w:hAnsi="Helvetica" w:cs="Helvetica"/>
          <w:i/>
          <w:iCs/>
          <w:color w:val="131619"/>
          <w:spacing w:val="6"/>
          <w:sz w:val="21"/>
          <w:szCs w:val="21"/>
        </w:rPr>
        <w:t>ed</w:t>
      </w:r>
      <w:r w:rsidRPr="00C91C94">
        <w:rPr>
          <w:rFonts w:ascii="Helvetica" w:eastAsia="Times New Roman" w:hAnsi="Helvetica" w:cs="Helvetica"/>
          <w:i/>
          <w:iCs/>
          <w:color w:val="131619"/>
          <w:spacing w:val="6"/>
          <w:sz w:val="21"/>
          <w:szCs w:val="21"/>
        </w:rPr>
        <w:t xml:space="preserve"> their meeting.</w:t>
      </w:r>
    </w:p>
    <w:p w14:paraId="33EED5CE" w14:textId="77777777" w:rsidR="00724F7A" w:rsidRDefault="00724F7A" w:rsidP="00471559">
      <w:pPr>
        <w:shd w:val="clear" w:color="auto" w:fill="FFFFFF"/>
        <w:rPr>
          <w:rFonts w:ascii="Helvetica" w:eastAsia="Times New Roman" w:hAnsi="Helvetica" w:cs="Helvetica"/>
          <w:i/>
          <w:iCs/>
          <w:color w:val="131619"/>
          <w:spacing w:val="6"/>
          <w:sz w:val="21"/>
          <w:szCs w:val="21"/>
        </w:rPr>
      </w:pPr>
    </w:p>
    <w:p w14:paraId="7A9DB059" w14:textId="77777777" w:rsidR="00724F7A" w:rsidRDefault="00724F7A" w:rsidP="00471559">
      <w:pPr>
        <w:shd w:val="clear" w:color="auto" w:fill="FFFFFF"/>
        <w:rPr>
          <w:rFonts w:ascii="Helvetica" w:eastAsia="Times New Roman" w:hAnsi="Helvetica" w:cs="Helvetica"/>
          <w:i/>
          <w:iCs/>
          <w:color w:val="131619"/>
          <w:spacing w:val="6"/>
          <w:sz w:val="21"/>
          <w:szCs w:val="21"/>
        </w:rPr>
      </w:pPr>
    </w:p>
    <w:p w14:paraId="19DE2F8D" w14:textId="6C8D0FA2" w:rsidR="005123C1" w:rsidRPr="00724F7A" w:rsidRDefault="005123C1" w:rsidP="00724F7A">
      <w:pPr>
        <w:rPr>
          <w:rFonts w:eastAsia="Times New Roman"/>
          <w:i/>
          <w:iCs/>
        </w:rPr>
      </w:pPr>
      <w:r w:rsidRPr="00724F7A">
        <w:rPr>
          <w:rFonts w:eastAsia="Times New Roman"/>
          <w:i/>
          <w:iCs/>
        </w:rPr>
        <w:t>-Proceedings created by Zoom AI; edited by ACRL Interim Executive Director Allison Payne</w:t>
      </w:r>
    </w:p>
    <w:p w14:paraId="70CD4C02" w14:textId="77777777" w:rsidR="00471559" w:rsidRDefault="00471559">
      <w:pPr>
        <w:spacing w:after="160" w:line="259" w:lineRule="auto"/>
        <w:rPr>
          <w:rFonts w:ascii="Helvetica" w:eastAsia="Times New Roman" w:hAnsi="Helvetica" w:cs="Helvetica"/>
          <w:color w:val="131619"/>
          <w:spacing w:val="6"/>
          <w:sz w:val="21"/>
          <w:szCs w:val="21"/>
        </w:rPr>
      </w:pPr>
      <w:r>
        <w:rPr>
          <w:rFonts w:ascii="Helvetica" w:eastAsia="Times New Roman" w:hAnsi="Helvetica" w:cs="Helvetica"/>
          <w:color w:val="131619"/>
          <w:spacing w:val="6"/>
          <w:sz w:val="21"/>
          <w:szCs w:val="21"/>
        </w:rPr>
        <w:br w:type="page"/>
      </w:r>
    </w:p>
    <w:p w14:paraId="50D196A4" w14:textId="77777777" w:rsidR="00FB0048" w:rsidRPr="00FB0048" w:rsidRDefault="00FB0048" w:rsidP="00FB0048">
      <w:pPr>
        <w:jc w:val="center"/>
        <w:rPr>
          <w:rFonts w:ascii="Calibri" w:eastAsia="Times New Roman" w:hAnsi="Calibri" w:cs="Times New Roman"/>
        </w:rPr>
      </w:pPr>
      <w:r w:rsidRPr="00FB0048">
        <w:rPr>
          <w:rFonts w:ascii="Calibri" w:eastAsia="Times New Roman" w:hAnsi="Calibri" w:cs="Times New Roman"/>
          <w:noProof/>
        </w:rPr>
        <w:lastRenderedPageBreak/>
        <w:drawing>
          <wp:inline distT="0" distB="0" distL="0" distR="0" wp14:anchorId="47EF2FBA" wp14:editId="5215776E">
            <wp:extent cx="3931928" cy="1072898"/>
            <wp:effectExtent l="0" t="0" r="0" b="0"/>
            <wp:docPr id="2026709198" name="Picture 2026709198"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2"/>
        <w:tblW w:w="0" w:type="auto"/>
        <w:tblLook w:val="04A0" w:firstRow="1" w:lastRow="0" w:firstColumn="1" w:lastColumn="0" w:noHBand="0" w:noVBand="1"/>
      </w:tblPr>
      <w:tblGrid>
        <w:gridCol w:w="9576"/>
      </w:tblGrid>
      <w:tr w:rsidR="00FB0048" w:rsidRPr="00FB0048" w14:paraId="0A039EC9" w14:textId="77777777" w:rsidTr="00420A6A">
        <w:tc>
          <w:tcPr>
            <w:tcW w:w="9926" w:type="dxa"/>
          </w:tcPr>
          <w:p w14:paraId="138CFF5A" w14:textId="77777777" w:rsidR="00FB0048" w:rsidRPr="003E3733" w:rsidRDefault="00FB0048" w:rsidP="00FB0048">
            <w:pPr>
              <w:spacing w:after="0"/>
              <w:jc w:val="center"/>
              <w:rPr>
                <w:rFonts w:ascii="Calibri" w:eastAsia="Times New Roman" w:hAnsi="Calibri" w:cs="Times New Roman"/>
                <w:b/>
                <w:bCs/>
              </w:rPr>
            </w:pPr>
            <w:r w:rsidRPr="00FB0048">
              <w:rPr>
                <w:rFonts w:ascii="Calibri" w:eastAsia="Times New Roman" w:hAnsi="Calibri" w:cs="Times New Roman"/>
              </w:rPr>
              <w:t xml:space="preserve"> </w:t>
            </w:r>
            <w:r w:rsidRPr="003E3733">
              <w:rPr>
                <w:rFonts w:ascii="Calibri" w:eastAsia="Times New Roman" w:hAnsi="Calibri" w:cs="Times New Roman"/>
                <w:b/>
                <w:bCs/>
              </w:rPr>
              <w:t>Association of College and Research Libraries</w:t>
            </w:r>
          </w:p>
          <w:p w14:paraId="232CD725" w14:textId="03009C0A" w:rsidR="00FB0048" w:rsidRPr="003E3733" w:rsidRDefault="003E3733" w:rsidP="00FB0048">
            <w:pPr>
              <w:spacing w:after="0"/>
              <w:jc w:val="center"/>
              <w:rPr>
                <w:rFonts w:ascii="Calibri" w:eastAsia="Times New Roman" w:hAnsi="Calibri" w:cs="Times New Roman"/>
                <w:bCs/>
              </w:rPr>
            </w:pPr>
            <w:r>
              <w:rPr>
                <w:rFonts w:ascii="Calibri" w:eastAsia="Times New Roman" w:hAnsi="Calibri" w:cs="Times New Roman"/>
                <w:bCs/>
              </w:rPr>
              <w:t xml:space="preserve">ACRL </w:t>
            </w:r>
            <w:r w:rsidR="00FB0048" w:rsidRPr="003E3733">
              <w:rPr>
                <w:rFonts w:ascii="Calibri" w:eastAsia="Times New Roman" w:hAnsi="Calibri" w:cs="Times New Roman"/>
                <w:bCs/>
              </w:rPr>
              <w:t>Board of Directors Virtual Meeting II</w:t>
            </w:r>
            <w:r>
              <w:rPr>
                <w:rFonts w:ascii="Calibri" w:eastAsia="Times New Roman" w:hAnsi="Calibri" w:cs="Times New Roman"/>
                <w:bCs/>
              </w:rPr>
              <w:br/>
            </w:r>
          </w:p>
          <w:p w14:paraId="0A4669CE" w14:textId="77777777" w:rsidR="00FB0048" w:rsidRPr="00FB0048" w:rsidRDefault="00FB0048" w:rsidP="00FB0048">
            <w:pPr>
              <w:spacing w:after="0"/>
              <w:jc w:val="center"/>
              <w:rPr>
                <w:rFonts w:ascii="Calibri" w:eastAsia="Times New Roman" w:hAnsi="Calibri" w:cs="Times New Roman"/>
              </w:rPr>
            </w:pPr>
            <w:bookmarkStart w:id="1" w:name="_Hlk61272804"/>
            <w:bookmarkStart w:id="2" w:name="_Hlk61272959"/>
            <w:bookmarkStart w:id="3" w:name="_Hlk26873688"/>
            <w:r w:rsidRPr="00FB0048">
              <w:rPr>
                <w:rFonts w:ascii="Calibri" w:eastAsia="Times New Roman" w:hAnsi="Calibri" w:cs="Times New Roman"/>
              </w:rPr>
              <w:t>January 31, 202</w:t>
            </w:r>
            <w:bookmarkEnd w:id="1"/>
            <w:r w:rsidRPr="00FB0048">
              <w:rPr>
                <w:rFonts w:ascii="Calibri" w:eastAsia="Times New Roman" w:hAnsi="Calibri" w:cs="Times New Roman"/>
              </w:rPr>
              <w:t>4</w:t>
            </w:r>
          </w:p>
          <w:bookmarkEnd w:id="2"/>
          <w:p w14:paraId="5BB0002D" w14:textId="31E5F287" w:rsidR="00FB0048" w:rsidRPr="00FB0048" w:rsidRDefault="00FB0048" w:rsidP="00FB0048">
            <w:pPr>
              <w:spacing w:after="0"/>
              <w:jc w:val="center"/>
              <w:rPr>
                <w:rFonts w:ascii="Calibri" w:eastAsia="Times New Roman" w:hAnsi="Calibri" w:cs="Times New Roman"/>
              </w:rPr>
            </w:pPr>
            <w:r w:rsidRPr="00FB0048">
              <w:rPr>
                <w:rFonts w:ascii="Calibri" w:eastAsia="Times New Roman" w:hAnsi="Calibri" w:cs="Times New Roman"/>
              </w:rPr>
              <w:t>1:00 PM–3:00 PM CST</w:t>
            </w:r>
            <w:bookmarkEnd w:id="3"/>
          </w:p>
        </w:tc>
      </w:tr>
    </w:tbl>
    <w:p w14:paraId="1126A0A1" w14:textId="484CBC3D" w:rsidR="003E3733" w:rsidRPr="002200A2" w:rsidRDefault="003E3733" w:rsidP="007B2DA6">
      <w:pPr>
        <w:pStyle w:val="Heading1"/>
        <w:jc w:val="center"/>
        <w:rPr>
          <w:rFonts w:eastAsia="Times New Roman"/>
        </w:rPr>
      </w:pPr>
      <w:r w:rsidRPr="00450E86">
        <w:rPr>
          <w:rFonts w:eastAsia="Times New Roman"/>
        </w:rPr>
        <w:t>Proceedings</w:t>
      </w:r>
    </w:p>
    <w:p w14:paraId="11ECFE4F" w14:textId="77777777" w:rsidR="003E3733" w:rsidRPr="00AB764F" w:rsidRDefault="003E3733" w:rsidP="00857EE5">
      <w:pPr>
        <w:rPr>
          <w:rFonts w:eastAsia="Times New Roman"/>
        </w:rPr>
      </w:pPr>
      <w:r>
        <w:rPr>
          <w:rFonts w:eastAsia="Times New Roman"/>
          <w:b/>
          <w:bCs/>
        </w:rPr>
        <w:br/>
      </w:r>
      <w:r w:rsidRPr="00AB764F">
        <w:rPr>
          <w:rFonts w:eastAsia="Times New Roman"/>
          <w:b/>
          <w:bCs/>
        </w:rPr>
        <w:t>Present:</w:t>
      </w:r>
      <w:r w:rsidRPr="00AB764F">
        <w:t xml:space="preserve"> </w:t>
      </w:r>
      <w:r w:rsidRPr="00AB764F">
        <w:rPr>
          <w:rFonts w:eastAsia="Times New Roman"/>
        </w:rPr>
        <w:t>Beth McNeil, ACRL President; Leo Lo, ACRL Vice-President; Erin Ellis, ACRL Past-President; Joe Mocnik, ACRL Budget and Finance Chair; Kara Whatley, ACRL Division Councilor; Allison Payne, Ex-Officio Member; Directors-at-large: Tarida Anantachai, Jessica Brangiel, Walter Butler, Amy Dye-Reeves, Mary Mallery, Yasmeen Shorish, Rebecca Miller Waltz</w:t>
      </w:r>
    </w:p>
    <w:p w14:paraId="233B89B9" w14:textId="15315BD2" w:rsidR="003E3733" w:rsidRPr="00AB764F" w:rsidRDefault="003E3733" w:rsidP="00857EE5">
      <w:pPr>
        <w:rPr>
          <w:rFonts w:ascii="Times New Roman" w:eastAsia="Times New Roman" w:hAnsi="Times New Roman" w:cs="Times New Roman"/>
          <w:szCs w:val="24"/>
        </w:rPr>
      </w:pPr>
      <w:r w:rsidRPr="00AB764F">
        <w:rPr>
          <w:rFonts w:eastAsia="Times New Roman"/>
          <w:b/>
          <w:bCs/>
        </w:rPr>
        <w:t xml:space="preserve">Guests: </w:t>
      </w:r>
      <w:r w:rsidR="00AB764F" w:rsidRPr="00AB764F">
        <w:rPr>
          <w:rFonts w:ascii="Aptos" w:eastAsia="Times New Roman" w:hAnsi="Aptos" w:cs="Times New Roman"/>
          <w:szCs w:val="24"/>
          <w:bdr w:val="none" w:sz="0" w:space="0" w:color="auto" w:frame="1"/>
        </w:rPr>
        <w:t>Andrea Patricia-Baer</w:t>
      </w:r>
      <w:r w:rsidRPr="00AB764F">
        <w:rPr>
          <w:rFonts w:eastAsia="Times New Roman"/>
        </w:rPr>
        <w:t xml:space="preserve">, </w:t>
      </w:r>
      <w:r w:rsidR="00AB764F" w:rsidRPr="00AB764F">
        <w:rPr>
          <w:rFonts w:ascii="Aptos" w:eastAsia="Times New Roman" w:hAnsi="Aptos" w:cs="Times New Roman"/>
          <w:szCs w:val="24"/>
          <w:bdr w:val="none" w:sz="0" w:space="0" w:color="auto" w:frame="1"/>
        </w:rPr>
        <w:t>Amanda Folk</w:t>
      </w:r>
      <w:r w:rsidRPr="00AB764F">
        <w:rPr>
          <w:rFonts w:eastAsia="Times New Roman"/>
        </w:rPr>
        <w:t xml:space="preserve">, </w:t>
      </w:r>
      <w:r w:rsidR="00AB764F" w:rsidRPr="00AB764F">
        <w:rPr>
          <w:rFonts w:ascii="Aptos" w:eastAsia="Times New Roman" w:hAnsi="Aptos" w:cs="Times New Roman"/>
          <w:szCs w:val="24"/>
          <w:bdr w:val="none" w:sz="0" w:space="0" w:color="auto" w:frame="1"/>
        </w:rPr>
        <w:t>Sarah Horowitz</w:t>
      </w:r>
    </w:p>
    <w:p w14:paraId="3DA9F885" w14:textId="0F9F7FA9" w:rsidR="00471559" w:rsidRPr="00E02073" w:rsidRDefault="003E3733" w:rsidP="00E02073">
      <w:pPr>
        <w:rPr>
          <w:rFonts w:eastAsia="Times New Roman"/>
        </w:rPr>
      </w:pPr>
      <w:r w:rsidRPr="00AB764F">
        <w:rPr>
          <w:rFonts w:eastAsia="Times New Roman"/>
          <w:b/>
          <w:bCs/>
        </w:rPr>
        <w:t xml:space="preserve">Staff: </w:t>
      </w:r>
      <w:r w:rsidRPr="00AB764F">
        <w:rPr>
          <w:rFonts w:eastAsia="Times New Roman"/>
        </w:rPr>
        <w:t>Margot Conahan, ACRL Manager of Professional Development; David Connolly, ACRL Recruitment Ad Sales Manager/Editorial Assistant; David Free, Editor-in-Chief of C&amp;RL News/Senior Communications and Membership Strategist; Rachel Hendrick, CHOICE Editor and Publisher; Erin Nevius, ACRL Content Strategist;</w:t>
      </w:r>
      <w:r w:rsidRPr="00AB764F">
        <w:t xml:space="preserve"> </w:t>
      </w:r>
      <w:r w:rsidRPr="00AB764F">
        <w:rPr>
          <w:rFonts w:eastAsia="Times New Roman"/>
        </w:rPr>
        <w:t>Gena Parsons-Diamond, ACRL Program Manager, Data and Research; Elois Sharpe, ACRL Program Officer</w:t>
      </w:r>
      <w:r w:rsidR="00471559" w:rsidRPr="00471559">
        <w:rPr>
          <w:rFonts w:ascii="Arial" w:eastAsia="Times New Roman" w:hAnsi="Arial" w:cs="Arial"/>
          <w:vanish/>
          <w:sz w:val="16"/>
          <w:szCs w:val="16"/>
        </w:rPr>
        <w:t>Top of Form</w:t>
      </w:r>
    </w:p>
    <w:p w14:paraId="5246CE22" w14:textId="77777777" w:rsidR="00F712B2" w:rsidRDefault="007B2DA6" w:rsidP="007B2DA6">
      <w:pPr>
        <w:pStyle w:val="Heading2"/>
      </w:pPr>
      <w:r>
        <w:t xml:space="preserve">12.0 </w:t>
      </w:r>
      <w:r w:rsidR="00E50A67" w:rsidRPr="00E50A67">
        <w:t>Call to order (McNeil)</w:t>
      </w:r>
      <w:r w:rsidR="00E50A67" w:rsidRPr="0003073D">
        <w:t xml:space="preserve"> </w:t>
      </w:r>
    </w:p>
    <w:p w14:paraId="4BBC3E57" w14:textId="15829AC8" w:rsidR="00E50A67" w:rsidRDefault="00F712B2" w:rsidP="00F712B2">
      <w:r>
        <w:t xml:space="preserve">ACRL President Beth McNeil called the meeting to order. </w:t>
      </w:r>
    </w:p>
    <w:p w14:paraId="2BD6C5EC" w14:textId="4C9DA834" w:rsidR="00E836FE" w:rsidRDefault="00F712B2" w:rsidP="00F712B2">
      <w:pPr>
        <w:pStyle w:val="Heading2"/>
      </w:pPr>
      <w:r>
        <w:t xml:space="preserve">13.0 </w:t>
      </w:r>
      <w:r w:rsidR="00E50A67" w:rsidRPr="0003073D">
        <w:t>Opening remark</w:t>
      </w:r>
      <w:r w:rsidR="00E50A67">
        <w:t xml:space="preserve">s </w:t>
      </w:r>
      <w:r w:rsidR="00E50A67" w:rsidRPr="00524E5D">
        <w:t>(</w:t>
      </w:r>
      <w:r w:rsidR="00E50A67">
        <w:t>McNeil</w:t>
      </w:r>
      <w:r w:rsidR="00E50A67" w:rsidRPr="00524E5D">
        <w:t>)</w:t>
      </w:r>
    </w:p>
    <w:p w14:paraId="6C3822B4" w14:textId="09F0AEC0" w:rsidR="00E6224C" w:rsidRPr="00E6224C" w:rsidRDefault="00E6224C" w:rsidP="00E6224C">
      <w:r>
        <w:t xml:space="preserve">The Board and guests were welcomed to Board II. </w:t>
      </w:r>
    </w:p>
    <w:p w14:paraId="6973A67B" w14:textId="7C892E46" w:rsidR="00E836FE" w:rsidRDefault="00F712B2" w:rsidP="00F712B2">
      <w:pPr>
        <w:pStyle w:val="Heading2"/>
      </w:pPr>
      <w:r>
        <w:t xml:space="preserve">14.0 </w:t>
      </w:r>
      <w:r w:rsidR="00E836FE" w:rsidRPr="0003073D">
        <w:t>Adoption of the Agenda</w:t>
      </w:r>
      <w:r w:rsidR="00E836FE">
        <w:t xml:space="preserve"> </w:t>
      </w:r>
      <w:r w:rsidR="00E836FE" w:rsidRPr="00524E5D">
        <w:t>(</w:t>
      </w:r>
      <w:r w:rsidR="00E836FE">
        <w:t>McNeil</w:t>
      </w:r>
      <w:r w:rsidR="00E836FE" w:rsidRPr="00524E5D">
        <w:t>)</w:t>
      </w:r>
    </w:p>
    <w:p w14:paraId="4D5E0930" w14:textId="75F8BF5F" w:rsidR="00E836FE" w:rsidRDefault="008A50AB" w:rsidP="00471559">
      <w:pPr>
        <w:shd w:val="clear" w:color="auto" w:fill="FFFFFF"/>
        <w:spacing w:after="0"/>
        <w:rPr>
          <w:rFonts w:eastAsia="Times New Roman"/>
        </w:rPr>
      </w:pPr>
      <w:r>
        <w:rPr>
          <w:rFonts w:eastAsia="Times New Roman"/>
        </w:rPr>
        <w:t xml:space="preserve">It was recommended that the </w:t>
      </w:r>
      <w:r w:rsidRPr="008A50AB">
        <w:rPr>
          <w:rFonts w:eastAsia="Times New Roman"/>
        </w:rPr>
        <w:t xml:space="preserve">FY25 Dues Category </w:t>
      </w:r>
      <w:r>
        <w:rPr>
          <w:rFonts w:eastAsia="Times New Roman"/>
        </w:rPr>
        <w:t>action</w:t>
      </w:r>
      <w:r w:rsidR="00E6224C">
        <w:rPr>
          <w:rFonts w:eastAsia="Times New Roman"/>
        </w:rPr>
        <w:t>, which</w:t>
      </w:r>
      <w:r>
        <w:rPr>
          <w:rFonts w:eastAsia="Times New Roman"/>
        </w:rPr>
        <w:t xml:space="preserve"> was pending from the </w:t>
      </w:r>
      <w:r w:rsidR="00E6224C">
        <w:rPr>
          <w:rFonts w:eastAsia="Times New Roman"/>
        </w:rPr>
        <w:t xml:space="preserve">ACRL </w:t>
      </w:r>
      <w:r w:rsidRPr="008A50AB">
        <w:rPr>
          <w:rFonts w:eastAsia="Times New Roman"/>
        </w:rPr>
        <w:t xml:space="preserve">Joint Board &amp; Budget and Finance Committee </w:t>
      </w:r>
      <w:r w:rsidR="00E6224C">
        <w:rPr>
          <w:rFonts w:eastAsia="Times New Roman"/>
        </w:rPr>
        <w:t xml:space="preserve">Virtual </w:t>
      </w:r>
      <w:r w:rsidRPr="008A50AB">
        <w:rPr>
          <w:rFonts w:eastAsia="Times New Roman"/>
        </w:rPr>
        <w:t>Meeting</w:t>
      </w:r>
      <w:r>
        <w:rPr>
          <w:rFonts w:eastAsia="Times New Roman"/>
        </w:rPr>
        <w:t xml:space="preserve">, held on </w:t>
      </w:r>
      <w:r w:rsidRPr="008A50AB">
        <w:rPr>
          <w:rFonts w:eastAsia="Times New Roman"/>
        </w:rPr>
        <w:t>January 29, 2024</w:t>
      </w:r>
      <w:r>
        <w:rPr>
          <w:rFonts w:eastAsia="Times New Roman"/>
        </w:rPr>
        <w:t xml:space="preserve">. The Board agreed to add this to </w:t>
      </w:r>
      <w:r w:rsidR="00E6224C">
        <w:rPr>
          <w:rFonts w:eastAsia="Times New Roman"/>
        </w:rPr>
        <w:t xml:space="preserve">the </w:t>
      </w:r>
      <w:r>
        <w:rPr>
          <w:rFonts w:eastAsia="Times New Roman"/>
        </w:rPr>
        <w:t xml:space="preserve">agenda. </w:t>
      </w:r>
    </w:p>
    <w:p w14:paraId="444E015F" w14:textId="77777777" w:rsidR="008A50AB" w:rsidRDefault="008A50AB" w:rsidP="00471559">
      <w:pPr>
        <w:shd w:val="clear" w:color="auto" w:fill="FFFFFF"/>
        <w:spacing w:after="0"/>
        <w:rPr>
          <w:rFonts w:eastAsia="Times New Roman"/>
        </w:rPr>
      </w:pPr>
    </w:p>
    <w:p w14:paraId="711CCAC2" w14:textId="44F2AAEA" w:rsidR="008A50AB" w:rsidRDefault="00172C8E" w:rsidP="00471559">
      <w:pPr>
        <w:shd w:val="clear" w:color="auto" w:fill="FFFFFF"/>
        <w:spacing w:after="0"/>
        <w:rPr>
          <w:rFonts w:eastAsia="Times New Roman"/>
          <w:i/>
          <w:iCs/>
        </w:rPr>
      </w:pPr>
      <w:r>
        <w:rPr>
          <w:rFonts w:eastAsia="Times New Roman"/>
          <w:b/>
          <w:bCs/>
          <w:i/>
          <w:iCs/>
        </w:rPr>
        <w:t xml:space="preserve">Motion: </w:t>
      </w:r>
      <w:r>
        <w:rPr>
          <w:rFonts w:eastAsia="Times New Roman"/>
          <w:i/>
          <w:iCs/>
        </w:rPr>
        <w:t xml:space="preserve">ACRL Director-at-large </w:t>
      </w:r>
      <w:r w:rsidRPr="00172C8E">
        <w:rPr>
          <w:rFonts w:eastAsia="Times New Roman"/>
          <w:i/>
          <w:iCs/>
        </w:rPr>
        <w:t>Yasmeen Shorish</w:t>
      </w:r>
      <w:r>
        <w:rPr>
          <w:rFonts w:eastAsia="Times New Roman"/>
          <w:i/>
          <w:iCs/>
        </w:rPr>
        <w:t xml:space="preserve"> moved that the ACRL Board of Directors approves the agenda as amended. </w:t>
      </w:r>
    </w:p>
    <w:p w14:paraId="35867318" w14:textId="77777777" w:rsidR="00172C8E" w:rsidRDefault="00172C8E" w:rsidP="00471559">
      <w:pPr>
        <w:shd w:val="clear" w:color="auto" w:fill="FFFFFF"/>
        <w:spacing w:after="0"/>
        <w:rPr>
          <w:rFonts w:eastAsia="Times New Roman"/>
          <w:i/>
          <w:iCs/>
        </w:rPr>
      </w:pPr>
    </w:p>
    <w:p w14:paraId="77D530BD" w14:textId="296E42E6" w:rsidR="00172C8E" w:rsidRPr="00172C8E" w:rsidRDefault="00172C8E" w:rsidP="00471559">
      <w:pPr>
        <w:shd w:val="clear" w:color="auto" w:fill="FFFFFF"/>
        <w:spacing w:after="0"/>
        <w:rPr>
          <w:rFonts w:ascii="Helvetica" w:eastAsia="Times New Roman" w:hAnsi="Helvetica" w:cs="Helvetica"/>
          <w:i/>
          <w:iCs/>
          <w:color w:val="131619"/>
          <w:spacing w:val="6"/>
          <w:sz w:val="21"/>
          <w:szCs w:val="21"/>
        </w:rPr>
      </w:pPr>
      <w:r>
        <w:rPr>
          <w:rFonts w:eastAsia="Times New Roman"/>
          <w:b/>
          <w:bCs/>
          <w:i/>
          <w:iCs/>
        </w:rPr>
        <w:t>Action:</w:t>
      </w:r>
      <w:r w:rsidRPr="00172C8E">
        <w:rPr>
          <w:rFonts w:eastAsia="Times New Roman"/>
          <w:i/>
          <w:iCs/>
        </w:rPr>
        <w:t xml:space="preserve"> </w:t>
      </w:r>
      <w:r>
        <w:rPr>
          <w:rFonts w:eastAsia="Times New Roman"/>
          <w:i/>
          <w:iCs/>
        </w:rPr>
        <w:t>T</w:t>
      </w:r>
      <w:r w:rsidRPr="00172C8E">
        <w:rPr>
          <w:rFonts w:eastAsia="Times New Roman"/>
          <w:i/>
          <w:iCs/>
        </w:rPr>
        <w:t>he ACRL Board of Directors approve</w:t>
      </w:r>
      <w:r>
        <w:rPr>
          <w:rFonts w:eastAsia="Times New Roman"/>
          <w:i/>
          <w:iCs/>
        </w:rPr>
        <w:t>d</w:t>
      </w:r>
      <w:r w:rsidRPr="00172C8E">
        <w:rPr>
          <w:rFonts w:eastAsia="Times New Roman"/>
          <w:i/>
          <w:iCs/>
        </w:rPr>
        <w:t xml:space="preserve"> the agenda as amended.</w:t>
      </w:r>
    </w:p>
    <w:p w14:paraId="6D048D5F" w14:textId="77777777" w:rsidR="00E6224C" w:rsidRDefault="008A50AB" w:rsidP="00F712B2">
      <w:pPr>
        <w:pStyle w:val="Heading2"/>
      </w:pPr>
      <w:r>
        <w:t xml:space="preserve">15.0 </w:t>
      </w:r>
      <w:r w:rsidR="00E836FE" w:rsidRPr="00E836FE">
        <w:t>Goal-area Committee Updates #3.0</w:t>
      </w:r>
    </w:p>
    <w:p w14:paraId="3C160FE7" w14:textId="40844AF1" w:rsidR="00E836FE" w:rsidRPr="00E836FE" w:rsidRDefault="00E6224C" w:rsidP="00E6224C">
      <w:pPr>
        <w:pStyle w:val="Heading3"/>
      </w:pPr>
      <w:r>
        <w:t>15.1 Student Learning and Information Literacy Committee (Amanda L. Folk) #6.0</w:t>
      </w:r>
    </w:p>
    <w:p w14:paraId="4920511D" w14:textId="0D010553" w:rsidR="00E6224C" w:rsidRDefault="00E6224C" w:rsidP="000859CC">
      <w:pPr>
        <w:rPr>
          <w:rFonts w:eastAsia="Times New Roman"/>
        </w:rPr>
      </w:pPr>
      <w:r>
        <w:rPr>
          <w:rFonts w:eastAsia="Times New Roman"/>
        </w:rPr>
        <w:t xml:space="preserve">ACRL </w:t>
      </w:r>
      <w:r w:rsidR="00471559" w:rsidRPr="00471559">
        <w:rPr>
          <w:rFonts w:eastAsia="Times New Roman"/>
        </w:rPr>
        <w:t>Student Learning and Information Literacy Committee</w:t>
      </w:r>
      <w:r>
        <w:rPr>
          <w:rFonts w:eastAsia="Times New Roman"/>
        </w:rPr>
        <w:t xml:space="preserve"> </w:t>
      </w:r>
      <w:r w:rsidR="009040D3">
        <w:rPr>
          <w:rFonts w:eastAsia="Times New Roman"/>
        </w:rPr>
        <w:t xml:space="preserve">(SLILC) </w:t>
      </w:r>
      <w:r>
        <w:rPr>
          <w:rFonts w:eastAsia="Times New Roman"/>
        </w:rPr>
        <w:t xml:space="preserve">Chair </w:t>
      </w:r>
      <w:r w:rsidRPr="00E6224C">
        <w:rPr>
          <w:rFonts w:eastAsia="Times New Roman"/>
        </w:rPr>
        <w:t xml:space="preserve">Amanda </w:t>
      </w:r>
      <w:r>
        <w:rPr>
          <w:rFonts w:eastAsia="Times New Roman"/>
        </w:rPr>
        <w:t>F</w:t>
      </w:r>
      <w:r w:rsidRPr="00E6224C">
        <w:rPr>
          <w:rFonts w:eastAsia="Times New Roman"/>
        </w:rPr>
        <w:t>olk</w:t>
      </w:r>
      <w:r>
        <w:rPr>
          <w:rFonts w:eastAsia="Times New Roman"/>
        </w:rPr>
        <w:t xml:space="preserve"> was welcomed to the meeting. Folk </w:t>
      </w:r>
      <w:r w:rsidR="00FC36B3">
        <w:rPr>
          <w:rFonts w:eastAsia="Times New Roman"/>
        </w:rPr>
        <w:t xml:space="preserve">began her update by sharing that the </w:t>
      </w:r>
      <w:r w:rsidR="00FC36B3" w:rsidRPr="00FC36B3">
        <w:rPr>
          <w:rFonts w:eastAsia="Times New Roman"/>
        </w:rPr>
        <w:t>Professional Development Team</w:t>
      </w:r>
      <w:r w:rsidR="00FC36B3">
        <w:rPr>
          <w:rFonts w:eastAsia="Times New Roman"/>
        </w:rPr>
        <w:t xml:space="preserve"> is working on a call for panelists </w:t>
      </w:r>
      <w:r w:rsidR="000859CC">
        <w:rPr>
          <w:rFonts w:eastAsia="Times New Roman"/>
        </w:rPr>
        <w:t>for two upcoming webinars expected to be held in June 2024. The Publications Team has been managing proposals for the “</w:t>
      </w:r>
      <w:r w:rsidR="000859CC" w:rsidRPr="000859CC">
        <w:rPr>
          <w:rFonts w:eastAsia="Times New Roman"/>
        </w:rPr>
        <w:t>Perspectives on the Framework</w:t>
      </w:r>
      <w:r w:rsidR="000859CC">
        <w:rPr>
          <w:rFonts w:eastAsia="Times New Roman"/>
        </w:rPr>
        <w:t xml:space="preserve">” column for </w:t>
      </w:r>
      <w:r w:rsidR="000859CC" w:rsidRPr="000859CC">
        <w:rPr>
          <w:rFonts w:eastAsia="Times New Roman"/>
          <w:i/>
          <w:iCs/>
        </w:rPr>
        <w:t>C&amp;RL News</w:t>
      </w:r>
      <w:r w:rsidR="000859CC">
        <w:rPr>
          <w:rFonts w:eastAsia="Times New Roman"/>
        </w:rPr>
        <w:t xml:space="preserve"> and working on a panel for journal editors. </w:t>
      </w:r>
    </w:p>
    <w:p w14:paraId="4B28658B" w14:textId="1B194749" w:rsidR="00471559" w:rsidRPr="00750F20" w:rsidRDefault="000859CC" w:rsidP="00750F20">
      <w:r w:rsidRPr="00750F20">
        <w:t>It was next reported that the Committee has been working with the ACRL Instruction Section (IS) on the review of the Framework for Information Literacy for Higher Education. The Working Group is taking a two-phased approach, with the first step being environmental scanning. It was surfaced that the original deadline of Annual 2025 may need to be extended</w:t>
      </w:r>
      <w:r w:rsidR="00261CA5" w:rsidRPr="00750F20">
        <w:t xml:space="preserve">, and the Board agreed it could review that request if needed. </w:t>
      </w:r>
    </w:p>
    <w:p w14:paraId="4A63F1C9" w14:textId="653F27B6" w:rsidR="006E02C7" w:rsidRPr="006E02C7" w:rsidRDefault="00E00041" w:rsidP="00261CA5">
      <w:pPr>
        <w:pStyle w:val="Heading2"/>
      </w:pPr>
      <w:r>
        <w:t xml:space="preserve">16.0 </w:t>
      </w:r>
      <w:r w:rsidR="006E02C7" w:rsidRPr="006E02C7">
        <w:t>Organizational Memberships (David Free) #19.0, #19.1, #19.2, #19.3, #19.4</w:t>
      </w:r>
    </w:p>
    <w:p w14:paraId="22EA3B12" w14:textId="15BDC659" w:rsidR="00E00041" w:rsidRDefault="00E00041" w:rsidP="00B647AC">
      <w:pPr>
        <w:rPr>
          <w:rFonts w:eastAsia="Times New Roman"/>
        </w:rPr>
      </w:pPr>
      <w:r w:rsidRPr="00E00041">
        <w:rPr>
          <w:rFonts w:eastAsia="Times New Roman"/>
        </w:rPr>
        <w:t>David Free</w:t>
      </w:r>
      <w:r>
        <w:rPr>
          <w:rFonts w:eastAsia="Times New Roman"/>
        </w:rPr>
        <w:t xml:space="preserve">, </w:t>
      </w:r>
      <w:r w:rsidRPr="00E00041">
        <w:rPr>
          <w:rFonts w:eastAsia="Times New Roman"/>
        </w:rPr>
        <w:t xml:space="preserve">Editor-in-Chief of </w:t>
      </w:r>
      <w:r w:rsidRPr="00E00041">
        <w:rPr>
          <w:rFonts w:eastAsia="Times New Roman"/>
          <w:i/>
          <w:iCs/>
        </w:rPr>
        <w:t>C&amp;RL News</w:t>
      </w:r>
      <w:r w:rsidRPr="00E00041">
        <w:rPr>
          <w:rFonts w:eastAsia="Times New Roman"/>
        </w:rPr>
        <w:t>/Senior Communications and Membership Strategist</w:t>
      </w:r>
      <w:r>
        <w:rPr>
          <w:rFonts w:eastAsia="Times New Roman"/>
        </w:rPr>
        <w:t xml:space="preserve"> began the discussion on ACRL organizational memberships. During the ACRL Board’s meeting at the 2021 LibLearnX, the Board discussed potential dues increase and new benefits for organizational members. The result of the 2021 discussion was to leave organizational dues the same at $125.</w:t>
      </w:r>
    </w:p>
    <w:p w14:paraId="610897D9" w14:textId="6303717F" w:rsidR="00B647AC" w:rsidRPr="00B647AC" w:rsidRDefault="00B647AC" w:rsidP="00B647AC">
      <w:pPr>
        <w:rPr>
          <w:rFonts w:eastAsia="Times New Roman"/>
        </w:rPr>
      </w:pPr>
      <w:r w:rsidRPr="00B647AC">
        <w:rPr>
          <w:rFonts w:eastAsia="Times New Roman"/>
        </w:rPr>
        <w:t xml:space="preserve">During the January 31, 2024 Board meeting, there was some support to increase organizational dues and benefits. Board members shared that some of the institutions are not ACRL organizational members due to lack of benefits. Recommendations for potential new benefits included discounts for ACRL professional development, such as the ACRL Conference and webinars; offering discounted personal dues; and providing service opportunities for employees of organizational members. Providing service opportunities could increase the value proposition for minority-serving institutions (MSI) and provide volunteer appointments for underrepresented individuals. There was also a recommendation to explore tiered organizational models.   </w:t>
      </w:r>
    </w:p>
    <w:p w14:paraId="169F1524" w14:textId="1626115F" w:rsidR="00B647AC" w:rsidRPr="00B647AC" w:rsidRDefault="00B647AC" w:rsidP="00B647AC">
      <w:pPr>
        <w:rPr>
          <w:rFonts w:eastAsia="Times New Roman"/>
        </w:rPr>
      </w:pPr>
      <w:r w:rsidRPr="00B647AC">
        <w:rPr>
          <w:rFonts w:eastAsia="Times New Roman"/>
        </w:rPr>
        <w:t xml:space="preserve">The Board recognized that ACRL is mainly a personal membership association, and that comparisons with other personal dues associations would be helpful.  </w:t>
      </w:r>
    </w:p>
    <w:p w14:paraId="551B93E0" w14:textId="6FFAD62D" w:rsidR="00471559" w:rsidRPr="00471559" w:rsidRDefault="00B647AC" w:rsidP="00B647AC">
      <w:pPr>
        <w:rPr>
          <w:rFonts w:ascii="Helvetica" w:eastAsia="Times New Roman" w:hAnsi="Helvetica" w:cs="Helvetica"/>
          <w:color w:val="131619"/>
          <w:spacing w:val="6"/>
          <w:sz w:val="21"/>
          <w:szCs w:val="21"/>
        </w:rPr>
      </w:pPr>
      <w:r w:rsidRPr="00B647AC">
        <w:rPr>
          <w:rFonts w:eastAsia="Times New Roman"/>
        </w:rPr>
        <w:t xml:space="preserve">The Board expressed interest in continuing this discussion and developing a value proposition for organizational membership, including for community colleges, at the April </w:t>
      </w:r>
      <w:r w:rsidRPr="00B647AC">
        <w:rPr>
          <w:rFonts w:eastAsia="Times New Roman"/>
        </w:rPr>
        <w:lastRenderedPageBreak/>
        <w:t>25, 2024 ACRL Spring Board Virtual Meeting. A Board working group will be formed to prepare this discussion for the spring meeting.</w:t>
      </w:r>
    </w:p>
    <w:p w14:paraId="399BF896" w14:textId="4001E7AD" w:rsidR="006E02C7" w:rsidRPr="006E02C7" w:rsidRDefault="004C16A3" w:rsidP="004C16A3">
      <w:pPr>
        <w:pStyle w:val="Heading2"/>
      </w:pPr>
      <w:r>
        <w:t xml:space="preserve">17.0 </w:t>
      </w:r>
      <w:r w:rsidR="006E02C7" w:rsidRPr="006E02C7">
        <w:t>ALA Organizational Updates (McNeil)</w:t>
      </w:r>
    </w:p>
    <w:p w14:paraId="6C9580A3" w14:textId="47F38527" w:rsidR="005A2E03" w:rsidRDefault="004753B2" w:rsidP="007C2D19">
      <w:pPr>
        <w:rPr>
          <w:rFonts w:eastAsia="Times New Roman"/>
        </w:rPr>
      </w:pPr>
      <w:r>
        <w:rPr>
          <w:rFonts w:eastAsia="Times New Roman"/>
        </w:rPr>
        <w:t>The Board</w:t>
      </w:r>
      <w:r w:rsidR="00471559" w:rsidRPr="00471559">
        <w:rPr>
          <w:rFonts w:eastAsia="Times New Roman"/>
        </w:rPr>
        <w:t xml:space="preserve"> expressed concerns </w:t>
      </w:r>
      <w:r>
        <w:rPr>
          <w:rFonts w:eastAsia="Times New Roman"/>
        </w:rPr>
        <w:t xml:space="preserve">about continuing the LibLearnX conference due to the financial losses. </w:t>
      </w:r>
      <w:r w:rsidR="005A2E03" w:rsidRPr="005A2E03">
        <w:rPr>
          <w:rFonts w:eastAsia="Times New Roman"/>
        </w:rPr>
        <w:t xml:space="preserve">The Board raised concerns about the lack of clear and adequate information regarding ongoing projects and budget issues within ALA, feeling that the organization was not being good stewards of their budget and goals. </w:t>
      </w:r>
    </w:p>
    <w:p w14:paraId="5FF8FB2F" w14:textId="64481510" w:rsidR="005A2E03" w:rsidRDefault="005A2E03" w:rsidP="007C2D19">
      <w:pPr>
        <w:rPr>
          <w:rFonts w:eastAsia="Times New Roman"/>
        </w:rPr>
      </w:pPr>
      <w:r w:rsidRPr="005A2E03">
        <w:rPr>
          <w:rFonts w:eastAsia="Times New Roman"/>
        </w:rPr>
        <w:t>The Board emphasized concerns about the uncertainty around the ALA Executive Director search.</w:t>
      </w:r>
      <w:r>
        <w:rPr>
          <w:rFonts w:eastAsia="Times New Roman"/>
        </w:rPr>
        <w:t xml:space="preserve"> </w:t>
      </w:r>
    </w:p>
    <w:p w14:paraId="4D510E5C" w14:textId="3C5CF63B" w:rsidR="005A2E03" w:rsidRDefault="004753B2" w:rsidP="007C2D19">
      <w:pPr>
        <w:rPr>
          <w:rFonts w:eastAsia="Times New Roman"/>
        </w:rPr>
      </w:pPr>
      <w:r>
        <w:rPr>
          <w:rFonts w:eastAsia="Times New Roman"/>
        </w:rPr>
        <w:t>There were also concerns about</w:t>
      </w:r>
      <w:r w:rsidR="00471559" w:rsidRPr="00471559">
        <w:rPr>
          <w:rFonts w:eastAsia="Times New Roman"/>
        </w:rPr>
        <w:t xml:space="preserve"> the </w:t>
      </w:r>
      <w:r>
        <w:rPr>
          <w:rFonts w:eastAsia="Times New Roman"/>
        </w:rPr>
        <w:t>O</w:t>
      </w:r>
      <w:r w:rsidR="00471559" w:rsidRPr="00471559">
        <w:rPr>
          <w:rFonts w:eastAsia="Times New Roman"/>
        </w:rPr>
        <w:t xml:space="preserve">perating </w:t>
      </w:r>
      <w:r>
        <w:rPr>
          <w:rFonts w:eastAsia="Times New Roman"/>
        </w:rPr>
        <w:t>A</w:t>
      </w:r>
      <w:r w:rsidR="00471559" w:rsidRPr="00471559">
        <w:rPr>
          <w:rFonts w:eastAsia="Times New Roman"/>
        </w:rPr>
        <w:t xml:space="preserve">greement, particularly the </w:t>
      </w:r>
      <w:r>
        <w:rPr>
          <w:rFonts w:eastAsia="Times New Roman"/>
        </w:rPr>
        <w:t>25/75 split to build ALA</w:t>
      </w:r>
      <w:r w:rsidR="00471559" w:rsidRPr="00471559">
        <w:rPr>
          <w:rFonts w:eastAsia="Times New Roman"/>
        </w:rPr>
        <w:t xml:space="preserve"> reserve</w:t>
      </w:r>
      <w:r>
        <w:rPr>
          <w:rFonts w:eastAsia="Times New Roman"/>
        </w:rPr>
        <w:t>s</w:t>
      </w:r>
      <w:r w:rsidR="00471559" w:rsidRPr="00471559">
        <w:rPr>
          <w:rFonts w:eastAsia="Times New Roman"/>
        </w:rPr>
        <w:t xml:space="preserve">. </w:t>
      </w:r>
      <w:r>
        <w:rPr>
          <w:rFonts w:eastAsia="Times New Roman"/>
        </w:rPr>
        <w:t xml:space="preserve">Concerns were </w:t>
      </w:r>
      <w:r w:rsidR="005A2E03">
        <w:rPr>
          <w:rFonts w:eastAsia="Times New Roman"/>
        </w:rPr>
        <w:t xml:space="preserve">also </w:t>
      </w:r>
      <w:r>
        <w:rPr>
          <w:rFonts w:eastAsia="Times New Roman"/>
        </w:rPr>
        <w:t>voiced</w:t>
      </w:r>
      <w:r w:rsidR="00471559" w:rsidRPr="00471559">
        <w:rPr>
          <w:rFonts w:eastAsia="Times New Roman"/>
        </w:rPr>
        <w:t xml:space="preserve"> about the lack of </w:t>
      </w:r>
      <w:r>
        <w:rPr>
          <w:rFonts w:eastAsia="Times New Roman"/>
        </w:rPr>
        <w:t>access for</w:t>
      </w:r>
      <w:r w:rsidR="00471559" w:rsidRPr="00471559">
        <w:rPr>
          <w:rFonts w:eastAsia="Times New Roman"/>
        </w:rPr>
        <w:t xml:space="preserve"> using </w:t>
      </w:r>
      <w:r>
        <w:rPr>
          <w:rFonts w:eastAsia="Times New Roman"/>
        </w:rPr>
        <w:t>divisions’</w:t>
      </w:r>
      <w:r w:rsidR="00471559" w:rsidRPr="00471559">
        <w:rPr>
          <w:rFonts w:eastAsia="Times New Roman"/>
        </w:rPr>
        <w:t xml:space="preserve"> net asset balance</w:t>
      </w:r>
      <w:r w:rsidR="005A2E03">
        <w:rPr>
          <w:rFonts w:eastAsia="Times New Roman"/>
        </w:rPr>
        <w:t>,</w:t>
      </w:r>
      <w:r w:rsidR="005A2E03" w:rsidRPr="005A2E03">
        <w:rPr>
          <w:rFonts w:eastAsia="Times New Roman"/>
        </w:rPr>
        <w:t xml:space="preserve"> that some units would be subsidizing other units</w:t>
      </w:r>
      <w:r w:rsidR="005A2E03">
        <w:rPr>
          <w:rFonts w:eastAsia="Times New Roman"/>
        </w:rPr>
        <w:t>,</w:t>
      </w:r>
      <w:r w:rsidR="00471559" w:rsidRPr="00471559">
        <w:rPr>
          <w:rFonts w:eastAsia="Times New Roman"/>
        </w:rPr>
        <w:t xml:space="preserve"> and the ambiguity surrounding </w:t>
      </w:r>
      <w:r>
        <w:rPr>
          <w:rFonts w:eastAsia="Times New Roman"/>
        </w:rPr>
        <w:t>units operating</w:t>
      </w:r>
      <w:r w:rsidR="00471559" w:rsidRPr="00471559">
        <w:rPr>
          <w:rFonts w:eastAsia="Times New Roman"/>
        </w:rPr>
        <w:t xml:space="preserve"> in the red. </w:t>
      </w:r>
      <w:r>
        <w:rPr>
          <w:rFonts w:eastAsia="Times New Roman"/>
        </w:rPr>
        <w:t>The Board</w:t>
      </w:r>
      <w:r w:rsidR="00471559" w:rsidRPr="00471559">
        <w:rPr>
          <w:rFonts w:eastAsia="Times New Roman"/>
        </w:rPr>
        <w:t xml:space="preserve"> also voiced concerns about the impact of the operating agreement conversations on the ability to provide benefits for their members. </w:t>
      </w:r>
      <w:r>
        <w:rPr>
          <w:rFonts w:eastAsia="Times New Roman"/>
        </w:rPr>
        <w:t>It was cl</w:t>
      </w:r>
      <w:r w:rsidR="00471559" w:rsidRPr="00471559">
        <w:rPr>
          <w:rFonts w:eastAsia="Times New Roman"/>
        </w:rPr>
        <w:t xml:space="preserve">arified that all four </w:t>
      </w:r>
      <w:r w:rsidR="005A2E03">
        <w:rPr>
          <w:rFonts w:eastAsia="Times New Roman"/>
        </w:rPr>
        <w:t xml:space="preserve">overhead </w:t>
      </w:r>
      <w:r w:rsidR="00471559" w:rsidRPr="00471559">
        <w:rPr>
          <w:rFonts w:eastAsia="Times New Roman"/>
        </w:rPr>
        <w:t xml:space="preserve">scenarios were still being considered. </w:t>
      </w:r>
    </w:p>
    <w:p w14:paraId="09E1F05D" w14:textId="555F1318" w:rsidR="00471559" w:rsidRPr="007C2D19" w:rsidRDefault="004753B2" w:rsidP="007C2D19">
      <w:pPr>
        <w:rPr>
          <w:rFonts w:eastAsia="Times New Roman"/>
        </w:rPr>
      </w:pPr>
      <w:r>
        <w:rPr>
          <w:rFonts w:eastAsia="Times New Roman"/>
        </w:rPr>
        <w:t>The discussion</w:t>
      </w:r>
      <w:r w:rsidR="00471559" w:rsidRPr="00471559">
        <w:rPr>
          <w:rFonts w:eastAsia="Times New Roman"/>
        </w:rPr>
        <w:t xml:space="preserve"> concluded by emphasizing the need for transparency and collaboration in building solutions.</w:t>
      </w:r>
    </w:p>
    <w:p w14:paraId="079862F9" w14:textId="118C8FF7" w:rsidR="006E02C7" w:rsidRPr="006E02C7" w:rsidRDefault="0071727B" w:rsidP="00F17698">
      <w:pPr>
        <w:pStyle w:val="Heading2"/>
      </w:pPr>
      <w:r>
        <w:t xml:space="preserve">18.0 </w:t>
      </w:r>
      <w:r w:rsidR="006E02C7" w:rsidRPr="006E02C7">
        <w:t>ACRL &amp; Choice FY24 Q1 (Mocnik</w:t>
      </w:r>
      <w:r w:rsidR="00D36ED0">
        <w:t xml:space="preserve">, Payne, </w:t>
      </w:r>
      <w:r w:rsidR="00D36ED0" w:rsidRPr="00D36ED0">
        <w:t>Hendrick</w:t>
      </w:r>
      <w:r w:rsidR="006E02C7" w:rsidRPr="006E02C7">
        <w:t>)</w:t>
      </w:r>
      <w:r w:rsidR="00D36ED0">
        <w:t xml:space="preserve"> #9.0, #9.1, #10.0</w:t>
      </w:r>
    </w:p>
    <w:p w14:paraId="70793D9D" w14:textId="77777777" w:rsidR="00026132" w:rsidRDefault="00026132" w:rsidP="007C2D19">
      <w:pPr>
        <w:rPr>
          <w:rFonts w:eastAsia="Times New Roman"/>
        </w:rPr>
      </w:pPr>
      <w:r>
        <w:rPr>
          <w:rFonts w:eastAsia="Times New Roman"/>
        </w:rPr>
        <w:t xml:space="preserve">ACRL Budget and Finance Chair Joe Mocnik </w:t>
      </w:r>
      <w:r w:rsidR="00471559" w:rsidRPr="00471559">
        <w:rPr>
          <w:rFonts w:eastAsia="Times New Roman"/>
        </w:rPr>
        <w:t xml:space="preserve">discussed the summary budget and noted the internal salary savings as a positive aspect. </w:t>
      </w:r>
      <w:r>
        <w:rPr>
          <w:rFonts w:eastAsia="Times New Roman"/>
        </w:rPr>
        <w:t>ACRL Interim Executive Director Allison Payne</w:t>
      </w:r>
      <w:r w:rsidR="00471559" w:rsidRPr="00471559">
        <w:rPr>
          <w:rFonts w:eastAsia="Times New Roman"/>
        </w:rPr>
        <w:t xml:space="preserve"> then provided insights into the ACRL budget, reporting revenues of $464K and expenses of $454K, resulting in a surplus of $10K. She attributed the surplus to significant salary savings and expected the year to end close to the budget. </w:t>
      </w:r>
      <w:r>
        <w:rPr>
          <w:rFonts w:eastAsia="Times New Roman"/>
        </w:rPr>
        <w:t>The Board asked if there was an update on filling the positions</w:t>
      </w:r>
      <w:r w:rsidR="00471559" w:rsidRPr="00471559">
        <w:rPr>
          <w:rFonts w:eastAsia="Times New Roman"/>
        </w:rPr>
        <w:t xml:space="preserve">. </w:t>
      </w:r>
      <w:r>
        <w:rPr>
          <w:rFonts w:eastAsia="Times New Roman"/>
        </w:rPr>
        <w:t>Payne</w:t>
      </w:r>
      <w:r w:rsidR="00471559" w:rsidRPr="00471559">
        <w:rPr>
          <w:rFonts w:eastAsia="Times New Roman"/>
        </w:rPr>
        <w:t xml:space="preserve"> shared that she had hired a part-time temporary employee and was waiting on final confirmation for another full-time position. She also mentioned plans to submit for additional positions</w:t>
      </w:r>
      <w:r>
        <w:rPr>
          <w:rFonts w:eastAsia="Times New Roman"/>
        </w:rPr>
        <w:t xml:space="preserve">. </w:t>
      </w:r>
      <w:r w:rsidR="00471559" w:rsidRPr="00471559">
        <w:rPr>
          <w:rFonts w:eastAsia="Times New Roman"/>
        </w:rPr>
        <w:t xml:space="preserve">The </w:t>
      </w:r>
      <w:r>
        <w:rPr>
          <w:rFonts w:eastAsia="Times New Roman"/>
        </w:rPr>
        <w:t>B</w:t>
      </w:r>
      <w:r w:rsidR="00471559" w:rsidRPr="00471559">
        <w:rPr>
          <w:rFonts w:eastAsia="Times New Roman"/>
        </w:rPr>
        <w:t xml:space="preserve">oard discussed a potential 10% travel expense cut, assuring that it wouldn't affect the </w:t>
      </w:r>
      <w:r>
        <w:rPr>
          <w:rFonts w:eastAsia="Times New Roman"/>
        </w:rPr>
        <w:t>upcoming fall 2024 strategic planning meeting in Chicago</w:t>
      </w:r>
      <w:r w:rsidR="00471559" w:rsidRPr="00471559">
        <w:rPr>
          <w:rFonts w:eastAsia="Times New Roman"/>
        </w:rPr>
        <w:t xml:space="preserve">. </w:t>
      </w:r>
    </w:p>
    <w:p w14:paraId="568532F3" w14:textId="64C46074" w:rsidR="006E5254" w:rsidRDefault="00026132" w:rsidP="00026132">
      <w:pPr>
        <w:rPr>
          <w:rFonts w:ascii="Helvetica" w:eastAsia="Times New Roman" w:hAnsi="Helvetica" w:cs="Helvetica"/>
          <w:color w:val="131619"/>
          <w:spacing w:val="6"/>
          <w:sz w:val="21"/>
          <w:szCs w:val="21"/>
        </w:rPr>
      </w:pPr>
      <w:r>
        <w:rPr>
          <w:rFonts w:eastAsia="Times New Roman"/>
        </w:rPr>
        <w:t>Choice Editor and Publisher Rachel Hendrick gave an update on Choice’s FY24 Q1 performance</w:t>
      </w:r>
      <w:r w:rsidR="00471559" w:rsidRPr="00471559">
        <w:rPr>
          <w:rFonts w:eastAsia="Times New Roman"/>
        </w:rPr>
        <w:t>,</w:t>
      </w:r>
      <w:r>
        <w:rPr>
          <w:rFonts w:eastAsia="Times New Roman"/>
        </w:rPr>
        <w:t xml:space="preserve"> and</w:t>
      </w:r>
      <w:r w:rsidR="00471559" w:rsidRPr="00471559">
        <w:rPr>
          <w:rFonts w:eastAsia="Times New Roman"/>
        </w:rPr>
        <w:t xml:space="preserve"> it was noted that </w:t>
      </w:r>
      <w:r>
        <w:rPr>
          <w:rFonts w:eastAsia="Times New Roman"/>
        </w:rPr>
        <w:t xml:space="preserve">Choice is </w:t>
      </w:r>
      <w:r w:rsidR="00471559" w:rsidRPr="00471559">
        <w:rPr>
          <w:rFonts w:eastAsia="Times New Roman"/>
        </w:rPr>
        <w:t xml:space="preserve">ahead of budget. The return of in-person events was discussed, with Rachel expressing some concern about the shift in advertising dollars. </w:t>
      </w:r>
    </w:p>
    <w:p w14:paraId="0BC3DDE2" w14:textId="477DB635" w:rsidR="006E5254" w:rsidRPr="006E5254" w:rsidRDefault="005B34F6" w:rsidP="005B34F6">
      <w:pPr>
        <w:pStyle w:val="Heading2"/>
      </w:pPr>
      <w:r>
        <w:lastRenderedPageBreak/>
        <w:t xml:space="preserve">19.0 </w:t>
      </w:r>
      <w:r w:rsidR="004A06DE" w:rsidRPr="004A06DE">
        <w:t xml:space="preserve">ACRL &amp; Choice </w:t>
      </w:r>
      <w:r w:rsidR="006E5254" w:rsidRPr="006E5254">
        <w:t>Preliminary FY25 Budget (Mocnik</w:t>
      </w:r>
      <w:r w:rsidR="006E5254">
        <w:t>, Payne, Hendrick</w:t>
      </w:r>
      <w:r w:rsidR="006E5254" w:rsidRPr="006E5254">
        <w:t>) #11.0</w:t>
      </w:r>
      <w:r w:rsidR="006E5254">
        <w:t xml:space="preserve">, </w:t>
      </w:r>
      <w:r w:rsidR="006E5254" w:rsidRPr="006E5254">
        <w:t>#12.0, #12.1</w:t>
      </w:r>
      <w:r w:rsidR="006E5254">
        <w:t xml:space="preserve">, </w:t>
      </w:r>
      <w:r w:rsidR="006E5254" w:rsidRPr="006E5254">
        <w:t>#13.0, #13.1</w:t>
      </w:r>
    </w:p>
    <w:p w14:paraId="649DE071" w14:textId="4E789D02" w:rsidR="00471559" w:rsidRPr="00FC2697" w:rsidRDefault="00471559" w:rsidP="00FC2697">
      <w:pPr>
        <w:rPr>
          <w:rFonts w:eastAsia="Times New Roman"/>
        </w:rPr>
      </w:pPr>
      <w:r w:rsidRPr="00471559">
        <w:rPr>
          <w:rFonts w:eastAsia="Times New Roman"/>
        </w:rPr>
        <w:t xml:space="preserve">The preliminary </w:t>
      </w:r>
      <w:r w:rsidR="004A06DE">
        <w:rPr>
          <w:rFonts w:eastAsia="Times New Roman"/>
        </w:rPr>
        <w:t>FY</w:t>
      </w:r>
      <w:r w:rsidRPr="00471559">
        <w:rPr>
          <w:rFonts w:eastAsia="Times New Roman"/>
        </w:rPr>
        <w:t>25 budget</w:t>
      </w:r>
      <w:r w:rsidR="004A06DE">
        <w:rPr>
          <w:rFonts w:eastAsia="Times New Roman"/>
        </w:rPr>
        <w:t>s for ACRL and Choice</w:t>
      </w:r>
      <w:r w:rsidRPr="00471559">
        <w:rPr>
          <w:rFonts w:eastAsia="Times New Roman"/>
        </w:rPr>
        <w:t xml:space="preserve"> </w:t>
      </w:r>
      <w:r w:rsidR="004A06DE">
        <w:rPr>
          <w:rFonts w:eastAsia="Times New Roman"/>
        </w:rPr>
        <w:t>were</w:t>
      </w:r>
      <w:r w:rsidRPr="00471559">
        <w:rPr>
          <w:rFonts w:eastAsia="Times New Roman"/>
        </w:rPr>
        <w:t xml:space="preserve"> presented, anticipating </w:t>
      </w:r>
      <w:r w:rsidR="004A06DE">
        <w:rPr>
          <w:rFonts w:eastAsia="Times New Roman"/>
        </w:rPr>
        <w:t>further</w:t>
      </w:r>
      <w:r w:rsidRPr="00471559">
        <w:rPr>
          <w:rFonts w:eastAsia="Times New Roman"/>
        </w:rPr>
        <w:t xml:space="preserve"> budget adjustment requests</w:t>
      </w:r>
      <w:r w:rsidR="004A06DE">
        <w:rPr>
          <w:rFonts w:eastAsia="Times New Roman"/>
        </w:rPr>
        <w:t xml:space="preserve"> from ALA</w:t>
      </w:r>
      <w:r w:rsidRPr="00471559">
        <w:rPr>
          <w:rFonts w:eastAsia="Times New Roman"/>
        </w:rPr>
        <w:t>. There were also discussions about declining print magazine subscriptions and the leveling off of digital subscriptions, with potential price increases being considered. Concerns were raised about the operating agreement and overhead costs.</w:t>
      </w:r>
    </w:p>
    <w:p w14:paraId="220EB000" w14:textId="155003A0" w:rsidR="00747B27" w:rsidRPr="00747B27" w:rsidRDefault="004A06DE" w:rsidP="004A06DE">
      <w:pPr>
        <w:pStyle w:val="Heading2"/>
      </w:pPr>
      <w:r>
        <w:t xml:space="preserve">20.0 </w:t>
      </w:r>
      <w:r w:rsidR="00747B27" w:rsidRPr="00747B27">
        <w:t>Officer Reports</w:t>
      </w:r>
      <w:r w:rsidR="00747B27">
        <w:t xml:space="preserve"> </w:t>
      </w:r>
      <w:r w:rsidR="00747B27" w:rsidRPr="00747B27">
        <w:t>(McNeil</w:t>
      </w:r>
      <w:r w:rsidR="00747B27">
        <w:t>, Lo, Ellis, Whatley, Payne</w:t>
      </w:r>
      <w:r w:rsidR="00747B27" w:rsidRPr="00747B27">
        <w:t>) #1.1</w:t>
      </w:r>
      <w:r w:rsidR="00747B27">
        <w:t xml:space="preserve">, </w:t>
      </w:r>
      <w:r w:rsidR="00747B27" w:rsidRPr="00747B27">
        <w:t>#1.2</w:t>
      </w:r>
      <w:r w:rsidR="00747B27">
        <w:t xml:space="preserve">, </w:t>
      </w:r>
      <w:r w:rsidR="00747B27" w:rsidRPr="00747B27">
        <w:t>#1.</w:t>
      </w:r>
      <w:r w:rsidR="00747B27">
        <w:t xml:space="preserve">3, </w:t>
      </w:r>
      <w:r w:rsidR="00747B27" w:rsidRPr="00747B27">
        <w:t>#1.</w:t>
      </w:r>
      <w:r w:rsidR="00747B27">
        <w:t>4</w:t>
      </w:r>
      <w:r w:rsidR="003E4A04">
        <w:t xml:space="preserve">, </w:t>
      </w:r>
      <w:r w:rsidR="003E4A04" w:rsidRPr="00747B27">
        <w:t>#1.</w:t>
      </w:r>
      <w:r w:rsidR="003E4A04">
        <w:t>5</w:t>
      </w:r>
    </w:p>
    <w:p w14:paraId="00E1EB8F" w14:textId="4B1E1ABE" w:rsidR="00471559" w:rsidRPr="00471559" w:rsidRDefault="00471559" w:rsidP="000E3F1C">
      <w:pPr>
        <w:rPr>
          <w:rFonts w:eastAsia="Times New Roman"/>
        </w:rPr>
      </w:pPr>
      <w:r w:rsidRPr="00471559">
        <w:rPr>
          <w:rFonts w:eastAsia="Times New Roman"/>
        </w:rPr>
        <w:t xml:space="preserve">The </w:t>
      </w:r>
      <w:r w:rsidR="004C5D14">
        <w:rPr>
          <w:rFonts w:eastAsia="Times New Roman"/>
        </w:rPr>
        <w:t>officers shared updates on</w:t>
      </w:r>
      <w:r w:rsidRPr="00471559">
        <w:rPr>
          <w:rFonts w:eastAsia="Times New Roman"/>
        </w:rPr>
        <w:t xml:space="preserve"> various topics. </w:t>
      </w:r>
      <w:r w:rsidR="004C5D14">
        <w:rPr>
          <w:rFonts w:eastAsia="Times New Roman"/>
        </w:rPr>
        <w:t>McNeil</w:t>
      </w:r>
      <w:r w:rsidRPr="00471559">
        <w:rPr>
          <w:rFonts w:eastAsia="Times New Roman"/>
        </w:rPr>
        <w:t xml:space="preserve"> shared her recent interview about Gen Z and </w:t>
      </w:r>
      <w:r w:rsidR="004C5D14">
        <w:rPr>
          <w:rFonts w:eastAsia="Times New Roman"/>
        </w:rPr>
        <w:t>M</w:t>
      </w:r>
      <w:r w:rsidRPr="00471559">
        <w:rPr>
          <w:rFonts w:eastAsia="Times New Roman"/>
        </w:rPr>
        <w:t>illennial</w:t>
      </w:r>
      <w:r w:rsidR="004C5D14">
        <w:rPr>
          <w:rFonts w:eastAsia="Times New Roman"/>
        </w:rPr>
        <w:t>s engagement with the library</w:t>
      </w:r>
      <w:r w:rsidRPr="00471559">
        <w:rPr>
          <w:rFonts w:eastAsia="Times New Roman"/>
        </w:rPr>
        <w:t xml:space="preserve">. Lo discussed his experience attending the planning committee for the 2025 </w:t>
      </w:r>
      <w:r w:rsidR="004C5D14">
        <w:rPr>
          <w:rFonts w:eastAsia="Times New Roman"/>
        </w:rPr>
        <w:t>ACRL</w:t>
      </w:r>
      <w:r w:rsidRPr="00471559">
        <w:rPr>
          <w:rFonts w:eastAsia="Times New Roman"/>
        </w:rPr>
        <w:t xml:space="preserve"> Conference and an interview about AI and libraries. Ellis discussed a meeting with the Chapters Council. Whatley reported on key issues, including attendance issues for membership meetings, the decision to hold a virtual-only membership meeting in 2024, the proposal to change the dates of future ALA Annual Conferences</w:t>
      </w:r>
      <w:r w:rsidR="004C5D14">
        <w:rPr>
          <w:rFonts w:eastAsia="Times New Roman"/>
        </w:rPr>
        <w:t xml:space="preserve"> to not coincide with Pride celebrations</w:t>
      </w:r>
      <w:r w:rsidRPr="00471559">
        <w:rPr>
          <w:rFonts w:eastAsia="Times New Roman"/>
        </w:rPr>
        <w:t>, and the adoption of standards for accreditation of master's programs in library and information studies. McNeil suggested a plan to tackle two items on the agenda, move into executive session, and then adjourn.</w:t>
      </w:r>
    </w:p>
    <w:p w14:paraId="1EBC58C2" w14:textId="6C551511" w:rsidR="00C94788" w:rsidRPr="00C94788" w:rsidRDefault="004A06DE" w:rsidP="004A06DE">
      <w:pPr>
        <w:pStyle w:val="Heading2"/>
      </w:pPr>
      <w:r>
        <w:t xml:space="preserve">21.0 </w:t>
      </w:r>
      <w:r w:rsidR="00C94788" w:rsidRPr="00C94788">
        <w:t>New Business (McNeil)</w:t>
      </w:r>
    </w:p>
    <w:p w14:paraId="14994C31" w14:textId="075D27E4" w:rsidR="000E3F1C" w:rsidRDefault="00471559" w:rsidP="000E3F1C">
      <w:pPr>
        <w:rPr>
          <w:rFonts w:eastAsia="Times New Roman"/>
        </w:rPr>
      </w:pPr>
      <w:r w:rsidRPr="00471559">
        <w:rPr>
          <w:rFonts w:eastAsia="Times New Roman"/>
        </w:rPr>
        <w:t xml:space="preserve">The </w:t>
      </w:r>
      <w:r w:rsidR="000E3F1C">
        <w:rPr>
          <w:rFonts w:eastAsia="Times New Roman"/>
        </w:rPr>
        <w:t>Board</w:t>
      </w:r>
      <w:r w:rsidRPr="00471559">
        <w:rPr>
          <w:rFonts w:eastAsia="Times New Roman"/>
        </w:rPr>
        <w:t xml:space="preserve"> discussed and approved the Budget and Finance Committee's recommendation to eliminate the retired members' dues category. </w:t>
      </w:r>
    </w:p>
    <w:p w14:paraId="6540A76E" w14:textId="467389AD" w:rsidR="000E3F1C" w:rsidRPr="000E3F1C" w:rsidRDefault="000E3F1C" w:rsidP="000E3F1C">
      <w:pPr>
        <w:rPr>
          <w:rFonts w:eastAsia="Times New Roman"/>
          <w:i/>
          <w:iCs/>
        </w:rPr>
      </w:pPr>
      <w:r w:rsidRPr="000E3F1C">
        <w:rPr>
          <w:rFonts w:eastAsia="Times New Roman"/>
          <w:b/>
          <w:bCs/>
          <w:i/>
          <w:iCs/>
        </w:rPr>
        <w:t xml:space="preserve">Motion: </w:t>
      </w:r>
      <w:r w:rsidRPr="000E3F1C">
        <w:rPr>
          <w:rFonts w:eastAsia="Times New Roman"/>
          <w:i/>
          <w:iCs/>
        </w:rPr>
        <w:t xml:space="preserve">ACRL Budget and Finance Chair Joe Mocnik moved that the ACRL Board of Directors approves aligning the retired member dues category with the Type I personal dues category to simplify the division’s dues structure in accordance with the new ALA membership model approved by the association Executive Board. </w:t>
      </w:r>
    </w:p>
    <w:p w14:paraId="6A48C2EB" w14:textId="2423629E" w:rsidR="000E3F1C" w:rsidRPr="000E3F1C" w:rsidRDefault="000E3F1C" w:rsidP="000E3F1C">
      <w:pPr>
        <w:rPr>
          <w:rFonts w:eastAsia="Times New Roman"/>
          <w:i/>
          <w:iCs/>
        </w:rPr>
      </w:pPr>
      <w:r w:rsidRPr="000E3F1C">
        <w:rPr>
          <w:rFonts w:eastAsia="Times New Roman"/>
          <w:b/>
          <w:bCs/>
          <w:i/>
          <w:iCs/>
        </w:rPr>
        <w:t xml:space="preserve">Action: </w:t>
      </w:r>
      <w:r w:rsidRPr="000E3F1C">
        <w:rPr>
          <w:rFonts w:eastAsia="Times New Roman"/>
          <w:i/>
          <w:iCs/>
        </w:rPr>
        <w:t>The ACRL Board of Directors approved aligning the retired member dues category with the Type I personal dues category to simplify the division’s dues structure in accordance with the new ALA membership model approved by the association Executive Board</w:t>
      </w:r>
    </w:p>
    <w:p w14:paraId="3B314196" w14:textId="77777777" w:rsidR="00471559" w:rsidRPr="00471559" w:rsidRDefault="00471559" w:rsidP="00471559">
      <w:pPr>
        <w:pBdr>
          <w:top w:val="single" w:sz="6" w:space="1" w:color="auto"/>
        </w:pBdr>
        <w:spacing w:after="0"/>
        <w:jc w:val="center"/>
        <w:rPr>
          <w:rFonts w:ascii="Arial" w:eastAsia="Times New Roman" w:hAnsi="Arial" w:cs="Arial"/>
          <w:vanish/>
          <w:sz w:val="16"/>
          <w:szCs w:val="16"/>
        </w:rPr>
      </w:pPr>
      <w:r w:rsidRPr="00471559">
        <w:rPr>
          <w:rFonts w:ascii="Arial" w:eastAsia="Times New Roman" w:hAnsi="Arial" w:cs="Arial"/>
          <w:vanish/>
          <w:sz w:val="16"/>
          <w:szCs w:val="16"/>
        </w:rPr>
        <w:t>Bottom of Form</w:t>
      </w:r>
    </w:p>
    <w:p w14:paraId="338DD2BD" w14:textId="03080CB4" w:rsidR="00471559" w:rsidRDefault="00C94788" w:rsidP="000D15A1">
      <w:pPr>
        <w:pStyle w:val="Heading2"/>
        <w:rPr>
          <w:rFonts w:ascii="Helvetica" w:eastAsia="Times New Roman" w:hAnsi="Helvetica" w:cs="Helvetica"/>
          <w:color w:val="131619"/>
          <w:spacing w:val="6"/>
          <w:sz w:val="21"/>
          <w:szCs w:val="21"/>
        </w:rPr>
      </w:pPr>
      <w:r>
        <w:t xml:space="preserve">22.0 </w:t>
      </w:r>
      <w:r w:rsidRPr="0003073D">
        <w:t>Adjournmen</w:t>
      </w:r>
      <w:r>
        <w:t>t (McNeil</w:t>
      </w:r>
      <w:r w:rsidRPr="00524E5D">
        <w:t>)</w:t>
      </w:r>
    </w:p>
    <w:p w14:paraId="710D57E0" w14:textId="64A9EBD2" w:rsidR="00FC5EA5" w:rsidRDefault="000D15A1" w:rsidP="00471559">
      <w:pPr>
        <w:shd w:val="clear" w:color="auto" w:fill="FFFFFF"/>
        <w:rPr>
          <w:rFonts w:ascii="Helvetica" w:eastAsia="Times New Roman" w:hAnsi="Helvetica" w:cs="Helvetica"/>
          <w:color w:val="131619"/>
          <w:spacing w:val="6"/>
          <w:sz w:val="21"/>
          <w:szCs w:val="21"/>
        </w:rPr>
      </w:pPr>
      <w:r>
        <w:rPr>
          <w:rFonts w:ascii="Helvetica" w:eastAsia="Times New Roman" w:hAnsi="Helvetica" w:cs="Helvetica"/>
          <w:color w:val="131619"/>
          <w:spacing w:val="6"/>
          <w:sz w:val="21"/>
          <w:szCs w:val="21"/>
        </w:rPr>
        <w:t xml:space="preserve">The Board adjourned the meeting. </w:t>
      </w:r>
    </w:p>
    <w:p w14:paraId="3E987200" w14:textId="77777777" w:rsidR="000D15A1" w:rsidRDefault="000D15A1" w:rsidP="00471559">
      <w:pPr>
        <w:shd w:val="clear" w:color="auto" w:fill="FFFFFF"/>
        <w:rPr>
          <w:rFonts w:ascii="Helvetica" w:eastAsia="Times New Roman" w:hAnsi="Helvetica" w:cs="Helvetica"/>
          <w:color w:val="131619"/>
          <w:spacing w:val="6"/>
          <w:sz w:val="21"/>
          <w:szCs w:val="21"/>
        </w:rPr>
      </w:pPr>
    </w:p>
    <w:p w14:paraId="34D91CF5" w14:textId="77777777" w:rsidR="005123C1" w:rsidRDefault="005123C1"/>
    <w:p w14:paraId="00CEBD62" w14:textId="515F3B34" w:rsidR="005123C1" w:rsidRPr="00FF3C8E" w:rsidRDefault="005123C1">
      <w:pPr>
        <w:rPr>
          <w:i/>
          <w:iCs/>
        </w:rPr>
      </w:pPr>
      <w:r w:rsidRPr="00FF3C8E">
        <w:rPr>
          <w:i/>
          <w:iCs/>
        </w:rPr>
        <w:t>-Proceedings created by Zoom AI; edited by ACRL Interim Executive Director Allison Payne</w:t>
      </w:r>
    </w:p>
    <w:sectPr w:rsidR="005123C1" w:rsidRPr="00FF3C8E">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CCA2E" w14:textId="77777777" w:rsidR="00B76A2D" w:rsidRDefault="00B76A2D" w:rsidP="007F3B45">
      <w:pPr>
        <w:spacing w:after="0"/>
      </w:pPr>
      <w:r>
        <w:separator/>
      </w:r>
    </w:p>
  </w:endnote>
  <w:endnote w:type="continuationSeparator" w:id="0">
    <w:p w14:paraId="0A81D431" w14:textId="77777777" w:rsidR="00B76A2D" w:rsidRDefault="00B76A2D" w:rsidP="007F3B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6570172"/>
      <w:docPartObj>
        <w:docPartGallery w:val="Page Numbers (Bottom of Page)"/>
        <w:docPartUnique/>
      </w:docPartObj>
    </w:sdtPr>
    <w:sdtContent>
      <w:p w14:paraId="29350459" w14:textId="4F3455B6" w:rsidR="007F3B45" w:rsidRDefault="007F3B45" w:rsidP="00CF2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D3F59" w14:textId="77777777" w:rsidR="007F3B45" w:rsidRDefault="007F3B45" w:rsidP="007F3B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7302383"/>
      <w:docPartObj>
        <w:docPartGallery w:val="Page Numbers (Bottom of Page)"/>
        <w:docPartUnique/>
      </w:docPartObj>
    </w:sdtPr>
    <w:sdtContent>
      <w:p w14:paraId="27C6D226" w14:textId="3ABBD0E5" w:rsidR="007F3B45" w:rsidRDefault="007F3B45" w:rsidP="00CF2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9B451C" w14:textId="77777777" w:rsidR="007F3B45" w:rsidRDefault="007F3B45" w:rsidP="007F3B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B2FCC" w14:textId="77777777" w:rsidR="00B76A2D" w:rsidRDefault="00B76A2D" w:rsidP="007F3B45">
      <w:pPr>
        <w:spacing w:after="0"/>
      </w:pPr>
      <w:r>
        <w:separator/>
      </w:r>
    </w:p>
  </w:footnote>
  <w:footnote w:type="continuationSeparator" w:id="0">
    <w:p w14:paraId="405801D6" w14:textId="77777777" w:rsidR="00B76A2D" w:rsidRDefault="00B76A2D" w:rsidP="007F3B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32813" w14:textId="1DF041D4" w:rsidR="00450E86" w:rsidRPr="00450E86" w:rsidRDefault="00450E86">
    <w:pPr>
      <w:pStyle w:val="Header"/>
      <w:rPr>
        <w:i/>
        <w:iCs/>
        <w:sz w:val="20"/>
        <w:szCs w:val="20"/>
      </w:rPr>
    </w:pPr>
    <w:r w:rsidRPr="00450E86">
      <w:rPr>
        <w:i/>
        <w:iCs/>
        <w:sz w:val="20"/>
        <w:szCs w:val="20"/>
      </w:rPr>
      <w:t>LibLearnX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C30"/>
    <w:multiLevelType w:val="hybridMultilevel"/>
    <w:tmpl w:val="03EE14E0"/>
    <w:lvl w:ilvl="0" w:tplc="FFFFFFF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04F306BB"/>
    <w:multiLevelType w:val="multilevel"/>
    <w:tmpl w:val="D5628802"/>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4635845"/>
    <w:multiLevelType w:val="multilevel"/>
    <w:tmpl w:val="0E34432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DE92415"/>
    <w:multiLevelType w:val="multilevel"/>
    <w:tmpl w:val="05C8362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21EF0614"/>
    <w:multiLevelType w:val="multilevel"/>
    <w:tmpl w:val="94527C92"/>
    <w:lvl w:ilvl="0">
      <w:start w:val="2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2541609F"/>
    <w:multiLevelType w:val="hybridMultilevel"/>
    <w:tmpl w:val="14A0859E"/>
    <w:lvl w:ilvl="0" w:tplc="FFFFFFFF">
      <w:numFmt w:val="bullet"/>
      <w:lvlText w:val=""/>
      <w:lvlJc w:val="left"/>
      <w:pPr>
        <w:ind w:left="720" w:hanging="360"/>
      </w:pPr>
      <w:rPr>
        <w:rFonts w:ascii="Symbol" w:eastAsia="Aptos" w:hAnsi="Symbol" w:cs="Calibri"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696059C"/>
    <w:multiLevelType w:val="hybridMultilevel"/>
    <w:tmpl w:val="D78803E8"/>
    <w:lvl w:ilvl="0" w:tplc="A406E8D4">
      <w:numFmt w:val="bullet"/>
      <w:lvlText w:val="•"/>
      <w:lvlJc w:val="left"/>
      <w:pPr>
        <w:ind w:left="720" w:hanging="360"/>
      </w:pPr>
      <w:rPr>
        <w:rFonts w:ascii="Aptos" w:eastAsia="Times New Roman"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D22D0"/>
    <w:multiLevelType w:val="multilevel"/>
    <w:tmpl w:val="5C081534"/>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7BC0E73"/>
    <w:multiLevelType w:val="hybridMultilevel"/>
    <w:tmpl w:val="4A8A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AB639F"/>
    <w:multiLevelType w:val="multilevel"/>
    <w:tmpl w:val="2A38F052"/>
    <w:lvl w:ilvl="0">
      <w:start w:val="1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2ECA33DE"/>
    <w:multiLevelType w:val="multilevel"/>
    <w:tmpl w:val="2FF05EB4"/>
    <w:lvl w:ilvl="0">
      <w:start w:val="12"/>
      <w:numFmt w:val="decimal"/>
      <w:lvlText w:val="%1.0"/>
      <w:lvlJc w:val="left"/>
      <w:pPr>
        <w:ind w:left="540" w:hanging="540"/>
      </w:pPr>
      <w:rPr>
        <w:rFonts w:ascii="MS Reference Sans Serif" w:hAnsi="MS Reference Sans Serif" w:cs="Microsoft Sans Serif" w:hint="default"/>
      </w:rPr>
    </w:lvl>
    <w:lvl w:ilvl="1">
      <w:start w:val="1"/>
      <w:numFmt w:val="decimal"/>
      <w:lvlText w:val="%1.%2"/>
      <w:lvlJc w:val="left"/>
      <w:pPr>
        <w:ind w:left="1260" w:hanging="540"/>
      </w:pPr>
      <w:rPr>
        <w:rFonts w:ascii="MS Reference Sans Serif" w:hAnsi="MS Reference Sans Serif" w:cs="Microsoft Sans Serif" w:hint="default"/>
      </w:rPr>
    </w:lvl>
    <w:lvl w:ilvl="2">
      <w:start w:val="1"/>
      <w:numFmt w:val="decimal"/>
      <w:lvlText w:val="%1.%2.%3"/>
      <w:lvlJc w:val="left"/>
      <w:pPr>
        <w:ind w:left="2160" w:hanging="720"/>
      </w:pPr>
      <w:rPr>
        <w:rFonts w:ascii="MS Reference Sans Serif" w:hAnsi="MS Reference Sans Serif" w:cs="Microsoft Sans Serif" w:hint="default"/>
      </w:rPr>
    </w:lvl>
    <w:lvl w:ilvl="3">
      <w:start w:val="1"/>
      <w:numFmt w:val="decimal"/>
      <w:lvlText w:val="%1.%2.%3.%4"/>
      <w:lvlJc w:val="left"/>
      <w:pPr>
        <w:ind w:left="3240" w:hanging="1080"/>
      </w:pPr>
      <w:rPr>
        <w:rFonts w:ascii="MS Reference Sans Serif" w:hAnsi="MS Reference Sans Serif" w:cs="Microsoft Sans Serif" w:hint="default"/>
      </w:rPr>
    </w:lvl>
    <w:lvl w:ilvl="4">
      <w:start w:val="1"/>
      <w:numFmt w:val="decimal"/>
      <w:lvlText w:val="%1.%2.%3.%4.%5"/>
      <w:lvlJc w:val="left"/>
      <w:pPr>
        <w:ind w:left="3960" w:hanging="1080"/>
      </w:pPr>
      <w:rPr>
        <w:rFonts w:ascii="MS Reference Sans Serif" w:hAnsi="MS Reference Sans Serif" w:cs="Microsoft Sans Serif" w:hint="default"/>
      </w:rPr>
    </w:lvl>
    <w:lvl w:ilvl="5">
      <w:start w:val="1"/>
      <w:numFmt w:val="decimal"/>
      <w:lvlText w:val="%1.%2.%3.%4.%5.%6"/>
      <w:lvlJc w:val="left"/>
      <w:pPr>
        <w:ind w:left="5040" w:hanging="1440"/>
      </w:pPr>
      <w:rPr>
        <w:rFonts w:ascii="MS Reference Sans Serif" w:hAnsi="MS Reference Sans Serif" w:cs="Microsoft Sans Serif" w:hint="default"/>
      </w:rPr>
    </w:lvl>
    <w:lvl w:ilvl="6">
      <w:start w:val="1"/>
      <w:numFmt w:val="decimal"/>
      <w:lvlText w:val="%1.%2.%3.%4.%5.%6.%7"/>
      <w:lvlJc w:val="left"/>
      <w:pPr>
        <w:ind w:left="5760" w:hanging="1440"/>
      </w:pPr>
      <w:rPr>
        <w:rFonts w:ascii="MS Reference Sans Serif" w:hAnsi="MS Reference Sans Serif" w:cs="Microsoft Sans Serif" w:hint="default"/>
      </w:rPr>
    </w:lvl>
    <w:lvl w:ilvl="7">
      <w:start w:val="1"/>
      <w:numFmt w:val="decimal"/>
      <w:lvlText w:val="%1.%2.%3.%4.%5.%6.%7.%8"/>
      <w:lvlJc w:val="left"/>
      <w:pPr>
        <w:ind w:left="6840" w:hanging="1800"/>
      </w:pPr>
      <w:rPr>
        <w:rFonts w:ascii="MS Reference Sans Serif" w:hAnsi="MS Reference Sans Serif" w:cs="Microsoft Sans Serif" w:hint="default"/>
      </w:rPr>
    </w:lvl>
    <w:lvl w:ilvl="8">
      <w:start w:val="1"/>
      <w:numFmt w:val="decimal"/>
      <w:lvlText w:val="%1.%2.%3.%4.%5.%6.%7.%8.%9"/>
      <w:lvlJc w:val="left"/>
      <w:pPr>
        <w:ind w:left="7560" w:hanging="1800"/>
      </w:pPr>
      <w:rPr>
        <w:rFonts w:ascii="MS Reference Sans Serif" w:hAnsi="MS Reference Sans Serif" w:cs="Microsoft Sans Serif" w:hint="default"/>
      </w:rPr>
    </w:lvl>
  </w:abstractNum>
  <w:abstractNum w:abstractNumId="11" w15:restartNumberingAfterBreak="0">
    <w:nsid w:val="2F1C7E5A"/>
    <w:multiLevelType w:val="hybridMultilevel"/>
    <w:tmpl w:val="34D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D7591"/>
    <w:multiLevelType w:val="hybridMultilevel"/>
    <w:tmpl w:val="D0086762"/>
    <w:lvl w:ilvl="0" w:tplc="A406E8D4">
      <w:numFmt w:val="bullet"/>
      <w:lvlText w:val="•"/>
      <w:lvlJc w:val="left"/>
      <w:pPr>
        <w:ind w:left="720" w:hanging="360"/>
      </w:pPr>
      <w:rPr>
        <w:rFonts w:ascii="Aptos" w:eastAsia="Times New Roman"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C2FC0"/>
    <w:multiLevelType w:val="multilevel"/>
    <w:tmpl w:val="506478B4"/>
    <w:lvl w:ilvl="0">
      <w:start w:val="1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4" w15:restartNumberingAfterBreak="0">
    <w:nsid w:val="3655226C"/>
    <w:multiLevelType w:val="multilevel"/>
    <w:tmpl w:val="8440EC3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38D34909"/>
    <w:multiLevelType w:val="hybridMultilevel"/>
    <w:tmpl w:val="BBFADF7C"/>
    <w:lvl w:ilvl="0" w:tplc="C024DB26">
      <w:numFmt w:val="bullet"/>
      <w:lvlText w:val=""/>
      <w:lvlJc w:val="left"/>
      <w:pPr>
        <w:ind w:left="720" w:hanging="360"/>
      </w:pPr>
      <w:rPr>
        <w:rFonts w:ascii="Symbol" w:eastAsia="Aptos"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6725A8"/>
    <w:multiLevelType w:val="hybridMultilevel"/>
    <w:tmpl w:val="B0AE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74CF"/>
    <w:multiLevelType w:val="hybridMultilevel"/>
    <w:tmpl w:val="5A88A4AE"/>
    <w:lvl w:ilvl="0" w:tplc="607E3CC2">
      <w:start w:val="8"/>
      <w:numFmt w:val="bullet"/>
      <w:lvlText w:val=""/>
      <w:lvlJc w:val="left"/>
      <w:pPr>
        <w:ind w:left="720" w:hanging="360"/>
      </w:pPr>
      <w:rPr>
        <w:rFonts w:ascii="Symbol" w:eastAsia="Aptos"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EB73C4"/>
    <w:multiLevelType w:val="multilevel"/>
    <w:tmpl w:val="EE62A572"/>
    <w:lvl w:ilvl="0">
      <w:start w:val="1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4AC36272"/>
    <w:multiLevelType w:val="multilevel"/>
    <w:tmpl w:val="01A45D82"/>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CAB06E2"/>
    <w:multiLevelType w:val="hybridMultilevel"/>
    <w:tmpl w:val="9558D058"/>
    <w:lvl w:ilvl="0" w:tplc="23EEC1B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045B76"/>
    <w:multiLevelType w:val="multilevel"/>
    <w:tmpl w:val="E7A8A750"/>
    <w:lvl w:ilvl="0">
      <w:start w:val="1"/>
      <w:numFmt w:val="decimal"/>
      <w:suff w:val="space"/>
      <w:lvlText w:val="%1.0"/>
      <w:lvlJc w:val="left"/>
      <w:pPr>
        <w:ind w:left="2595" w:hanging="435"/>
      </w:pPr>
      <w:rPr>
        <w:rFonts w:ascii="MS Reference Sans Serif" w:hAnsi="MS Reference Sans Serif" w:cs="Microsoft Sans Serif" w:hint="default"/>
        <w:b w:val="0"/>
      </w:rPr>
    </w:lvl>
    <w:lvl w:ilvl="1">
      <w:start w:val="1"/>
      <w:numFmt w:val="decimal"/>
      <w:lvlText w:val="6.%2"/>
      <w:lvlJc w:val="left"/>
      <w:pPr>
        <w:ind w:left="1155" w:hanging="435"/>
      </w:pPr>
      <w:rPr>
        <w:rFonts w:hint="default"/>
        <w:b w:val="0"/>
        <w:i w:val="0"/>
      </w:rPr>
    </w:lvl>
    <w:lvl w:ilvl="2">
      <w:start w:val="1"/>
      <w:numFmt w:val="decimal"/>
      <w:lvlText w:val="%1.%2.%3"/>
      <w:lvlJc w:val="left"/>
      <w:pPr>
        <w:ind w:left="2160" w:hanging="720"/>
      </w:pPr>
      <w:rPr>
        <w:rFonts w:ascii="MS Reference Sans Serif" w:hAnsi="MS Reference Sans Serif" w:cs="Microsoft Sans Serif" w:hint="default"/>
      </w:rPr>
    </w:lvl>
    <w:lvl w:ilvl="3">
      <w:start w:val="1"/>
      <w:numFmt w:val="decimal"/>
      <w:lvlText w:val="%1.%2.%3.%4"/>
      <w:lvlJc w:val="left"/>
      <w:pPr>
        <w:ind w:left="2880" w:hanging="720"/>
      </w:pPr>
      <w:rPr>
        <w:rFonts w:ascii="MS Reference Sans Serif" w:hAnsi="MS Reference Sans Serif" w:cs="Microsoft Sans Serif" w:hint="default"/>
      </w:rPr>
    </w:lvl>
    <w:lvl w:ilvl="4">
      <w:start w:val="1"/>
      <w:numFmt w:val="decimal"/>
      <w:lvlText w:val="%1.%2.%3.%4.%5"/>
      <w:lvlJc w:val="left"/>
      <w:pPr>
        <w:ind w:left="3960" w:hanging="1080"/>
      </w:pPr>
      <w:rPr>
        <w:rFonts w:ascii="MS Reference Sans Serif" w:hAnsi="MS Reference Sans Serif" w:cs="Microsoft Sans Serif" w:hint="default"/>
      </w:rPr>
    </w:lvl>
    <w:lvl w:ilvl="5">
      <w:start w:val="1"/>
      <w:numFmt w:val="decimal"/>
      <w:lvlText w:val="%1.%2.%3.%4.%5.%6"/>
      <w:lvlJc w:val="left"/>
      <w:pPr>
        <w:ind w:left="4680" w:hanging="1080"/>
      </w:pPr>
      <w:rPr>
        <w:rFonts w:ascii="MS Reference Sans Serif" w:hAnsi="MS Reference Sans Serif" w:cs="Microsoft Sans Serif" w:hint="default"/>
      </w:rPr>
    </w:lvl>
    <w:lvl w:ilvl="6">
      <w:start w:val="1"/>
      <w:numFmt w:val="decimal"/>
      <w:lvlText w:val="%1.%2.%3.%4.%5.%6.%7"/>
      <w:lvlJc w:val="left"/>
      <w:pPr>
        <w:ind w:left="5760" w:hanging="1440"/>
      </w:pPr>
      <w:rPr>
        <w:rFonts w:ascii="MS Reference Sans Serif" w:hAnsi="MS Reference Sans Serif" w:cs="Microsoft Sans Serif" w:hint="default"/>
      </w:rPr>
    </w:lvl>
    <w:lvl w:ilvl="7">
      <w:start w:val="1"/>
      <w:numFmt w:val="decimal"/>
      <w:lvlText w:val="%1.%2.%3.%4.%5.%6.%7.%8"/>
      <w:lvlJc w:val="left"/>
      <w:pPr>
        <w:ind w:left="6480" w:hanging="1440"/>
      </w:pPr>
      <w:rPr>
        <w:rFonts w:ascii="MS Reference Sans Serif" w:hAnsi="MS Reference Sans Serif" w:cs="Microsoft Sans Serif" w:hint="default"/>
      </w:rPr>
    </w:lvl>
    <w:lvl w:ilvl="8">
      <w:start w:val="1"/>
      <w:numFmt w:val="decimal"/>
      <w:lvlText w:val="%1.%2.%3.%4.%5.%6.%7.%8.%9"/>
      <w:lvlJc w:val="left"/>
      <w:pPr>
        <w:ind w:left="7200" w:hanging="1440"/>
      </w:pPr>
      <w:rPr>
        <w:rFonts w:ascii="MS Reference Sans Serif" w:hAnsi="MS Reference Sans Serif" w:cs="Microsoft Sans Serif" w:hint="default"/>
      </w:rPr>
    </w:lvl>
  </w:abstractNum>
  <w:abstractNum w:abstractNumId="22" w15:restartNumberingAfterBreak="0">
    <w:nsid w:val="54917753"/>
    <w:multiLevelType w:val="multilevel"/>
    <w:tmpl w:val="DE3AE5D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83F3EF6"/>
    <w:multiLevelType w:val="multilevel"/>
    <w:tmpl w:val="3AAAF63A"/>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58505081"/>
    <w:multiLevelType w:val="multilevel"/>
    <w:tmpl w:val="5DAE646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9321913"/>
    <w:multiLevelType w:val="multilevel"/>
    <w:tmpl w:val="30DCE4AA"/>
    <w:lvl w:ilvl="0">
      <w:start w:val="5"/>
      <w:numFmt w:val="decimal"/>
      <w:lvlText w:val="%1.0"/>
      <w:lvlJc w:val="left"/>
      <w:pPr>
        <w:ind w:left="2560" w:hanging="400"/>
      </w:pPr>
      <w:rPr>
        <w:rFonts w:ascii="MS Reference Sans Serif" w:hAnsi="MS Reference Sans Serif" w:hint="default"/>
      </w:rPr>
    </w:lvl>
    <w:lvl w:ilvl="1">
      <w:start w:val="1"/>
      <w:numFmt w:val="decimal"/>
      <w:lvlText w:val="%1.%2"/>
      <w:lvlJc w:val="left"/>
      <w:pPr>
        <w:ind w:left="3280" w:hanging="400"/>
      </w:pPr>
      <w:rPr>
        <w:rFonts w:ascii="MS Reference Sans Serif" w:hAnsi="MS Reference Sans Serif" w:hint="default"/>
      </w:rPr>
    </w:lvl>
    <w:lvl w:ilvl="2">
      <w:start w:val="1"/>
      <w:numFmt w:val="decimal"/>
      <w:lvlText w:val="%1.%2.%3"/>
      <w:lvlJc w:val="left"/>
      <w:pPr>
        <w:ind w:left="4320" w:hanging="720"/>
      </w:pPr>
      <w:rPr>
        <w:rFonts w:ascii="MS Reference Sans Serif" w:hAnsi="MS Reference Sans Serif" w:hint="default"/>
      </w:rPr>
    </w:lvl>
    <w:lvl w:ilvl="3">
      <w:start w:val="1"/>
      <w:numFmt w:val="decimal"/>
      <w:lvlText w:val="%1.%2.%3.%4"/>
      <w:lvlJc w:val="left"/>
      <w:pPr>
        <w:ind w:left="5400" w:hanging="1080"/>
      </w:pPr>
      <w:rPr>
        <w:rFonts w:ascii="MS Reference Sans Serif" w:hAnsi="MS Reference Sans Serif" w:hint="default"/>
      </w:rPr>
    </w:lvl>
    <w:lvl w:ilvl="4">
      <w:start w:val="1"/>
      <w:numFmt w:val="decimal"/>
      <w:lvlText w:val="%1.%2.%3.%4.%5"/>
      <w:lvlJc w:val="left"/>
      <w:pPr>
        <w:ind w:left="6120" w:hanging="1080"/>
      </w:pPr>
      <w:rPr>
        <w:rFonts w:ascii="MS Reference Sans Serif" w:hAnsi="MS Reference Sans Serif" w:hint="default"/>
      </w:rPr>
    </w:lvl>
    <w:lvl w:ilvl="5">
      <w:start w:val="1"/>
      <w:numFmt w:val="decimal"/>
      <w:lvlText w:val="%1.%2.%3.%4.%5.%6"/>
      <w:lvlJc w:val="left"/>
      <w:pPr>
        <w:ind w:left="7200" w:hanging="1440"/>
      </w:pPr>
      <w:rPr>
        <w:rFonts w:ascii="MS Reference Sans Serif" w:hAnsi="MS Reference Sans Serif" w:hint="default"/>
      </w:rPr>
    </w:lvl>
    <w:lvl w:ilvl="6">
      <w:start w:val="1"/>
      <w:numFmt w:val="decimal"/>
      <w:lvlText w:val="%1.%2.%3.%4.%5.%6.%7"/>
      <w:lvlJc w:val="left"/>
      <w:pPr>
        <w:ind w:left="7920" w:hanging="1440"/>
      </w:pPr>
      <w:rPr>
        <w:rFonts w:ascii="MS Reference Sans Serif" w:hAnsi="MS Reference Sans Serif" w:hint="default"/>
      </w:rPr>
    </w:lvl>
    <w:lvl w:ilvl="7">
      <w:start w:val="1"/>
      <w:numFmt w:val="decimal"/>
      <w:lvlText w:val="%1.%2.%3.%4.%5.%6.%7.%8"/>
      <w:lvlJc w:val="left"/>
      <w:pPr>
        <w:ind w:left="9000" w:hanging="1800"/>
      </w:pPr>
      <w:rPr>
        <w:rFonts w:ascii="MS Reference Sans Serif" w:hAnsi="MS Reference Sans Serif" w:hint="default"/>
      </w:rPr>
    </w:lvl>
    <w:lvl w:ilvl="8">
      <w:start w:val="1"/>
      <w:numFmt w:val="decimal"/>
      <w:lvlText w:val="%1.%2.%3.%4.%5.%6.%7.%8.%9"/>
      <w:lvlJc w:val="left"/>
      <w:pPr>
        <w:ind w:left="9720" w:hanging="1800"/>
      </w:pPr>
      <w:rPr>
        <w:rFonts w:ascii="MS Reference Sans Serif" w:hAnsi="MS Reference Sans Serif" w:hint="default"/>
      </w:rPr>
    </w:lvl>
  </w:abstractNum>
  <w:abstractNum w:abstractNumId="26" w15:restartNumberingAfterBreak="0">
    <w:nsid w:val="5D4F605C"/>
    <w:multiLevelType w:val="multilevel"/>
    <w:tmpl w:val="DF068C1A"/>
    <w:lvl w:ilvl="0">
      <w:start w:val="1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5ED2581C"/>
    <w:multiLevelType w:val="multilevel"/>
    <w:tmpl w:val="FAA638DA"/>
    <w:lvl w:ilvl="0">
      <w:start w:val="4"/>
      <w:numFmt w:val="decimal"/>
      <w:lvlText w:val="%1.0"/>
      <w:lvlJc w:val="left"/>
      <w:pPr>
        <w:ind w:left="720" w:hanging="720"/>
      </w:pPr>
      <w:rPr>
        <w:rFonts w:ascii="Helvetica" w:eastAsia="Times New Roman" w:hAnsi="Helvetica" w:cs="Helvetica" w:hint="default"/>
        <w:color w:val="131619"/>
        <w:sz w:val="21"/>
      </w:rPr>
    </w:lvl>
    <w:lvl w:ilvl="1">
      <w:start w:val="1"/>
      <w:numFmt w:val="decimal"/>
      <w:lvlText w:val="%1.%2"/>
      <w:lvlJc w:val="left"/>
      <w:pPr>
        <w:ind w:left="1440" w:hanging="720"/>
      </w:pPr>
      <w:rPr>
        <w:rFonts w:ascii="Helvetica" w:eastAsia="Times New Roman" w:hAnsi="Helvetica" w:cs="Helvetica" w:hint="default"/>
        <w:color w:val="131619"/>
        <w:sz w:val="21"/>
      </w:rPr>
    </w:lvl>
    <w:lvl w:ilvl="2">
      <w:start w:val="1"/>
      <w:numFmt w:val="decimal"/>
      <w:lvlText w:val="%1.%2.%3"/>
      <w:lvlJc w:val="left"/>
      <w:pPr>
        <w:ind w:left="2520" w:hanging="1080"/>
      </w:pPr>
      <w:rPr>
        <w:rFonts w:ascii="Helvetica" w:eastAsia="Times New Roman" w:hAnsi="Helvetica" w:cs="Helvetica" w:hint="default"/>
        <w:color w:val="131619"/>
        <w:sz w:val="21"/>
      </w:rPr>
    </w:lvl>
    <w:lvl w:ilvl="3">
      <w:start w:val="1"/>
      <w:numFmt w:val="decimal"/>
      <w:lvlText w:val="%1.%2.%3.%4"/>
      <w:lvlJc w:val="left"/>
      <w:pPr>
        <w:ind w:left="3240" w:hanging="1080"/>
      </w:pPr>
      <w:rPr>
        <w:rFonts w:ascii="Helvetica" w:eastAsia="Times New Roman" w:hAnsi="Helvetica" w:cs="Helvetica" w:hint="default"/>
        <w:color w:val="131619"/>
        <w:sz w:val="21"/>
      </w:rPr>
    </w:lvl>
    <w:lvl w:ilvl="4">
      <w:start w:val="1"/>
      <w:numFmt w:val="decimal"/>
      <w:lvlText w:val="%1.%2.%3.%4.%5"/>
      <w:lvlJc w:val="left"/>
      <w:pPr>
        <w:ind w:left="4320" w:hanging="1440"/>
      </w:pPr>
      <w:rPr>
        <w:rFonts w:ascii="Helvetica" w:eastAsia="Times New Roman" w:hAnsi="Helvetica" w:cs="Helvetica" w:hint="default"/>
        <w:color w:val="131619"/>
        <w:sz w:val="21"/>
      </w:rPr>
    </w:lvl>
    <w:lvl w:ilvl="5">
      <w:start w:val="1"/>
      <w:numFmt w:val="decimal"/>
      <w:lvlText w:val="%1.%2.%3.%4.%5.%6"/>
      <w:lvlJc w:val="left"/>
      <w:pPr>
        <w:ind w:left="5400" w:hanging="1800"/>
      </w:pPr>
      <w:rPr>
        <w:rFonts w:ascii="Helvetica" w:eastAsia="Times New Roman" w:hAnsi="Helvetica" w:cs="Helvetica" w:hint="default"/>
        <w:color w:val="131619"/>
        <w:sz w:val="21"/>
      </w:rPr>
    </w:lvl>
    <w:lvl w:ilvl="6">
      <w:start w:val="1"/>
      <w:numFmt w:val="decimal"/>
      <w:lvlText w:val="%1.%2.%3.%4.%5.%6.%7"/>
      <w:lvlJc w:val="left"/>
      <w:pPr>
        <w:ind w:left="6480" w:hanging="2160"/>
      </w:pPr>
      <w:rPr>
        <w:rFonts w:ascii="Helvetica" w:eastAsia="Times New Roman" w:hAnsi="Helvetica" w:cs="Helvetica" w:hint="default"/>
        <w:color w:val="131619"/>
        <w:sz w:val="21"/>
      </w:rPr>
    </w:lvl>
    <w:lvl w:ilvl="7">
      <w:start w:val="1"/>
      <w:numFmt w:val="decimal"/>
      <w:lvlText w:val="%1.%2.%3.%4.%5.%6.%7.%8"/>
      <w:lvlJc w:val="left"/>
      <w:pPr>
        <w:ind w:left="7560" w:hanging="2520"/>
      </w:pPr>
      <w:rPr>
        <w:rFonts w:ascii="Helvetica" w:eastAsia="Times New Roman" w:hAnsi="Helvetica" w:cs="Helvetica" w:hint="default"/>
        <w:color w:val="131619"/>
        <w:sz w:val="21"/>
      </w:rPr>
    </w:lvl>
    <w:lvl w:ilvl="8">
      <w:start w:val="1"/>
      <w:numFmt w:val="decimal"/>
      <w:lvlText w:val="%1.%2.%3.%4.%5.%6.%7.%8.%9"/>
      <w:lvlJc w:val="left"/>
      <w:pPr>
        <w:ind w:left="8280" w:hanging="2520"/>
      </w:pPr>
      <w:rPr>
        <w:rFonts w:ascii="Helvetica" w:eastAsia="Times New Roman" w:hAnsi="Helvetica" w:cs="Helvetica" w:hint="default"/>
        <w:color w:val="131619"/>
        <w:sz w:val="21"/>
      </w:rPr>
    </w:lvl>
  </w:abstractNum>
  <w:abstractNum w:abstractNumId="28" w15:restartNumberingAfterBreak="0">
    <w:nsid w:val="60E86D07"/>
    <w:multiLevelType w:val="multilevel"/>
    <w:tmpl w:val="D660B71E"/>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6B5A25B4"/>
    <w:multiLevelType w:val="multilevel"/>
    <w:tmpl w:val="6D5E41E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70320306"/>
    <w:multiLevelType w:val="hybridMultilevel"/>
    <w:tmpl w:val="03EE14E0"/>
    <w:lvl w:ilvl="0" w:tplc="0409000F">
      <w:start w:val="1"/>
      <w:numFmt w:val="decimal"/>
      <w:lvlText w:val="%1."/>
      <w:lvlJc w:val="left"/>
      <w:pPr>
        <w:ind w:left="1080" w:hanging="360"/>
      </w:p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1" w15:restartNumberingAfterBreak="0">
    <w:nsid w:val="772650C1"/>
    <w:multiLevelType w:val="multilevel"/>
    <w:tmpl w:val="8C5E8FA4"/>
    <w:lvl w:ilvl="0">
      <w:start w:val="3"/>
      <w:numFmt w:val="decimal"/>
      <w:lvlText w:val="%1.0"/>
      <w:lvlJc w:val="left"/>
      <w:pPr>
        <w:ind w:left="2560" w:hanging="400"/>
      </w:pPr>
      <w:rPr>
        <w:rFonts w:ascii="MS Reference Sans Serif" w:hAnsi="MS Reference Sans Serif" w:hint="default"/>
      </w:rPr>
    </w:lvl>
    <w:lvl w:ilvl="1">
      <w:start w:val="1"/>
      <w:numFmt w:val="decimal"/>
      <w:lvlText w:val="%1.%2"/>
      <w:lvlJc w:val="left"/>
      <w:pPr>
        <w:ind w:left="3280" w:hanging="400"/>
      </w:pPr>
      <w:rPr>
        <w:rFonts w:ascii="MS Reference Sans Serif" w:hAnsi="MS Reference Sans Serif" w:hint="default"/>
      </w:rPr>
    </w:lvl>
    <w:lvl w:ilvl="2">
      <w:start w:val="1"/>
      <w:numFmt w:val="decimal"/>
      <w:lvlText w:val="%1.%2.%3"/>
      <w:lvlJc w:val="left"/>
      <w:pPr>
        <w:ind w:left="4320" w:hanging="720"/>
      </w:pPr>
      <w:rPr>
        <w:rFonts w:ascii="MS Reference Sans Serif" w:hAnsi="MS Reference Sans Serif" w:hint="default"/>
      </w:rPr>
    </w:lvl>
    <w:lvl w:ilvl="3">
      <w:start w:val="1"/>
      <w:numFmt w:val="decimal"/>
      <w:lvlText w:val="%1.%2.%3.%4"/>
      <w:lvlJc w:val="left"/>
      <w:pPr>
        <w:ind w:left="5400" w:hanging="1080"/>
      </w:pPr>
      <w:rPr>
        <w:rFonts w:ascii="MS Reference Sans Serif" w:hAnsi="MS Reference Sans Serif" w:hint="default"/>
      </w:rPr>
    </w:lvl>
    <w:lvl w:ilvl="4">
      <w:start w:val="1"/>
      <w:numFmt w:val="decimal"/>
      <w:lvlText w:val="%1.%2.%3.%4.%5"/>
      <w:lvlJc w:val="left"/>
      <w:pPr>
        <w:ind w:left="6120" w:hanging="1080"/>
      </w:pPr>
      <w:rPr>
        <w:rFonts w:ascii="MS Reference Sans Serif" w:hAnsi="MS Reference Sans Serif" w:hint="default"/>
      </w:rPr>
    </w:lvl>
    <w:lvl w:ilvl="5">
      <w:start w:val="1"/>
      <w:numFmt w:val="decimal"/>
      <w:lvlText w:val="%1.%2.%3.%4.%5.%6"/>
      <w:lvlJc w:val="left"/>
      <w:pPr>
        <w:ind w:left="7200" w:hanging="1440"/>
      </w:pPr>
      <w:rPr>
        <w:rFonts w:ascii="MS Reference Sans Serif" w:hAnsi="MS Reference Sans Serif" w:hint="default"/>
      </w:rPr>
    </w:lvl>
    <w:lvl w:ilvl="6">
      <w:start w:val="1"/>
      <w:numFmt w:val="decimal"/>
      <w:lvlText w:val="%1.%2.%3.%4.%5.%6.%7"/>
      <w:lvlJc w:val="left"/>
      <w:pPr>
        <w:ind w:left="7920" w:hanging="1440"/>
      </w:pPr>
      <w:rPr>
        <w:rFonts w:ascii="MS Reference Sans Serif" w:hAnsi="MS Reference Sans Serif" w:hint="default"/>
      </w:rPr>
    </w:lvl>
    <w:lvl w:ilvl="7">
      <w:start w:val="1"/>
      <w:numFmt w:val="decimal"/>
      <w:lvlText w:val="%1.%2.%3.%4.%5.%6.%7.%8"/>
      <w:lvlJc w:val="left"/>
      <w:pPr>
        <w:ind w:left="9000" w:hanging="1800"/>
      </w:pPr>
      <w:rPr>
        <w:rFonts w:ascii="MS Reference Sans Serif" w:hAnsi="MS Reference Sans Serif" w:hint="default"/>
      </w:rPr>
    </w:lvl>
    <w:lvl w:ilvl="8">
      <w:start w:val="1"/>
      <w:numFmt w:val="decimal"/>
      <w:lvlText w:val="%1.%2.%3.%4.%5.%6.%7.%8.%9"/>
      <w:lvlJc w:val="left"/>
      <w:pPr>
        <w:ind w:left="9720" w:hanging="1800"/>
      </w:pPr>
      <w:rPr>
        <w:rFonts w:ascii="MS Reference Sans Serif" w:hAnsi="MS Reference Sans Serif" w:hint="default"/>
      </w:rPr>
    </w:lvl>
  </w:abstractNum>
  <w:num w:numId="1" w16cid:durableId="1837726156">
    <w:abstractNumId w:val="21"/>
  </w:num>
  <w:num w:numId="2" w16cid:durableId="66879006">
    <w:abstractNumId w:val="31"/>
  </w:num>
  <w:num w:numId="3" w16cid:durableId="1000889898">
    <w:abstractNumId w:val="27"/>
  </w:num>
  <w:num w:numId="4" w16cid:durableId="494107849">
    <w:abstractNumId w:val="29"/>
  </w:num>
  <w:num w:numId="5" w16cid:durableId="731735851">
    <w:abstractNumId w:val="24"/>
  </w:num>
  <w:num w:numId="6" w16cid:durableId="1994330218">
    <w:abstractNumId w:val="25"/>
  </w:num>
  <w:num w:numId="7" w16cid:durableId="255597957">
    <w:abstractNumId w:val="14"/>
  </w:num>
  <w:num w:numId="8" w16cid:durableId="1864974935">
    <w:abstractNumId w:val="3"/>
  </w:num>
  <w:num w:numId="9" w16cid:durableId="1106581266">
    <w:abstractNumId w:val="22"/>
  </w:num>
  <w:num w:numId="10" w16cid:durableId="1688746701">
    <w:abstractNumId w:val="19"/>
  </w:num>
  <w:num w:numId="11" w16cid:durableId="568199306">
    <w:abstractNumId w:val="1"/>
  </w:num>
  <w:num w:numId="12" w16cid:durableId="1860073433">
    <w:abstractNumId w:val="7"/>
  </w:num>
  <w:num w:numId="13" w16cid:durableId="1006590484">
    <w:abstractNumId w:val="10"/>
  </w:num>
  <w:num w:numId="14" w16cid:durableId="495615805">
    <w:abstractNumId w:val="9"/>
  </w:num>
  <w:num w:numId="15" w16cid:durableId="1174105085">
    <w:abstractNumId w:val="18"/>
  </w:num>
  <w:num w:numId="16" w16cid:durableId="1727529158">
    <w:abstractNumId w:val="23"/>
  </w:num>
  <w:num w:numId="17" w16cid:durableId="325058802">
    <w:abstractNumId w:val="13"/>
  </w:num>
  <w:num w:numId="18" w16cid:durableId="507258642">
    <w:abstractNumId w:val="26"/>
  </w:num>
  <w:num w:numId="19" w16cid:durableId="1092623658">
    <w:abstractNumId w:val="28"/>
  </w:num>
  <w:num w:numId="20" w16cid:durableId="965936674">
    <w:abstractNumId w:val="4"/>
  </w:num>
  <w:num w:numId="21" w16cid:durableId="219095296">
    <w:abstractNumId w:val="11"/>
  </w:num>
  <w:num w:numId="22" w16cid:durableId="1470515866">
    <w:abstractNumId w:val="16"/>
  </w:num>
  <w:num w:numId="23" w16cid:durableId="1138110028">
    <w:abstractNumId w:val="12"/>
  </w:num>
  <w:num w:numId="24" w16cid:durableId="1321928938">
    <w:abstractNumId w:val="6"/>
  </w:num>
  <w:num w:numId="25" w16cid:durableId="1748532304">
    <w:abstractNumId w:val="2"/>
  </w:num>
  <w:num w:numId="26" w16cid:durableId="1125391598">
    <w:abstractNumId w:val="17"/>
  </w:num>
  <w:num w:numId="27" w16cid:durableId="1727607314">
    <w:abstractNumId w:val="30"/>
    <w:lvlOverride w:ilvl="0">
      <w:startOverride w:val="1"/>
    </w:lvlOverride>
    <w:lvlOverride w:ilvl="1"/>
    <w:lvlOverride w:ilvl="2"/>
    <w:lvlOverride w:ilvl="3"/>
    <w:lvlOverride w:ilvl="4"/>
    <w:lvlOverride w:ilvl="5"/>
    <w:lvlOverride w:ilvl="6"/>
    <w:lvlOverride w:ilvl="7"/>
    <w:lvlOverride w:ilvl="8"/>
  </w:num>
  <w:num w:numId="28" w16cid:durableId="1762526083">
    <w:abstractNumId w:val="8"/>
  </w:num>
  <w:num w:numId="29" w16cid:durableId="143549482">
    <w:abstractNumId w:val="20"/>
  </w:num>
  <w:num w:numId="30" w16cid:durableId="209390005">
    <w:abstractNumId w:val="30"/>
  </w:num>
  <w:num w:numId="31" w16cid:durableId="873035972">
    <w:abstractNumId w:val="0"/>
  </w:num>
  <w:num w:numId="32" w16cid:durableId="1113477812">
    <w:abstractNumId w:val="15"/>
  </w:num>
  <w:num w:numId="33" w16cid:durableId="2104762726">
    <w:abstractNumId w:val="5"/>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6"/>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559"/>
    <w:rsid w:val="00022C22"/>
    <w:rsid w:val="00026132"/>
    <w:rsid w:val="000523AE"/>
    <w:rsid w:val="000859CC"/>
    <w:rsid w:val="00091EA1"/>
    <w:rsid w:val="000A6A4B"/>
    <w:rsid w:val="000B427E"/>
    <w:rsid w:val="000C1E7D"/>
    <w:rsid w:val="000C42F3"/>
    <w:rsid w:val="000D15A1"/>
    <w:rsid w:val="000E3F1C"/>
    <w:rsid w:val="00101FA6"/>
    <w:rsid w:val="00172C8E"/>
    <w:rsid w:val="0021659A"/>
    <w:rsid w:val="002200A2"/>
    <w:rsid w:val="00261CA5"/>
    <w:rsid w:val="00285DE8"/>
    <w:rsid w:val="0028680C"/>
    <w:rsid w:val="00297D14"/>
    <w:rsid w:val="00302323"/>
    <w:rsid w:val="00306E6E"/>
    <w:rsid w:val="00314263"/>
    <w:rsid w:val="003236F0"/>
    <w:rsid w:val="003729F6"/>
    <w:rsid w:val="003C7821"/>
    <w:rsid w:val="003E3733"/>
    <w:rsid w:val="003E4A04"/>
    <w:rsid w:val="00450E86"/>
    <w:rsid w:val="0045205D"/>
    <w:rsid w:val="00471559"/>
    <w:rsid w:val="004753B2"/>
    <w:rsid w:val="004A06DE"/>
    <w:rsid w:val="004B3B69"/>
    <w:rsid w:val="004B4F2B"/>
    <w:rsid w:val="004C16A3"/>
    <w:rsid w:val="004C5D14"/>
    <w:rsid w:val="004D6DEB"/>
    <w:rsid w:val="004D7451"/>
    <w:rsid w:val="005123C1"/>
    <w:rsid w:val="0051525D"/>
    <w:rsid w:val="005510D0"/>
    <w:rsid w:val="00556802"/>
    <w:rsid w:val="00565268"/>
    <w:rsid w:val="005911B2"/>
    <w:rsid w:val="005A2E03"/>
    <w:rsid w:val="005A3AEE"/>
    <w:rsid w:val="005B34F6"/>
    <w:rsid w:val="005C20A3"/>
    <w:rsid w:val="005D0677"/>
    <w:rsid w:val="005E5FAB"/>
    <w:rsid w:val="00627516"/>
    <w:rsid w:val="0068312A"/>
    <w:rsid w:val="0069517B"/>
    <w:rsid w:val="006D5F56"/>
    <w:rsid w:val="006E02C7"/>
    <w:rsid w:val="006E5254"/>
    <w:rsid w:val="00715D37"/>
    <w:rsid w:val="0071727B"/>
    <w:rsid w:val="00724F7A"/>
    <w:rsid w:val="007438F9"/>
    <w:rsid w:val="007458F5"/>
    <w:rsid w:val="00746425"/>
    <w:rsid w:val="00747B27"/>
    <w:rsid w:val="00750F20"/>
    <w:rsid w:val="007B2DA6"/>
    <w:rsid w:val="007C2D19"/>
    <w:rsid w:val="007C3800"/>
    <w:rsid w:val="007D5123"/>
    <w:rsid w:val="007F3B45"/>
    <w:rsid w:val="00820678"/>
    <w:rsid w:val="0083360B"/>
    <w:rsid w:val="008361E1"/>
    <w:rsid w:val="00857108"/>
    <w:rsid w:val="00857EE5"/>
    <w:rsid w:val="00870D6A"/>
    <w:rsid w:val="00890CDC"/>
    <w:rsid w:val="008A50AB"/>
    <w:rsid w:val="008B4EBE"/>
    <w:rsid w:val="008B76CF"/>
    <w:rsid w:val="008D5D0E"/>
    <w:rsid w:val="008E2149"/>
    <w:rsid w:val="009040D3"/>
    <w:rsid w:val="00911562"/>
    <w:rsid w:val="00936338"/>
    <w:rsid w:val="00960A70"/>
    <w:rsid w:val="009719F6"/>
    <w:rsid w:val="00A10E3B"/>
    <w:rsid w:val="00A11DAE"/>
    <w:rsid w:val="00A131CB"/>
    <w:rsid w:val="00A66EA3"/>
    <w:rsid w:val="00AA5672"/>
    <w:rsid w:val="00AB764F"/>
    <w:rsid w:val="00AF0401"/>
    <w:rsid w:val="00B254F7"/>
    <w:rsid w:val="00B327D7"/>
    <w:rsid w:val="00B647AC"/>
    <w:rsid w:val="00B76A2D"/>
    <w:rsid w:val="00B76F6E"/>
    <w:rsid w:val="00B92016"/>
    <w:rsid w:val="00C11CFF"/>
    <w:rsid w:val="00C20943"/>
    <w:rsid w:val="00C663AD"/>
    <w:rsid w:val="00C86AE5"/>
    <w:rsid w:val="00C91C94"/>
    <w:rsid w:val="00C94788"/>
    <w:rsid w:val="00CB750E"/>
    <w:rsid w:val="00CF1FA6"/>
    <w:rsid w:val="00D07CA4"/>
    <w:rsid w:val="00D365AA"/>
    <w:rsid w:val="00D36ED0"/>
    <w:rsid w:val="00D4106B"/>
    <w:rsid w:val="00D56C2A"/>
    <w:rsid w:val="00D65D3E"/>
    <w:rsid w:val="00DC674E"/>
    <w:rsid w:val="00DD4C5B"/>
    <w:rsid w:val="00E00041"/>
    <w:rsid w:val="00E02073"/>
    <w:rsid w:val="00E123AB"/>
    <w:rsid w:val="00E50A67"/>
    <w:rsid w:val="00E57904"/>
    <w:rsid w:val="00E6224C"/>
    <w:rsid w:val="00E80F4F"/>
    <w:rsid w:val="00E836FE"/>
    <w:rsid w:val="00ED48D7"/>
    <w:rsid w:val="00EE2052"/>
    <w:rsid w:val="00F12616"/>
    <w:rsid w:val="00F17698"/>
    <w:rsid w:val="00F712B2"/>
    <w:rsid w:val="00FA58A2"/>
    <w:rsid w:val="00FB0048"/>
    <w:rsid w:val="00FC2697"/>
    <w:rsid w:val="00FC36B3"/>
    <w:rsid w:val="00FC5EA5"/>
    <w:rsid w:val="00FD050B"/>
    <w:rsid w:val="00FD20FC"/>
    <w:rsid w:val="00FD3816"/>
    <w:rsid w:val="00FE4178"/>
    <w:rsid w:val="00FF06B0"/>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C898"/>
  <w15:chartTrackingRefBased/>
  <w15:docId w15:val="{A1CC9484-C608-4E05-824D-29E96FC6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5B"/>
    <w:pPr>
      <w:spacing w:after="200" w:line="240" w:lineRule="auto"/>
    </w:pPr>
    <w:rPr>
      <w:rFonts w:eastAsiaTheme="minorEastAsia"/>
      <w:kern w:val="0"/>
      <w:sz w:val="24"/>
      <w14:ligatures w14:val="none"/>
    </w:rPr>
  </w:style>
  <w:style w:type="paragraph" w:styleId="Heading1">
    <w:name w:val="heading 1"/>
    <w:basedOn w:val="Normal"/>
    <w:next w:val="Normal"/>
    <w:link w:val="Heading1Char"/>
    <w:uiPriority w:val="9"/>
    <w:qFormat/>
    <w:rsid w:val="0047155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7155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7155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155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155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155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155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155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155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57904"/>
    <w:pPr>
      <w:spacing w:after="0" w:line="240" w:lineRule="auto"/>
    </w:pPr>
    <w:tblPr>
      <w:tblStyleRowBandSize w:val="1"/>
    </w:tblPr>
    <w:tblStylePr w:type="firstRow">
      <w:rPr>
        <w:b/>
      </w:rPr>
      <w:tblPr/>
      <w:tcPr>
        <w:shd w:val="clear" w:color="auto" w:fill="F2CEED" w:themeFill="accent5" w:themeFillTint="33"/>
      </w:tcPr>
    </w:tblStylePr>
    <w:tblStylePr w:type="band1Horz">
      <w:tblPr/>
      <w:tcPr>
        <w:shd w:val="clear" w:color="auto" w:fill="E8E8E8" w:themeFill="background2"/>
      </w:tcPr>
    </w:tblStylePr>
  </w:style>
  <w:style w:type="character" w:customStyle="1" w:styleId="Heading1Char">
    <w:name w:val="Heading 1 Char"/>
    <w:basedOn w:val="DefaultParagraphFont"/>
    <w:link w:val="Heading1"/>
    <w:uiPriority w:val="9"/>
    <w:rsid w:val="00471559"/>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rsid w:val="00471559"/>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rsid w:val="00471559"/>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471559"/>
    <w:rPr>
      <w:rFonts w:eastAsiaTheme="majorEastAsia" w:cstheme="majorBidi"/>
      <w:i/>
      <w:iCs/>
      <w:color w:val="0F4761" w:themeColor="accent1" w:themeShade="BF"/>
      <w:kern w:val="0"/>
      <w:sz w:val="24"/>
      <w14:ligatures w14:val="none"/>
    </w:rPr>
  </w:style>
  <w:style w:type="character" w:customStyle="1" w:styleId="Heading5Char">
    <w:name w:val="Heading 5 Char"/>
    <w:basedOn w:val="DefaultParagraphFont"/>
    <w:link w:val="Heading5"/>
    <w:uiPriority w:val="9"/>
    <w:semiHidden/>
    <w:rsid w:val="00471559"/>
    <w:rPr>
      <w:rFonts w:eastAsiaTheme="majorEastAsia" w:cstheme="majorBidi"/>
      <w:color w:val="0F4761" w:themeColor="accent1" w:themeShade="BF"/>
      <w:kern w:val="0"/>
      <w:sz w:val="24"/>
      <w14:ligatures w14:val="none"/>
    </w:rPr>
  </w:style>
  <w:style w:type="character" w:customStyle="1" w:styleId="Heading6Char">
    <w:name w:val="Heading 6 Char"/>
    <w:basedOn w:val="DefaultParagraphFont"/>
    <w:link w:val="Heading6"/>
    <w:uiPriority w:val="9"/>
    <w:semiHidden/>
    <w:rsid w:val="00471559"/>
    <w:rPr>
      <w:rFonts w:eastAsiaTheme="majorEastAsia" w:cstheme="majorBidi"/>
      <w:i/>
      <w:iCs/>
      <w:color w:val="595959" w:themeColor="text1" w:themeTint="A6"/>
      <w:kern w:val="0"/>
      <w:sz w:val="24"/>
      <w14:ligatures w14:val="none"/>
    </w:rPr>
  </w:style>
  <w:style w:type="character" w:customStyle="1" w:styleId="Heading7Char">
    <w:name w:val="Heading 7 Char"/>
    <w:basedOn w:val="DefaultParagraphFont"/>
    <w:link w:val="Heading7"/>
    <w:uiPriority w:val="9"/>
    <w:semiHidden/>
    <w:rsid w:val="00471559"/>
    <w:rPr>
      <w:rFonts w:eastAsiaTheme="majorEastAsia" w:cstheme="majorBidi"/>
      <w:color w:val="595959" w:themeColor="text1" w:themeTint="A6"/>
      <w:kern w:val="0"/>
      <w:sz w:val="24"/>
      <w14:ligatures w14:val="none"/>
    </w:rPr>
  </w:style>
  <w:style w:type="character" w:customStyle="1" w:styleId="Heading8Char">
    <w:name w:val="Heading 8 Char"/>
    <w:basedOn w:val="DefaultParagraphFont"/>
    <w:link w:val="Heading8"/>
    <w:uiPriority w:val="9"/>
    <w:semiHidden/>
    <w:rsid w:val="00471559"/>
    <w:rPr>
      <w:rFonts w:eastAsiaTheme="majorEastAsia" w:cstheme="majorBidi"/>
      <w:i/>
      <w:iCs/>
      <w:color w:val="272727" w:themeColor="text1" w:themeTint="D8"/>
      <w:kern w:val="0"/>
      <w:sz w:val="24"/>
      <w14:ligatures w14:val="none"/>
    </w:rPr>
  </w:style>
  <w:style w:type="character" w:customStyle="1" w:styleId="Heading9Char">
    <w:name w:val="Heading 9 Char"/>
    <w:basedOn w:val="DefaultParagraphFont"/>
    <w:link w:val="Heading9"/>
    <w:uiPriority w:val="9"/>
    <w:semiHidden/>
    <w:rsid w:val="00471559"/>
    <w:rPr>
      <w:rFonts w:eastAsiaTheme="majorEastAsia" w:cstheme="majorBidi"/>
      <w:color w:val="272727" w:themeColor="text1" w:themeTint="D8"/>
      <w:kern w:val="0"/>
      <w:sz w:val="24"/>
      <w14:ligatures w14:val="none"/>
    </w:rPr>
  </w:style>
  <w:style w:type="paragraph" w:styleId="Title">
    <w:name w:val="Title"/>
    <w:basedOn w:val="Normal"/>
    <w:next w:val="Normal"/>
    <w:link w:val="TitleChar"/>
    <w:uiPriority w:val="10"/>
    <w:qFormat/>
    <w:rsid w:val="004715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559"/>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47155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1559"/>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47155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71559"/>
    <w:rPr>
      <w:rFonts w:eastAsiaTheme="minorEastAsia"/>
      <w:i/>
      <w:iCs/>
      <w:color w:val="404040" w:themeColor="text1" w:themeTint="BF"/>
      <w:kern w:val="0"/>
      <w:sz w:val="24"/>
      <w14:ligatures w14:val="none"/>
    </w:rPr>
  </w:style>
  <w:style w:type="paragraph" w:styleId="ListParagraph">
    <w:name w:val="List Paragraph"/>
    <w:basedOn w:val="Normal"/>
    <w:uiPriority w:val="34"/>
    <w:qFormat/>
    <w:rsid w:val="00471559"/>
    <w:pPr>
      <w:ind w:left="720"/>
      <w:contextualSpacing/>
    </w:pPr>
  </w:style>
  <w:style w:type="character" w:styleId="IntenseEmphasis">
    <w:name w:val="Intense Emphasis"/>
    <w:basedOn w:val="DefaultParagraphFont"/>
    <w:uiPriority w:val="21"/>
    <w:qFormat/>
    <w:rsid w:val="00471559"/>
    <w:rPr>
      <w:i/>
      <w:iCs/>
      <w:color w:val="0F4761" w:themeColor="accent1" w:themeShade="BF"/>
    </w:rPr>
  </w:style>
  <w:style w:type="paragraph" w:styleId="IntenseQuote">
    <w:name w:val="Intense Quote"/>
    <w:basedOn w:val="Normal"/>
    <w:next w:val="Normal"/>
    <w:link w:val="IntenseQuoteChar"/>
    <w:uiPriority w:val="30"/>
    <w:qFormat/>
    <w:rsid w:val="0047155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1559"/>
    <w:rPr>
      <w:rFonts w:eastAsiaTheme="minorEastAsia"/>
      <w:i/>
      <w:iCs/>
      <w:color w:val="0F4761" w:themeColor="accent1" w:themeShade="BF"/>
      <w:kern w:val="0"/>
      <w:sz w:val="24"/>
      <w14:ligatures w14:val="none"/>
    </w:rPr>
  </w:style>
  <w:style w:type="character" w:styleId="IntenseReference">
    <w:name w:val="Intense Reference"/>
    <w:basedOn w:val="DefaultParagraphFont"/>
    <w:uiPriority w:val="32"/>
    <w:qFormat/>
    <w:rsid w:val="00471559"/>
    <w:rPr>
      <w:b/>
      <w:bCs/>
      <w:smallCaps/>
      <w:color w:val="0F4761" w:themeColor="accent1" w:themeShade="BF"/>
      <w:spacing w:val="5"/>
    </w:rPr>
  </w:style>
  <w:style w:type="paragraph" w:customStyle="1" w:styleId="paragraph">
    <w:name w:val="paragraph"/>
    <w:basedOn w:val="Normal"/>
    <w:rsid w:val="00FC5EA5"/>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FC5EA5"/>
  </w:style>
  <w:style w:type="character" w:customStyle="1" w:styleId="eop">
    <w:name w:val="eop"/>
    <w:basedOn w:val="DefaultParagraphFont"/>
    <w:rsid w:val="00FC5EA5"/>
  </w:style>
  <w:style w:type="table" w:customStyle="1" w:styleId="TableGrid1">
    <w:name w:val="Table Grid1"/>
    <w:basedOn w:val="TableNormal"/>
    <w:next w:val="TableGrid"/>
    <w:rsid w:val="00F12616"/>
    <w:pPr>
      <w:spacing w:after="200" w:line="276" w:lineRule="auto"/>
    </w:pPr>
    <w:rPr>
      <w:rFonts w:eastAsia="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0048"/>
    <w:pPr>
      <w:spacing w:after="200" w:line="276" w:lineRule="auto"/>
    </w:pPr>
    <w:rPr>
      <w:rFonts w:eastAsia="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23AE"/>
    <w:pPr>
      <w:spacing w:after="0" w:line="240" w:lineRule="auto"/>
    </w:pPr>
    <w:rPr>
      <w:rFonts w:eastAsiaTheme="minorEastAsia"/>
      <w:kern w:val="0"/>
      <w:sz w:val="24"/>
      <w14:ligatures w14:val="none"/>
    </w:rPr>
  </w:style>
  <w:style w:type="paragraph" w:styleId="Header">
    <w:name w:val="header"/>
    <w:basedOn w:val="Normal"/>
    <w:link w:val="HeaderChar"/>
    <w:uiPriority w:val="99"/>
    <w:unhideWhenUsed/>
    <w:rsid w:val="007F3B45"/>
    <w:pPr>
      <w:tabs>
        <w:tab w:val="center" w:pos="4680"/>
        <w:tab w:val="right" w:pos="9360"/>
      </w:tabs>
      <w:spacing w:after="0"/>
    </w:pPr>
  </w:style>
  <w:style w:type="character" w:customStyle="1" w:styleId="HeaderChar">
    <w:name w:val="Header Char"/>
    <w:basedOn w:val="DefaultParagraphFont"/>
    <w:link w:val="Header"/>
    <w:uiPriority w:val="99"/>
    <w:rsid w:val="007F3B45"/>
    <w:rPr>
      <w:rFonts w:eastAsiaTheme="minorEastAsia"/>
      <w:kern w:val="0"/>
      <w:sz w:val="24"/>
      <w14:ligatures w14:val="none"/>
    </w:rPr>
  </w:style>
  <w:style w:type="paragraph" w:styleId="Footer">
    <w:name w:val="footer"/>
    <w:basedOn w:val="Normal"/>
    <w:link w:val="FooterChar"/>
    <w:uiPriority w:val="99"/>
    <w:unhideWhenUsed/>
    <w:rsid w:val="007F3B45"/>
    <w:pPr>
      <w:tabs>
        <w:tab w:val="center" w:pos="4680"/>
        <w:tab w:val="right" w:pos="9360"/>
      </w:tabs>
      <w:spacing w:after="0"/>
    </w:pPr>
  </w:style>
  <w:style w:type="character" w:customStyle="1" w:styleId="FooterChar">
    <w:name w:val="Footer Char"/>
    <w:basedOn w:val="DefaultParagraphFont"/>
    <w:link w:val="Footer"/>
    <w:uiPriority w:val="99"/>
    <w:rsid w:val="007F3B45"/>
    <w:rPr>
      <w:rFonts w:eastAsiaTheme="minorEastAsia"/>
      <w:kern w:val="0"/>
      <w:sz w:val="24"/>
      <w14:ligatures w14:val="none"/>
    </w:rPr>
  </w:style>
  <w:style w:type="character" w:styleId="PageNumber">
    <w:name w:val="page number"/>
    <w:basedOn w:val="DefaultParagraphFont"/>
    <w:uiPriority w:val="99"/>
    <w:semiHidden/>
    <w:unhideWhenUsed/>
    <w:rsid w:val="007F3B45"/>
  </w:style>
  <w:style w:type="paragraph" w:styleId="NormalWeb">
    <w:name w:val="Normal (Web)"/>
    <w:basedOn w:val="Normal"/>
    <w:uiPriority w:val="99"/>
    <w:unhideWhenUsed/>
    <w:rsid w:val="0069517B"/>
    <w:pPr>
      <w:spacing w:before="100" w:beforeAutospacing="1" w:after="100" w:afterAutospacing="1"/>
    </w:pPr>
    <w:rPr>
      <w:rFonts w:ascii="Times New Roman" w:eastAsia="Times New Roman" w:hAnsi="Times New Roman" w:cs="Times New Roman"/>
      <w:szCs w:val="24"/>
    </w:rPr>
  </w:style>
  <w:style w:type="paragraph" w:customStyle="1" w:styleId="xelementtoproof">
    <w:name w:val="x_elementtoproof"/>
    <w:basedOn w:val="Normal"/>
    <w:rsid w:val="0069517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65268"/>
    <w:rPr>
      <w:color w:val="467886" w:themeColor="hyperlink"/>
      <w:u w:val="single"/>
    </w:rPr>
  </w:style>
  <w:style w:type="character" w:styleId="UnresolvedMention">
    <w:name w:val="Unresolved Mention"/>
    <w:basedOn w:val="DefaultParagraphFont"/>
    <w:uiPriority w:val="99"/>
    <w:semiHidden/>
    <w:unhideWhenUsed/>
    <w:rsid w:val="00565268"/>
    <w:rPr>
      <w:color w:val="605E5C"/>
      <w:shd w:val="clear" w:color="auto" w:fill="E1DFDD"/>
    </w:rPr>
  </w:style>
  <w:style w:type="paragraph" w:styleId="Revision">
    <w:name w:val="Revision"/>
    <w:hidden/>
    <w:uiPriority w:val="99"/>
    <w:semiHidden/>
    <w:rsid w:val="005510D0"/>
    <w:pPr>
      <w:spacing w:after="0" w:line="240" w:lineRule="auto"/>
    </w:pPr>
    <w:rPr>
      <w:rFonts w:eastAsiaTheme="minorEastAsia"/>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53517">
      <w:bodyDiv w:val="1"/>
      <w:marLeft w:val="0"/>
      <w:marRight w:val="0"/>
      <w:marTop w:val="0"/>
      <w:marBottom w:val="0"/>
      <w:divBdr>
        <w:top w:val="none" w:sz="0" w:space="0" w:color="auto"/>
        <w:left w:val="none" w:sz="0" w:space="0" w:color="auto"/>
        <w:bottom w:val="none" w:sz="0" w:space="0" w:color="auto"/>
        <w:right w:val="none" w:sz="0" w:space="0" w:color="auto"/>
      </w:divBdr>
      <w:divsChild>
        <w:div w:id="1784300996">
          <w:marLeft w:val="0"/>
          <w:marRight w:val="0"/>
          <w:marTop w:val="0"/>
          <w:marBottom w:val="180"/>
          <w:divBdr>
            <w:top w:val="none" w:sz="0" w:space="0" w:color="auto"/>
            <w:left w:val="none" w:sz="0" w:space="0" w:color="auto"/>
            <w:bottom w:val="none" w:sz="0" w:space="0" w:color="auto"/>
            <w:right w:val="none" w:sz="0" w:space="0" w:color="auto"/>
          </w:divBdr>
          <w:divsChild>
            <w:div w:id="186453699">
              <w:marLeft w:val="0"/>
              <w:marRight w:val="0"/>
              <w:marTop w:val="0"/>
              <w:marBottom w:val="0"/>
              <w:divBdr>
                <w:top w:val="none" w:sz="0" w:space="0" w:color="auto"/>
                <w:left w:val="none" w:sz="0" w:space="0" w:color="auto"/>
                <w:bottom w:val="none" w:sz="0" w:space="0" w:color="auto"/>
                <w:right w:val="none" w:sz="0" w:space="0" w:color="auto"/>
              </w:divBdr>
            </w:div>
            <w:div w:id="1918632696">
              <w:marLeft w:val="0"/>
              <w:marRight w:val="0"/>
              <w:marTop w:val="0"/>
              <w:marBottom w:val="0"/>
              <w:divBdr>
                <w:top w:val="none" w:sz="0" w:space="0" w:color="auto"/>
                <w:left w:val="none" w:sz="0" w:space="0" w:color="auto"/>
                <w:bottom w:val="none" w:sz="0" w:space="0" w:color="auto"/>
                <w:right w:val="none" w:sz="0" w:space="0" w:color="auto"/>
              </w:divBdr>
              <w:divsChild>
                <w:div w:id="1494881815">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37116745">
          <w:marLeft w:val="0"/>
          <w:marRight w:val="0"/>
          <w:marTop w:val="0"/>
          <w:marBottom w:val="180"/>
          <w:divBdr>
            <w:top w:val="none" w:sz="0" w:space="0" w:color="auto"/>
            <w:left w:val="none" w:sz="0" w:space="0" w:color="auto"/>
            <w:bottom w:val="none" w:sz="0" w:space="0" w:color="auto"/>
            <w:right w:val="none" w:sz="0" w:space="0" w:color="auto"/>
          </w:divBdr>
          <w:divsChild>
            <w:div w:id="95827319">
              <w:marLeft w:val="0"/>
              <w:marRight w:val="0"/>
              <w:marTop w:val="0"/>
              <w:marBottom w:val="0"/>
              <w:divBdr>
                <w:top w:val="none" w:sz="0" w:space="0" w:color="auto"/>
                <w:left w:val="none" w:sz="0" w:space="0" w:color="auto"/>
                <w:bottom w:val="none" w:sz="0" w:space="0" w:color="auto"/>
                <w:right w:val="none" w:sz="0" w:space="0" w:color="auto"/>
              </w:divBdr>
            </w:div>
            <w:div w:id="1719667112">
              <w:marLeft w:val="0"/>
              <w:marRight w:val="0"/>
              <w:marTop w:val="0"/>
              <w:marBottom w:val="0"/>
              <w:divBdr>
                <w:top w:val="none" w:sz="0" w:space="0" w:color="auto"/>
                <w:left w:val="none" w:sz="0" w:space="0" w:color="auto"/>
                <w:bottom w:val="none" w:sz="0" w:space="0" w:color="auto"/>
                <w:right w:val="none" w:sz="0" w:space="0" w:color="auto"/>
              </w:divBdr>
              <w:divsChild>
                <w:div w:id="1676809714">
                  <w:marLeft w:val="0"/>
                  <w:marRight w:val="0"/>
                  <w:marTop w:val="0"/>
                  <w:marBottom w:val="0"/>
                  <w:divBdr>
                    <w:top w:val="none" w:sz="0" w:space="0" w:color="auto"/>
                    <w:left w:val="none" w:sz="0" w:space="0" w:color="auto"/>
                    <w:bottom w:val="none" w:sz="0" w:space="0" w:color="auto"/>
                    <w:right w:val="none" w:sz="0" w:space="0" w:color="auto"/>
                  </w:divBdr>
                  <w:divsChild>
                    <w:div w:id="1257589652">
                      <w:marLeft w:val="0"/>
                      <w:marRight w:val="0"/>
                      <w:marTop w:val="0"/>
                      <w:marBottom w:val="0"/>
                      <w:divBdr>
                        <w:top w:val="none" w:sz="0" w:space="0" w:color="auto"/>
                        <w:left w:val="none" w:sz="0" w:space="0" w:color="auto"/>
                        <w:bottom w:val="none" w:sz="0" w:space="0" w:color="auto"/>
                        <w:right w:val="none" w:sz="0" w:space="0" w:color="auto"/>
                      </w:divBdr>
                      <w:divsChild>
                        <w:div w:id="683241405">
                          <w:marLeft w:val="0"/>
                          <w:marRight w:val="0"/>
                          <w:marTop w:val="0"/>
                          <w:marBottom w:val="0"/>
                          <w:divBdr>
                            <w:top w:val="none" w:sz="0" w:space="0" w:color="auto"/>
                            <w:left w:val="none" w:sz="0" w:space="0" w:color="auto"/>
                            <w:bottom w:val="none" w:sz="0" w:space="0" w:color="auto"/>
                            <w:right w:val="none" w:sz="0" w:space="0" w:color="auto"/>
                          </w:divBdr>
                        </w:div>
                      </w:divsChild>
                    </w:div>
                    <w:div w:id="109933027">
                      <w:marLeft w:val="0"/>
                      <w:marRight w:val="0"/>
                      <w:marTop w:val="0"/>
                      <w:marBottom w:val="0"/>
                      <w:divBdr>
                        <w:top w:val="none" w:sz="0" w:space="0" w:color="auto"/>
                        <w:left w:val="none" w:sz="0" w:space="0" w:color="auto"/>
                        <w:bottom w:val="none" w:sz="0" w:space="0" w:color="auto"/>
                        <w:right w:val="none" w:sz="0" w:space="0" w:color="auto"/>
                      </w:divBdr>
                      <w:divsChild>
                        <w:div w:id="63184571">
                          <w:marLeft w:val="0"/>
                          <w:marRight w:val="0"/>
                          <w:marTop w:val="0"/>
                          <w:marBottom w:val="0"/>
                          <w:divBdr>
                            <w:top w:val="none" w:sz="0" w:space="0" w:color="auto"/>
                            <w:left w:val="none" w:sz="0" w:space="0" w:color="auto"/>
                            <w:bottom w:val="none" w:sz="0" w:space="0" w:color="auto"/>
                            <w:right w:val="none" w:sz="0" w:space="0" w:color="auto"/>
                          </w:divBdr>
                        </w:div>
                      </w:divsChild>
                    </w:div>
                    <w:div w:id="1983343341">
                      <w:marLeft w:val="0"/>
                      <w:marRight w:val="0"/>
                      <w:marTop w:val="0"/>
                      <w:marBottom w:val="0"/>
                      <w:divBdr>
                        <w:top w:val="none" w:sz="0" w:space="0" w:color="auto"/>
                        <w:left w:val="none" w:sz="0" w:space="0" w:color="auto"/>
                        <w:bottom w:val="none" w:sz="0" w:space="0" w:color="auto"/>
                        <w:right w:val="none" w:sz="0" w:space="0" w:color="auto"/>
                      </w:divBdr>
                      <w:divsChild>
                        <w:div w:id="1217088704">
                          <w:marLeft w:val="0"/>
                          <w:marRight w:val="0"/>
                          <w:marTop w:val="0"/>
                          <w:marBottom w:val="0"/>
                          <w:divBdr>
                            <w:top w:val="none" w:sz="0" w:space="0" w:color="auto"/>
                            <w:left w:val="none" w:sz="0" w:space="0" w:color="auto"/>
                            <w:bottom w:val="none" w:sz="0" w:space="0" w:color="auto"/>
                            <w:right w:val="none" w:sz="0" w:space="0" w:color="auto"/>
                          </w:divBdr>
                        </w:div>
                      </w:divsChild>
                    </w:div>
                    <w:div w:id="149716446">
                      <w:marLeft w:val="0"/>
                      <w:marRight w:val="0"/>
                      <w:marTop w:val="0"/>
                      <w:marBottom w:val="0"/>
                      <w:divBdr>
                        <w:top w:val="none" w:sz="0" w:space="0" w:color="auto"/>
                        <w:left w:val="none" w:sz="0" w:space="0" w:color="auto"/>
                        <w:bottom w:val="none" w:sz="0" w:space="0" w:color="auto"/>
                        <w:right w:val="none" w:sz="0" w:space="0" w:color="auto"/>
                      </w:divBdr>
                      <w:divsChild>
                        <w:div w:id="833573477">
                          <w:marLeft w:val="0"/>
                          <w:marRight w:val="0"/>
                          <w:marTop w:val="0"/>
                          <w:marBottom w:val="0"/>
                          <w:divBdr>
                            <w:top w:val="none" w:sz="0" w:space="0" w:color="auto"/>
                            <w:left w:val="none" w:sz="0" w:space="0" w:color="auto"/>
                            <w:bottom w:val="none" w:sz="0" w:space="0" w:color="auto"/>
                            <w:right w:val="none" w:sz="0" w:space="0" w:color="auto"/>
                          </w:divBdr>
                        </w:div>
                      </w:divsChild>
                    </w:div>
                    <w:div w:id="1459494014">
                      <w:marLeft w:val="0"/>
                      <w:marRight w:val="0"/>
                      <w:marTop w:val="0"/>
                      <w:marBottom w:val="0"/>
                      <w:divBdr>
                        <w:top w:val="none" w:sz="0" w:space="0" w:color="auto"/>
                        <w:left w:val="none" w:sz="0" w:space="0" w:color="auto"/>
                        <w:bottom w:val="none" w:sz="0" w:space="0" w:color="auto"/>
                        <w:right w:val="none" w:sz="0" w:space="0" w:color="auto"/>
                      </w:divBdr>
                      <w:divsChild>
                        <w:div w:id="1817406617">
                          <w:marLeft w:val="0"/>
                          <w:marRight w:val="0"/>
                          <w:marTop w:val="0"/>
                          <w:marBottom w:val="0"/>
                          <w:divBdr>
                            <w:top w:val="none" w:sz="0" w:space="0" w:color="auto"/>
                            <w:left w:val="none" w:sz="0" w:space="0" w:color="auto"/>
                            <w:bottom w:val="none" w:sz="0" w:space="0" w:color="auto"/>
                            <w:right w:val="none" w:sz="0" w:space="0" w:color="auto"/>
                          </w:divBdr>
                        </w:div>
                      </w:divsChild>
                    </w:div>
                    <w:div w:id="1919748237">
                      <w:marLeft w:val="0"/>
                      <w:marRight w:val="0"/>
                      <w:marTop w:val="0"/>
                      <w:marBottom w:val="0"/>
                      <w:divBdr>
                        <w:top w:val="none" w:sz="0" w:space="0" w:color="auto"/>
                        <w:left w:val="none" w:sz="0" w:space="0" w:color="auto"/>
                        <w:bottom w:val="none" w:sz="0" w:space="0" w:color="auto"/>
                        <w:right w:val="none" w:sz="0" w:space="0" w:color="auto"/>
                      </w:divBdr>
                      <w:divsChild>
                        <w:div w:id="770515256">
                          <w:marLeft w:val="0"/>
                          <w:marRight w:val="0"/>
                          <w:marTop w:val="0"/>
                          <w:marBottom w:val="0"/>
                          <w:divBdr>
                            <w:top w:val="none" w:sz="0" w:space="0" w:color="auto"/>
                            <w:left w:val="none" w:sz="0" w:space="0" w:color="auto"/>
                            <w:bottom w:val="none" w:sz="0" w:space="0" w:color="auto"/>
                            <w:right w:val="none" w:sz="0" w:space="0" w:color="auto"/>
                          </w:divBdr>
                        </w:div>
                      </w:divsChild>
                    </w:div>
                    <w:div w:id="707409419">
                      <w:marLeft w:val="0"/>
                      <w:marRight w:val="0"/>
                      <w:marTop w:val="0"/>
                      <w:marBottom w:val="0"/>
                      <w:divBdr>
                        <w:top w:val="none" w:sz="0" w:space="0" w:color="auto"/>
                        <w:left w:val="none" w:sz="0" w:space="0" w:color="auto"/>
                        <w:bottom w:val="none" w:sz="0" w:space="0" w:color="auto"/>
                        <w:right w:val="none" w:sz="0" w:space="0" w:color="auto"/>
                      </w:divBdr>
                      <w:divsChild>
                        <w:div w:id="69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3179">
          <w:marLeft w:val="0"/>
          <w:marRight w:val="0"/>
          <w:marTop w:val="240"/>
          <w:marBottom w:val="480"/>
          <w:divBdr>
            <w:top w:val="none" w:sz="0" w:space="0" w:color="auto"/>
            <w:left w:val="none" w:sz="0" w:space="0" w:color="auto"/>
            <w:bottom w:val="none" w:sz="0" w:space="0" w:color="auto"/>
            <w:right w:val="none" w:sz="0" w:space="0" w:color="auto"/>
          </w:divBdr>
          <w:divsChild>
            <w:div w:id="1593322909">
              <w:marLeft w:val="0"/>
              <w:marRight w:val="0"/>
              <w:marTop w:val="0"/>
              <w:marBottom w:val="0"/>
              <w:divBdr>
                <w:top w:val="none" w:sz="0" w:space="0" w:color="auto"/>
                <w:left w:val="none" w:sz="0" w:space="0" w:color="auto"/>
                <w:bottom w:val="none" w:sz="0" w:space="0" w:color="auto"/>
                <w:right w:val="none" w:sz="0" w:space="0" w:color="auto"/>
              </w:divBdr>
            </w:div>
            <w:div w:id="417561188">
              <w:marLeft w:val="0"/>
              <w:marRight w:val="0"/>
              <w:marTop w:val="0"/>
              <w:marBottom w:val="0"/>
              <w:divBdr>
                <w:top w:val="none" w:sz="0" w:space="0" w:color="auto"/>
                <w:left w:val="none" w:sz="0" w:space="0" w:color="auto"/>
                <w:bottom w:val="none" w:sz="0" w:space="0" w:color="auto"/>
                <w:right w:val="none" w:sz="0" w:space="0" w:color="auto"/>
              </w:divBdr>
              <w:divsChild>
                <w:div w:id="19602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2959">
      <w:bodyDiv w:val="1"/>
      <w:marLeft w:val="0"/>
      <w:marRight w:val="0"/>
      <w:marTop w:val="0"/>
      <w:marBottom w:val="0"/>
      <w:divBdr>
        <w:top w:val="none" w:sz="0" w:space="0" w:color="auto"/>
        <w:left w:val="none" w:sz="0" w:space="0" w:color="auto"/>
        <w:bottom w:val="none" w:sz="0" w:space="0" w:color="auto"/>
        <w:right w:val="none" w:sz="0" w:space="0" w:color="auto"/>
      </w:divBdr>
    </w:div>
    <w:div w:id="347293215">
      <w:bodyDiv w:val="1"/>
      <w:marLeft w:val="0"/>
      <w:marRight w:val="0"/>
      <w:marTop w:val="0"/>
      <w:marBottom w:val="0"/>
      <w:divBdr>
        <w:top w:val="none" w:sz="0" w:space="0" w:color="auto"/>
        <w:left w:val="none" w:sz="0" w:space="0" w:color="auto"/>
        <w:bottom w:val="none" w:sz="0" w:space="0" w:color="auto"/>
        <w:right w:val="none" w:sz="0" w:space="0" w:color="auto"/>
      </w:divBdr>
    </w:div>
    <w:div w:id="400182399">
      <w:bodyDiv w:val="1"/>
      <w:marLeft w:val="0"/>
      <w:marRight w:val="0"/>
      <w:marTop w:val="0"/>
      <w:marBottom w:val="0"/>
      <w:divBdr>
        <w:top w:val="none" w:sz="0" w:space="0" w:color="auto"/>
        <w:left w:val="none" w:sz="0" w:space="0" w:color="auto"/>
        <w:bottom w:val="none" w:sz="0" w:space="0" w:color="auto"/>
        <w:right w:val="none" w:sz="0" w:space="0" w:color="auto"/>
      </w:divBdr>
    </w:div>
    <w:div w:id="416289427">
      <w:bodyDiv w:val="1"/>
      <w:marLeft w:val="0"/>
      <w:marRight w:val="0"/>
      <w:marTop w:val="0"/>
      <w:marBottom w:val="0"/>
      <w:divBdr>
        <w:top w:val="none" w:sz="0" w:space="0" w:color="auto"/>
        <w:left w:val="none" w:sz="0" w:space="0" w:color="auto"/>
        <w:bottom w:val="none" w:sz="0" w:space="0" w:color="auto"/>
        <w:right w:val="none" w:sz="0" w:space="0" w:color="auto"/>
      </w:divBdr>
      <w:divsChild>
        <w:div w:id="1178347673">
          <w:marLeft w:val="0"/>
          <w:marRight w:val="0"/>
          <w:marTop w:val="0"/>
          <w:marBottom w:val="0"/>
          <w:divBdr>
            <w:top w:val="none" w:sz="0" w:space="0" w:color="auto"/>
            <w:left w:val="none" w:sz="0" w:space="0" w:color="auto"/>
            <w:bottom w:val="none" w:sz="0" w:space="0" w:color="auto"/>
            <w:right w:val="none" w:sz="0" w:space="0" w:color="auto"/>
          </w:divBdr>
        </w:div>
      </w:divsChild>
    </w:div>
    <w:div w:id="434179573">
      <w:bodyDiv w:val="1"/>
      <w:marLeft w:val="0"/>
      <w:marRight w:val="0"/>
      <w:marTop w:val="0"/>
      <w:marBottom w:val="0"/>
      <w:divBdr>
        <w:top w:val="none" w:sz="0" w:space="0" w:color="auto"/>
        <w:left w:val="none" w:sz="0" w:space="0" w:color="auto"/>
        <w:bottom w:val="none" w:sz="0" w:space="0" w:color="auto"/>
        <w:right w:val="none" w:sz="0" w:space="0" w:color="auto"/>
      </w:divBdr>
      <w:divsChild>
        <w:div w:id="719673881">
          <w:marLeft w:val="0"/>
          <w:marRight w:val="0"/>
          <w:marTop w:val="0"/>
          <w:marBottom w:val="0"/>
          <w:divBdr>
            <w:top w:val="none" w:sz="0" w:space="0" w:color="auto"/>
            <w:left w:val="none" w:sz="0" w:space="0" w:color="auto"/>
            <w:bottom w:val="none" w:sz="0" w:space="0" w:color="auto"/>
            <w:right w:val="none" w:sz="0" w:space="0" w:color="auto"/>
          </w:divBdr>
        </w:div>
      </w:divsChild>
    </w:div>
    <w:div w:id="441150654">
      <w:bodyDiv w:val="1"/>
      <w:marLeft w:val="0"/>
      <w:marRight w:val="0"/>
      <w:marTop w:val="0"/>
      <w:marBottom w:val="0"/>
      <w:divBdr>
        <w:top w:val="none" w:sz="0" w:space="0" w:color="auto"/>
        <w:left w:val="none" w:sz="0" w:space="0" w:color="auto"/>
        <w:bottom w:val="none" w:sz="0" w:space="0" w:color="auto"/>
        <w:right w:val="none" w:sz="0" w:space="0" w:color="auto"/>
      </w:divBdr>
    </w:div>
    <w:div w:id="523135765">
      <w:bodyDiv w:val="1"/>
      <w:marLeft w:val="0"/>
      <w:marRight w:val="0"/>
      <w:marTop w:val="0"/>
      <w:marBottom w:val="0"/>
      <w:divBdr>
        <w:top w:val="none" w:sz="0" w:space="0" w:color="auto"/>
        <w:left w:val="none" w:sz="0" w:space="0" w:color="auto"/>
        <w:bottom w:val="none" w:sz="0" w:space="0" w:color="auto"/>
        <w:right w:val="none" w:sz="0" w:space="0" w:color="auto"/>
      </w:divBdr>
    </w:div>
    <w:div w:id="633952785">
      <w:bodyDiv w:val="1"/>
      <w:marLeft w:val="0"/>
      <w:marRight w:val="0"/>
      <w:marTop w:val="0"/>
      <w:marBottom w:val="0"/>
      <w:divBdr>
        <w:top w:val="none" w:sz="0" w:space="0" w:color="auto"/>
        <w:left w:val="none" w:sz="0" w:space="0" w:color="auto"/>
        <w:bottom w:val="none" w:sz="0" w:space="0" w:color="auto"/>
        <w:right w:val="none" w:sz="0" w:space="0" w:color="auto"/>
      </w:divBdr>
      <w:divsChild>
        <w:div w:id="1487359706">
          <w:marLeft w:val="0"/>
          <w:marRight w:val="0"/>
          <w:marTop w:val="0"/>
          <w:marBottom w:val="0"/>
          <w:divBdr>
            <w:top w:val="none" w:sz="0" w:space="0" w:color="auto"/>
            <w:left w:val="none" w:sz="0" w:space="0" w:color="auto"/>
            <w:bottom w:val="none" w:sz="0" w:space="0" w:color="auto"/>
            <w:right w:val="none" w:sz="0" w:space="0" w:color="auto"/>
          </w:divBdr>
        </w:div>
        <w:div w:id="496262627">
          <w:marLeft w:val="0"/>
          <w:marRight w:val="0"/>
          <w:marTop w:val="0"/>
          <w:marBottom w:val="0"/>
          <w:divBdr>
            <w:top w:val="none" w:sz="0" w:space="0" w:color="auto"/>
            <w:left w:val="none" w:sz="0" w:space="0" w:color="auto"/>
            <w:bottom w:val="none" w:sz="0" w:space="0" w:color="auto"/>
            <w:right w:val="none" w:sz="0" w:space="0" w:color="auto"/>
          </w:divBdr>
        </w:div>
        <w:div w:id="1676491845">
          <w:marLeft w:val="0"/>
          <w:marRight w:val="0"/>
          <w:marTop w:val="0"/>
          <w:marBottom w:val="0"/>
          <w:divBdr>
            <w:top w:val="none" w:sz="0" w:space="0" w:color="auto"/>
            <w:left w:val="none" w:sz="0" w:space="0" w:color="auto"/>
            <w:bottom w:val="none" w:sz="0" w:space="0" w:color="auto"/>
            <w:right w:val="none" w:sz="0" w:space="0" w:color="auto"/>
          </w:divBdr>
        </w:div>
        <w:div w:id="1085416656">
          <w:marLeft w:val="0"/>
          <w:marRight w:val="0"/>
          <w:marTop w:val="0"/>
          <w:marBottom w:val="0"/>
          <w:divBdr>
            <w:top w:val="none" w:sz="0" w:space="0" w:color="auto"/>
            <w:left w:val="none" w:sz="0" w:space="0" w:color="auto"/>
            <w:bottom w:val="none" w:sz="0" w:space="0" w:color="auto"/>
            <w:right w:val="none" w:sz="0" w:space="0" w:color="auto"/>
          </w:divBdr>
        </w:div>
        <w:div w:id="1534230074">
          <w:marLeft w:val="0"/>
          <w:marRight w:val="0"/>
          <w:marTop w:val="0"/>
          <w:marBottom w:val="0"/>
          <w:divBdr>
            <w:top w:val="none" w:sz="0" w:space="0" w:color="auto"/>
            <w:left w:val="none" w:sz="0" w:space="0" w:color="auto"/>
            <w:bottom w:val="none" w:sz="0" w:space="0" w:color="auto"/>
            <w:right w:val="none" w:sz="0" w:space="0" w:color="auto"/>
          </w:divBdr>
        </w:div>
        <w:div w:id="804153847">
          <w:marLeft w:val="0"/>
          <w:marRight w:val="0"/>
          <w:marTop w:val="0"/>
          <w:marBottom w:val="0"/>
          <w:divBdr>
            <w:top w:val="none" w:sz="0" w:space="0" w:color="auto"/>
            <w:left w:val="none" w:sz="0" w:space="0" w:color="auto"/>
            <w:bottom w:val="none" w:sz="0" w:space="0" w:color="auto"/>
            <w:right w:val="none" w:sz="0" w:space="0" w:color="auto"/>
          </w:divBdr>
        </w:div>
        <w:div w:id="1222328382">
          <w:marLeft w:val="0"/>
          <w:marRight w:val="0"/>
          <w:marTop w:val="0"/>
          <w:marBottom w:val="0"/>
          <w:divBdr>
            <w:top w:val="none" w:sz="0" w:space="0" w:color="auto"/>
            <w:left w:val="none" w:sz="0" w:space="0" w:color="auto"/>
            <w:bottom w:val="none" w:sz="0" w:space="0" w:color="auto"/>
            <w:right w:val="none" w:sz="0" w:space="0" w:color="auto"/>
          </w:divBdr>
        </w:div>
        <w:div w:id="441731576">
          <w:marLeft w:val="0"/>
          <w:marRight w:val="0"/>
          <w:marTop w:val="0"/>
          <w:marBottom w:val="0"/>
          <w:divBdr>
            <w:top w:val="none" w:sz="0" w:space="0" w:color="auto"/>
            <w:left w:val="none" w:sz="0" w:space="0" w:color="auto"/>
            <w:bottom w:val="none" w:sz="0" w:space="0" w:color="auto"/>
            <w:right w:val="none" w:sz="0" w:space="0" w:color="auto"/>
          </w:divBdr>
        </w:div>
        <w:div w:id="1179933196">
          <w:marLeft w:val="0"/>
          <w:marRight w:val="0"/>
          <w:marTop w:val="0"/>
          <w:marBottom w:val="0"/>
          <w:divBdr>
            <w:top w:val="none" w:sz="0" w:space="0" w:color="auto"/>
            <w:left w:val="none" w:sz="0" w:space="0" w:color="auto"/>
            <w:bottom w:val="none" w:sz="0" w:space="0" w:color="auto"/>
            <w:right w:val="none" w:sz="0" w:space="0" w:color="auto"/>
          </w:divBdr>
        </w:div>
        <w:div w:id="364642656">
          <w:marLeft w:val="0"/>
          <w:marRight w:val="0"/>
          <w:marTop w:val="0"/>
          <w:marBottom w:val="0"/>
          <w:divBdr>
            <w:top w:val="none" w:sz="0" w:space="0" w:color="auto"/>
            <w:left w:val="none" w:sz="0" w:space="0" w:color="auto"/>
            <w:bottom w:val="none" w:sz="0" w:space="0" w:color="auto"/>
            <w:right w:val="none" w:sz="0" w:space="0" w:color="auto"/>
          </w:divBdr>
        </w:div>
        <w:div w:id="897017067">
          <w:marLeft w:val="0"/>
          <w:marRight w:val="0"/>
          <w:marTop w:val="0"/>
          <w:marBottom w:val="0"/>
          <w:divBdr>
            <w:top w:val="none" w:sz="0" w:space="0" w:color="auto"/>
            <w:left w:val="none" w:sz="0" w:space="0" w:color="auto"/>
            <w:bottom w:val="none" w:sz="0" w:space="0" w:color="auto"/>
            <w:right w:val="none" w:sz="0" w:space="0" w:color="auto"/>
          </w:divBdr>
        </w:div>
        <w:div w:id="1101336267">
          <w:marLeft w:val="0"/>
          <w:marRight w:val="0"/>
          <w:marTop w:val="0"/>
          <w:marBottom w:val="0"/>
          <w:divBdr>
            <w:top w:val="none" w:sz="0" w:space="0" w:color="auto"/>
            <w:left w:val="none" w:sz="0" w:space="0" w:color="auto"/>
            <w:bottom w:val="none" w:sz="0" w:space="0" w:color="auto"/>
            <w:right w:val="none" w:sz="0" w:space="0" w:color="auto"/>
          </w:divBdr>
        </w:div>
        <w:div w:id="229391679">
          <w:marLeft w:val="0"/>
          <w:marRight w:val="0"/>
          <w:marTop w:val="0"/>
          <w:marBottom w:val="0"/>
          <w:divBdr>
            <w:top w:val="none" w:sz="0" w:space="0" w:color="auto"/>
            <w:left w:val="none" w:sz="0" w:space="0" w:color="auto"/>
            <w:bottom w:val="none" w:sz="0" w:space="0" w:color="auto"/>
            <w:right w:val="none" w:sz="0" w:space="0" w:color="auto"/>
          </w:divBdr>
        </w:div>
      </w:divsChild>
    </w:div>
    <w:div w:id="722828813">
      <w:bodyDiv w:val="1"/>
      <w:marLeft w:val="0"/>
      <w:marRight w:val="0"/>
      <w:marTop w:val="0"/>
      <w:marBottom w:val="0"/>
      <w:divBdr>
        <w:top w:val="none" w:sz="0" w:space="0" w:color="auto"/>
        <w:left w:val="none" w:sz="0" w:space="0" w:color="auto"/>
        <w:bottom w:val="none" w:sz="0" w:space="0" w:color="auto"/>
        <w:right w:val="none" w:sz="0" w:space="0" w:color="auto"/>
      </w:divBdr>
    </w:div>
    <w:div w:id="788625571">
      <w:bodyDiv w:val="1"/>
      <w:marLeft w:val="0"/>
      <w:marRight w:val="0"/>
      <w:marTop w:val="0"/>
      <w:marBottom w:val="0"/>
      <w:divBdr>
        <w:top w:val="none" w:sz="0" w:space="0" w:color="auto"/>
        <w:left w:val="none" w:sz="0" w:space="0" w:color="auto"/>
        <w:bottom w:val="none" w:sz="0" w:space="0" w:color="auto"/>
        <w:right w:val="none" w:sz="0" w:space="0" w:color="auto"/>
      </w:divBdr>
    </w:div>
    <w:div w:id="794182840">
      <w:bodyDiv w:val="1"/>
      <w:marLeft w:val="0"/>
      <w:marRight w:val="0"/>
      <w:marTop w:val="0"/>
      <w:marBottom w:val="0"/>
      <w:divBdr>
        <w:top w:val="none" w:sz="0" w:space="0" w:color="auto"/>
        <w:left w:val="none" w:sz="0" w:space="0" w:color="auto"/>
        <w:bottom w:val="none" w:sz="0" w:space="0" w:color="auto"/>
        <w:right w:val="none" w:sz="0" w:space="0" w:color="auto"/>
      </w:divBdr>
    </w:div>
    <w:div w:id="803696506">
      <w:bodyDiv w:val="1"/>
      <w:marLeft w:val="0"/>
      <w:marRight w:val="0"/>
      <w:marTop w:val="0"/>
      <w:marBottom w:val="0"/>
      <w:divBdr>
        <w:top w:val="none" w:sz="0" w:space="0" w:color="auto"/>
        <w:left w:val="none" w:sz="0" w:space="0" w:color="auto"/>
        <w:bottom w:val="none" w:sz="0" w:space="0" w:color="auto"/>
        <w:right w:val="none" w:sz="0" w:space="0" w:color="auto"/>
      </w:divBdr>
    </w:div>
    <w:div w:id="849950638">
      <w:bodyDiv w:val="1"/>
      <w:marLeft w:val="0"/>
      <w:marRight w:val="0"/>
      <w:marTop w:val="0"/>
      <w:marBottom w:val="0"/>
      <w:divBdr>
        <w:top w:val="none" w:sz="0" w:space="0" w:color="auto"/>
        <w:left w:val="none" w:sz="0" w:space="0" w:color="auto"/>
        <w:bottom w:val="none" w:sz="0" w:space="0" w:color="auto"/>
        <w:right w:val="none" w:sz="0" w:space="0" w:color="auto"/>
      </w:divBdr>
    </w:div>
    <w:div w:id="864438701">
      <w:bodyDiv w:val="1"/>
      <w:marLeft w:val="0"/>
      <w:marRight w:val="0"/>
      <w:marTop w:val="0"/>
      <w:marBottom w:val="0"/>
      <w:divBdr>
        <w:top w:val="none" w:sz="0" w:space="0" w:color="auto"/>
        <w:left w:val="none" w:sz="0" w:space="0" w:color="auto"/>
        <w:bottom w:val="none" w:sz="0" w:space="0" w:color="auto"/>
        <w:right w:val="none" w:sz="0" w:space="0" w:color="auto"/>
      </w:divBdr>
    </w:div>
    <w:div w:id="918252081">
      <w:bodyDiv w:val="1"/>
      <w:marLeft w:val="0"/>
      <w:marRight w:val="0"/>
      <w:marTop w:val="0"/>
      <w:marBottom w:val="0"/>
      <w:divBdr>
        <w:top w:val="none" w:sz="0" w:space="0" w:color="auto"/>
        <w:left w:val="none" w:sz="0" w:space="0" w:color="auto"/>
        <w:bottom w:val="none" w:sz="0" w:space="0" w:color="auto"/>
        <w:right w:val="none" w:sz="0" w:space="0" w:color="auto"/>
      </w:divBdr>
      <w:divsChild>
        <w:div w:id="848636601">
          <w:marLeft w:val="0"/>
          <w:marRight w:val="0"/>
          <w:marTop w:val="0"/>
          <w:marBottom w:val="0"/>
          <w:divBdr>
            <w:top w:val="none" w:sz="0" w:space="0" w:color="auto"/>
            <w:left w:val="none" w:sz="0" w:space="0" w:color="auto"/>
            <w:bottom w:val="none" w:sz="0" w:space="0" w:color="auto"/>
            <w:right w:val="none" w:sz="0" w:space="0" w:color="auto"/>
          </w:divBdr>
        </w:div>
        <w:div w:id="126164037">
          <w:marLeft w:val="0"/>
          <w:marRight w:val="0"/>
          <w:marTop w:val="0"/>
          <w:marBottom w:val="0"/>
          <w:divBdr>
            <w:top w:val="none" w:sz="0" w:space="0" w:color="auto"/>
            <w:left w:val="none" w:sz="0" w:space="0" w:color="auto"/>
            <w:bottom w:val="none" w:sz="0" w:space="0" w:color="auto"/>
            <w:right w:val="none" w:sz="0" w:space="0" w:color="auto"/>
          </w:divBdr>
        </w:div>
        <w:div w:id="465129380">
          <w:marLeft w:val="0"/>
          <w:marRight w:val="0"/>
          <w:marTop w:val="0"/>
          <w:marBottom w:val="0"/>
          <w:divBdr>
            <w:top w:val="none" w:sz="0" w:space="0" w:color="auto"/>
            <w:left w:val="none" w:sz="0" w:space="0" w:color="auto"/>
            <w:bottom w:val="none" w:sz="0" w:space="0" w:color="auto"/>
            <w:right w:val="none" w:sz="0" w:space="0" w:color="auto"/>
          </w:divBdr>
        </w:div>
        <w:div w:id="1574312014">
          <w:marLeft w:val="0"/>
          <w:marRight w:val="0"/>
          <w:marTop w:val="0"/>
          <w:marBottom w:val="0"/>
          <w:divBdr>
            <w:top w:val="none" w:sz="0" w:space="0" w:color="auto"/>
            <w:left w:val="none" w:sz="0" w:space="0" w:color="auto"/>
            <w:bottom w:val="none" w:sz="0" w:space="0" w:color="auto"/>
            <w:right w:val="none" w:sz="0" w:space="0" w:color="auto"/>
          </w:divBdr>
        </w:div>
        <w:div w:id="57897056">
          <w:marLeft w:val="0"/>
          <w:marRight w:val="0"/>
          <w:marTop w:val="0"/>
          <w:marBottom w:val="0"/>
          <w:divBdr>
            <w:top w:val="none" w:sz="0" w:space="0" w:color="auto"/>
            <w:left w:val="none" w:sz="0" w:space="0" w:color="auto"/>
            <w:bottom w:val="none" w:sz="0" w:space="0" w:color="auto"/>
            <w:right w:val="none" w:sz="0" w:space="0" w:color="auto"/>
          </w:divBdr>
        </w:div>
        <w:div w:id="1177354950">
          <w:marLeft w:val="0"/>
          <w:marRight w:val="0"/>
          <w:marTop w:val="0"/>
          <w:marBottom w:val="0"/>
          <w:divBdr>
            <w:top w:val="none" w:sz="0" w:space="0" w:color="auto"/>
            <w:left w:val="none" w:sz="0" w:space="0" w:color="auto"/>
            <w:bottom w:val="none" w:sz="0" w:space="0" w:color="auto"/>
            <w:right w:val="none" w:sz="0" w:space="0" w:color="auto"/>
          </w:divBdr>
        </w:div>
        <w:div w:id="1818259469">
          <w:marLeft w:val="0"/>
          <w:marRight w:val="0"/>
          <w:marTop w:val="0"/>
          <w:marBottom w:val="0"/>
          <w:divBdr>
            <w:top w:val="none" w:sz="0" w:space="0" w:color="auto"/>
            <w:left w:val="none" w:sz="0" w:space="0" w:color="auto"/>
            <w:bottom w:val="none" w:sz="0" w:space="0" w:color="auto"/>
            <w:right w:val="none" w:sz="0" w:space="0" w:color="auto"/>
          </w:divBdr>
        </w:div>
        <w:div w:id="1311790398">
          <w:marLeft w:val="0"/>
          <w:marRight w:val="0"/>
          <w:marTop w:val="0"/>
          <w:marBottom w:val="0"/>
          <w:divBdr>
            <w:top w:val="none" w:sz="0" w:space="0" w:color="auto"/>
            <w:left w:val="none" w:sz="0" w:space="0" w:color="auto"/>
            <w:bottom w:val="none" w:sz="0" w:space="0" w:color="auto"/>
            <w:right w:val="none" w:sz="0" w:space="0" w:color="auto"/>
          </w:divBdr>
        </w:div>
        <w:div w:id="989286048">
          <w:marLeft w:val="0"/>
          <w:marRight w:val="0"/>
          <w:marTop w:val="0"/>
          <w:marBottom w:val="0"/>
          <w:divBdr>
            <w:top w:val="none" w:sz="0" w:space="0" w:color="auto"/>
            <w:left w:val="none" w:sz="0" w:space="0" w:color="auto"/>
            <w:bottom w:val="none" w:sz="0" w:space="0" w:color="auto"/>
            <w:right w:val="none" w:sz="0" w:space="0" w:color="auto"/>
          </w:divBdr>
        </w:div>
        <w:div w:id="1832328907">
          <w:marLeft w:val="0"/>
          <w:marRight w:val="0"/>
          <w:marTop w:val="0"/>
          <w:marBottom w:val="0"/>
          <w:divBdr>
            <w:top w:val="none" w:sz="0" w:space="0" w:color="auto"/>
            <w:left w:val="none" w:sz="0" w:space="0" w:color="auto"/>
            <w:bottom w:val="none" w:sz="0" w:space="0" w:color="auto"/>
            <w:right w:val="none" w:sz="0" w:space="0" w:color="auto"/>
          </w:divBdr>
        </w:div>
        <w:div w:id="1506361467">
          <w:marLeft w:val="0"/>
          <w:marRight w:val="0"/>
          <w:marTop w:val="0"/>
          <w:marBottom w:val="0"/>
          <w:divBdr>
            <w:top w:val="none" w:sz="0" w:space="0" w:color="auto"/>
            <w:left w:val="none" w:sz="0" w:space="0" w:color="auto"/>
            <w:bottom w:val="none" w:sz="0" w:space="0" w:color="auto"/>
            <w:right w:val="none" w:sz="0" w:space="0" w:color="auto"/>
          </w:divBdr>
        </w:div>
        <w:div w:id="1435902042">
          <w:marLeft w:val="0"/>
          <w:marRight w:val="0"/>
          <w:marTop w:val="0"/>
          <w:marBottom w:val="0"/>
          <w:divBdr>
            <w:top w:val="none" w:sz="0" w:space="0" w:color="auto"/>
            <w:left w:val="none" w:sz="0" w:space="0" w:color="auto"/>
            <w:bottom w:val="none" w:sz="0" w:space="0" w:color="auto"/>
            <w:right w:val="none" w:sz="0" w:space="0" w:color="auto"/>
          </w:divBdr>
        </w:div>
        <w:div w:id="492600010">
          <w:marLeft w:val="0"/>
          <w:marRight w:val="0"/>
          <w:marTop w:val="0"/>
          <w:marBottom w:val="0"/>
          <w:divBdr>
            <w:top w:val="none" w:sz="0" w:space="0" w:color="auto"/>
            <w:left w:val="none" w:sz="0" w:space="0" w:color="auto"/>
            <w:bottom w:val="none" w:sz="0" w:space="0" w:color="auto"/>
            <w:right w:val="none" w:sz="0" w:space="0" w:color="auto"/>
          </w:divBdr>
        </w:div>
      </w:divsChild>
    </w:div>
    <w:div w:id="1077560485">
      <w:bodyDiv w:val="1"/>
      <w:marLeft w:val="0"/>
      <w:marRight w:val="0"/>
      <w:marTop w:val="0"/>
      <w:marBottom w:val="0"/>
      <w:divBdr>
        <w:top w:val="none" w:sz="0" w:space="0" w:color="auto"/>
        <w:left w:val="none" w:sz="0" w:space="0" w:color="auto"/>
        <w:bottom w:val="none" w:sz="0" w:space="0" w:color="auto"/>
        <w:right w:val="none" w:sz="0" w:space="0" w:color="auto"/>
      </w:divBdr>
    </w:div>
    <w:div w:id="1169566973">
      <w:bodyDiv w:val="1"/>
      <w:marLeft w:val="0"/>
      <w:marRight w:val="0"/>
      <w:marTop w:val="0"/>
      <w:marBottom w:val="0"/>
      <w:divBdr>
        <w:top w:val="none" w:sz="0" w:space="0" w:color="auto"/>
        <w:left w:val="none" w:sz="0" w:space="0" w:color="auto"/>
        <w:bottom w:val="none" w:sz="0" w:space="0" w:color="auto"/>
        <w:right w:val="none" w:sz="0" w:space="0" w:color="auto"/>
      </w:divBdr>
    </w:div>
    <w:div w:id="1172792667">
      <w:bodyDiv w:val="1"/>
      <w:marLeft w:val="0"/>
      <w:marRight w:val="0"/>
      <w:marTop w:val="0"/>
      <w:marBottom w:val="0"/>
      <w:divBdr>
        <w:top w:val="none" w:sz="0" w:space="0" w:color="auto"/>
        <w:left w:val="none" w:sz="0" w:space="0" w:color="auto"/>
        <w:bottom w:val="none" w:sz="0" w:space="0" w:color="auto"/>
        <w:right w:val="none" w:sz="0" w:space="0" w:color="auto"/>
      </w:divBdr>
      <w:divsChild>
        <w:div w:id="1661272907">
          <w:marLeft w:val="0"/>
          <w:marRight w:val="0"/>
          <w:marTop w:val="0"/>
          <w:marBottom w:val="480"/>
          <w:divBdr>
            <w:top w:val="none" w:sz="0" w:space="0" w:color="auto"/>
            <w:left w:val="none" w:sz="0" w:space="0" w:color="auto"/>
            <w:bottom w:val="none" w:sz="0" w:space="0" w:color="auto"/>
            <w:right w:val="none" w:sz="0" w:space="0" w:color="auto"/>
          </w:divBdr>
          <w:divsChild>
            <w:div w:id="502203345">
              <w:marLeft w:val="0"/>
              <w:marRight w:val="0"/>
              <w:marTop w:val="0"/>
              <w:marBottom w:val="0"/>
              <w:divBdr>
                <w:top w:val="none" w:sz="0" w:space="0" w:color="auto"/>
                <w:left w:val="none" w:sz="0" w:space="0" w:color="auto"/>
                <w:bottom w:val="none" w:sz="0" w:space="0" w:color="auto"/>
                <w:right w:val="none" w:sz="0" w:space="0" w:color="auto"/>
              </w:divBdr>
            </w:div>
          </w:divsChild>
        </w:div>
        <w:div w:id="1080449172">
          <w:marLeft w:val="0"/>
          <w:marRight w:val="0"/>
          <w:marTop w:val="0"/>
          <w:marBottom w:val="0"/>
          <w:divBdr>
            <w:top w:val="none" w:sz="0" w:space="0" w:color="auto"/>
            <w:left w:val="none" w:sz="0" w:space="0" w:color="auto"/>
            <w:bottom w:val="none" w:sz="0" w:space="0" w:color="auto"/>
            <w:right w:val="none" w:sz="0" w:space="0" w:color="auto"/>
          </w:divBdr>
          <w:divsChild>
            <w:div w:id="1990207929">
              <w:marLeft w:val="0"/>
              <w:marRight w:val="0"/>
              <w:marTop w:val="0"/>
              <w:marBottom w:val="0"/>
              <w:divBdr>
                <w:top w:val="none" w:sz="0" w:space="0" w:color="auto"/>
                <w:left w:val="none" w:sz="0" w:space="0" w:color="auto"/>
                <w:bottom w:val="none" w:sz="0" w:space="0" w:color="auto"/>
                <w:right w:val="none" w:sz="0" w:space="0" w:color="auto"/>
              </w:divBdr>
              <w:divsChild>
                <w:div w:id="1800418361">
                  <w:marLeft w:val="0"/>
                  <w:marRight w:val="0"/>
                  <w:marTop w:val="0"/>
                  <w:marBottom w:val="180"/>
                  <w:divBdr>
                    <w:top w:val="none" w:sz="0" w:space="0" w:color="auto"/>
                    <w:left w:val="none" w:sz="0" w:space="0" w:color="auto"/>
                    <w:bottom w:val="none" w:sz="0" w:space="0" w:color="auto"/>
                    <w:right w:val="none" w:sz="0" w:space="0" w:color="auto"/>
                  </w:divBdr>
                  <w:divsChild>
                    <w:div w:id="1778140446">
                      <w:marLeft w:val="0"/>
                      <w:marRight w:val="0"/>
                      <w:marTop w:val="0"/>
                      <w:marBottom w:val="0"/>
                      <w:divBdr>
                        <w:top w:val="none" w:sz="0" w:space="0" w:color="auto"/>
                        <w:left w:val="none" w:sz="0" w:space="0" w:color="auto"/>
                        <w:bottom w:val="none" w:sz="0" w:space="0" w:color="auto"/>
                        <w:right w:val="none" w:sz="0" w:space="0" w:color="auto"/>
                      </w:divBdr>
                    </w:div>
                    <w:div w:id="1554541184">
                      <w:marLeft w:val="0"/>
                      <w:marRight w:val="0"/>
                      <w:marTop w:val="0"/>
                      <w:marBottom w:val="0"/>
                      <w:divBdr>
                        <w:top w:val="none" w:sz="0" w:space="0" w:color="auto"/>
                        <w:left w:val="none" w:sz="0" w:space="0" w:color="auto"/>
                        <w:bottom w:val="none" w:sz="0" w:space="0" w:color="auto"/>
                        <w:right w:val="none" w:sz="0" w:space="0" w:color="auto"/>
                      </w:divBdr>
                      <w:divsChild>
                        <w:div w:id="732586220">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206020333">
                  <w:marLeft w:val="0"/>
                  <w:marRight w:val="0"/>
                  <w:marTop w:val="0"/>
                  <w:marBottom w:val="180"/>
                  <w:divBdr>
                    <w:top w:val="none" w:sz="0" w:space="0" w:color="auto"/>
                    <w:left w:val="none" w:sz="0" w:space="0" w:color="auto"/>
                    <w:bottom w:val="none" w:sz="0" w:space="0" w:color="auto"/>
                    <w:right w:val="none" w:sz="0" w:space="0" w:color="auto"/>
                  </w:divBdr>
                  <w:divsChild>
                    <w:div w:id="2099135637">
                      <w:marLeft w:val="0"/>
                      <w:marRight w:val="0"/>
                      <w:marTop w:val="0"/>
                      <w:marBottom w:val="0"/>
                      <w:divBdr>
                        <w:top w:val="none" w:sz="0" w:space="0" w:color="auto"/>
                        <w:left w:val="none" w:sz="0" w:space="0" w:color="auto"/>
                        <w:bottom w:val="none" w:sz="0" w:space="0" w:color="auto"/>
                        <w:right w:val="none" w:sz="0" w:space="0" w:color="auto"/>
                      </w:divBdr>
                    </w:div>
                    <w:div w:id="99838508">
                      <w:marLeft w:val="0"/>
                      <w:marRight w:val="0"/>
                      <w:marTop w:val="0"/>
                      <w:marBottom w:val="0"/>
                      <w:divBdr>
                        <w:top w:val="none" w:sz="0" w:space="0" w:color="auto"/>
                        <w:left w:val="none" w:sz="0" w:space="0" w:color="auto"/>
                        <w:bottom w:val="none" w:sz="0" w:space="0" w:color="auto"/>
                        <w:right w:val="none" w:sz="0" w:space="0" w:color="auto"/>
                      </w:divBdr>
                      <w:divsChild>
                        <w:div w:id="453672225">
                          <w:marLeft w:val="0"/>
                          <w:marRight w:val="0"/>
                          <w:marTop w:val="0"/>
                          <w:marBottom w:val="0"/>
                          <w:divBdr>
                            <w:top w:val="none" w:sz="0" w:space="0" w:color="auto"/>
                            <w:left w:val="none" w:sz="0" w:space="0" w:color="auto"/>
                            <w:bottom w:val="none" w:sz="0" w:space="0" w:color="auto"/>
                            <w:right w:val="none" w:sz="0" w:space="0" w:color="auto"/>
                          </w:divBdr>
                          <w:divsChild>
                            <w:div w:id="438791771">
                              <w:marLeft w:val="0"/>
                              <w:marRight w:val="0"/>
                              <w:marTop w:val="0"/>
                              <w:marBottom w:val="0"/>
                              <w:divBdr>
                                <w:top w:val="none" w:sz="0" w:space="0" w:color="auto"/>
                                <w:left w:val="none" w:sz="0" w:space="0" w:color="auto"/>
                                <w:bottom w:val="none" w:sz="0" w:space="0" w:color="auto"/>
                                <w:right w:val="none" w:sz="0" w:space="0" w:color="auto"/>
                              </w:divBdr>
                              <w:divsChild>
                                <w:div w:id="899632134">
                                  <w:marLeft w:val="0"/>
                                  <w:marRight w:val="0"/>
                                  <w:marTop w:val="0"/>
                                  <w:marBottom w:val="0"/>
                                  <w:divBdr>
                                    <w:top w:val="none" w:sz="0" w:space="0" w:color="auto"/>
                                    <w:left w:val="none" w:sz="0" w:space="0" w:color="auto"/>
                                    <w:bottom w:val="none" w:sz="0" w:space="0" w:color="auto"/>
                                    <w:right w:val="none" w:sz="0" w:space="0" w:color="auto"/>
                                  </w:divBdr>
                                </w:div>
                              </w:divsChild>
                            </w:div>
                            <w:div w:id="1634753643">
                              <w:marLeft w:val="0"/>
                              <w:marRight w:val="0"/>
                              <w:marTop w:val="0"/>
                              <w:marBottom w:val="0"/>
                              <w:divBdr>
                                <w:top w:val="none" w:sz="0" w:space="0" w:color="auto"/>
                                <w:left w:val="none" w:sz="0" w:space="0" w:color="auto"/>
                                <w:bottom w:val="none" w:sz="0" w:space="0" w:color="auto"/>
                                <w:right w:val="none" w:sz="0" w:space="0" w:color="auto"/>
                              </w:divBdr>
                              <w:divsChild>
                                <w:div w:id="897473888">
                                  <w:marLeft w:val="0"/>
                                  <w:marRight w:val="0"/>
                                  <w:marTop w:val="0"/>
                                  <w:marBottom w:val="0"/>
                                  <w:divBdr>
                                    <w:top w:val="none" w:sz="0" w:space="0" w:color="auto"/>
                                    <w:left w:val="none" w:sz="0" w:space="0" w:color="auto"/>
                                    <w:bottom w:val="none" w:sz="0" w:space="0" w:color="auto"/>
                                    <w:right w:val="none" w:sz="0" w:space="0" w:color="auto"/>
                                  </w:divBdr>
                                </w:div>
                              </w:divsChild>
                            </w:div>
                            <w:div w:id="1112242271">
                              <w:marLeft w:val="0"/>
                              <w:marRight w:val="0"/>
                              <w:marTop w:val="0"/>
                              <w:marBottom w:val="0"/>
                              <w:divBdr>
                                <w:top w:val="none" w:sz="0" w:space="0" w:color="auto"/>
                                <w:left w:val="none" w:sz="0" w:space="0" w:color="auto"/>
                                <w:bottom w:val="none" w:sz="0" w:space="0" w:color="auto"/>
                                <w:right w:val="none" w:sz="0" w:space="0" w:color="auto"/>
                              </w:divBdr>
                              <w:divsChild>
                                <w:div w:id="410389106">
                                  <w:marLeft w:val="0"/>
                                  <w:marRight w:val="0"/>
                                  <w:marTop w:val="0"/>
                                  <w:marBottom w:val="0"/>
                                  <w:divBdr>
                                    <w:top w:val="none" w:sz="0" w:space="0" w:color="auto"/>
                                    <w:left w:val="none" w:sz="0" w:space="0" w:color="auto"/>
                                    <w:bottom w:val="none" w:sz="0" w:space="0" w:color="auto"/>
                                    <w:right w:val="none" w:sz="0" w:space="0" w:color="auto"/>
                                  </w:divBdr>
                                </w:div>
                              </w:divsChild>
                            </w:div>
                            <w:div w:id="1999535362">
                              <w:marLeft w:val="0"/>
                              <w:marRight w:val="0"/>
                              <w:marTop w:val="0"/>
                              <w:marBottom w:val="0"/>
                              <w:divBdr>
                                <w:top w:val="none" w:sz="0" w:space="0" w:color="auto"/>
                                <w:left w:val="none" w:sz="0" w:space="0" w:color="auto"/>
                                <w:bottom w:val="none" w:sz="0" w:space="0" w:color="auto"/>
                                <w:right w:val="none" w:sz="0" w:space="0" w:color="auto"/>
                              </w:divBdr>
                              <w:divsChild>
                                <w:div w:id="139615992">
                                  <w:marLeft w:val="0"/>
                                  <w:marRight w:val="0"/>
                                  <w:marTop w:val="0"/>
                                  <w:marBottom w:val="0"/>
                                  <w:divBdr>
                                    <w:top w:val="none" w:sz="0" w:space="0" w:color="auto"/>
                                    <w:left w:val="none" w:sz="0" w:space="0" w:color="auto"/>
                                    <w:bottom w:val="none" w:sz="0" w:space="0" w:color="auto"/>
                                    <w:right w:val="none" w:sz="0" w:space="0" w:color="auto"/>
                                  </w:divBdr>
                                </w:div>
                              </w:divsChild>
                            </w:div>
                            <w:div w:id="985351329">
                              <w:marLeft w:val="0"/>
                              <w:marRight w:val="0"/>
                              <w:marTop w:val="0"/>
                              <w:marBottom w:val="0"/>
                              <w:divBdr>
                                <w:top w:val="none" w:sz="0" w:space="0" w:color="auto"/>
                                <w:left w:val="none" w:sz="0" w:space="0" w:color="auto"/>
                                <w:bottom w:val="none" w:sz="0" w:space="0" w:color="auto"/>
                                <w:right w:val="none" w:sz="0" w:space="0" w:color="auto"/>
                              </w:divBdr>
                              <w:divsChild>
                                <w:div w:id="1654947460">
                                  <w:marLeft w:val="0"/>
                                  <w:marRight w:val="0"/>
                                  <w:marTop w:val="0"/>
                                  <w:marBottom w:val="0"/>
                                  <w:divBdr>
                                    <w:top w:val="none" w:sz="0" w:space="0" w:color="auto"/>
                                    <w:left w:val="none" w:sz="0" w:space="0" w:color="auto"/>
                                    <w:bottom w:val="none" w:sz="0" w:space="0" w:color="auto"/>
                                    <w:right w:val="none" w:sz="0" w:space="0" w:color="auto"/>
                                  </w:divBdr>
                                </w:div>
                              </w:divsChild>
                            </w:div>
                            <w:div w:id="2115324224">
                              <w:marLeft w:val="0"/>
                              <w:marRight w:val="0"/>
                              <w:marTop w:val="0"/>
                              <w:marBottom w:val="0"/>
                              <w:divBdr>
                                <w:top w:val="none" w:sz="0" w:space="0" w:color="auto"/>
                                <w:left w:val="none" w:sz="0" w:space="0" w:color="auto"/>
                                <w:bottom w:val="none" w:sz="0" w:space="0" w:color="auto"/>
                                <w:right w:val="none" w:sz="0" w:space="0" w:color="auto"/>
                              </w:divBdr>
                              <w:divsChild>
                                <w:div w:id="1631400773">
                                  <w:marLeft w:val="0"/>
                                  <w:marRight w:val="0"/>
                                  <w:marTop w:val="0"/>
                                  <w:marBottom w:val="0"/>
                                  <w:divBdr>
                                    <w:top w:val="none" w:sz="0" w:space="0" w:color="auto"/>
                                    <w:left w:val="none" w:sz="0" w:space="0" w:color="auto"/>
                                    <w:bottom w:val="none" w:sz="0" w:space="0" w:color="auto"/>
                                    <w:right w:val="none" w:sz="0" w:space="0" w:color="auto"/>
                                  </w:divBdr>
                                </w:div>
                              </w:divsChild>
                            </w:div>
                            <w:div w:id="1348870110">
                              <w:marLeft w:val="0"/>
                              <w:marRight w:val="0"/>
                              <w:marTop w:val="0"/>
                              <w:marBottom w:val="0"/>
                              <w:divBdr>
                                <w:top w:val="none" w:sz="0" w:space="0" w:color="auto"/>
                                <w:left w:val="none" w:sz="0" w:space="0" w:color="auto"/>
                                <w:bottom w:val="none" w:sz="0" w:space="0" w:color="auto"/>
                                <w:right w:val="none" w:sz="0" w:space="0" w:color="auto"/>
                              </w:divBdr>
                              <w:divsChild>
                                <w:div w:id="7686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38442">
                  <w:marLeft w:val="0"/>
                  <w:marRight w:val="0"/>
                  <w:marTop w:val="240"/>
                  <w:marBottom w:val="480"/>
                  <w:divBdr>
                    <w:top w:val="none" w:sz="0" w:space="0" w:color="auto"/>
                    <w:left w:val="none" w:sz="0" w:space="0" w:color="auto"/>
                    <w:bottom w:val="none" w:sz="0" w:space="0" w:color="auto"/>
                    <w:right w:val="none" w:sz="0" w:space="0" w:color="auto"/>
                  </w:divBdr>
                  <w:divsChild>
                    <w:div w:id="1670017110">
                      <w:marLeft w:val="0"/>
                      <w:marRight w:val="0"/>
                      <w:marTop w:val="0"/>
                      <w:marBottom w:val="0"/>
                      <w:divBdr>
                        <w:top w:val="none" w:sz="0" w:space="0" w:color="auto"/>
                        <w:left w:val="none" w:sz="0" w:space="0" w:color="auto"/>
                        <w:bottom w:val="none" w:sz="0" w:space="0" w:color="auto"/>
                        <w:right w:val="none" w:sz="0" w:space="0" w:color="auto"/>
                      </w:divBdr>
                    </w:div>
                    <w:div w:id="1918245190">
                      <w:marLeft w:val="0"/>
                      <w:marRight w:val="0"/>
                      <w:marTop w:val="0"/>
                      <w:marBottom w:val="0"/>
                      <w:divBdr>
                        <w:top w:val="none" w:sz="0" w:space="0" w:color="auto"/>
                        <w:left w:val="none" w:sz="0" w:space="0" w:color="auto"/>
                        <w:bottom w:val="none" w:sz="0" w:space="0" w:color="auto"/>
                        <w:right w:val="none" w:sz="0" w:space="0" w:color="auto"/>
                      </w:divBdr>
                      <w:divsChild>
                        <w:div w:id="7065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864">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 w:id="1182625083">
      <w:bodyDiv w:val="1"/>
      <w:marLeft w:val="0"/>
      <w:marRight w:val="0"/>
      <w:marTop w:val="0"/>
      <w:marBottom w:val="0"/>
      <w:divBdr>
        <w:top w:val="none" w:sz="0" w:space="0" w:color="auto"/>
        <w:left w:val="none" w:sz="0" w:space="0" w:color="auto"/>
        <w:bottom w:val="none" w:sz="0" w:space="0" w:color="auto"/>
        <w:right w:val="none" w:sz="0" w:space="0" w:color="auto"/>
      </w:divBdr>
    </w:div>
    <w:div w:id="1261139467">
      <w:bodyDiv w:val="1"/>
      <w:marLeft w:val="0"/>
      <w:marRight w:val="0"/>
      <w:marTop w:val="0"/>
      <w:marBottom w:val="0"/>
      <w:divBdr>
        <w:top w:val="none" w:sz="0" w:space="0" w:color="auto"/>
        <w:left w:val="none" w:sz="0" w:space="0" w:color="auto"/>
        <w:bottom w:val="none" w:sz="0" w:space="0" w:color="auto"/>
        <w:right w:val="none" w:sz="0" w:space="0" w:color="auto"/>
      </w:divBdr>
    </w:div>
    <w:div w:id="1302885825">
      <w:bodyDiv w:val="1"/>
      <w:marLeft w:val="0"/>
      <w:marRight w:val="0"/>
      <w:marTop w:val="0"/>
      <w:marBottom w:val="0"/>
      <w:divBdr>
        <w:top w:val="none" w:sz="0" w:space="0" w:color="auto"/>
        <w:left w:val="none" w:sz="0" w:space="0" w:color="auto"/>
        <w:bottom w:val="none" w:sz="0" w:space="0" w:color="auto"/>
        <w:right w:val="none" w:sz="0" w:space="0" w:color="auto"/>
      </w:divBdr>
      <w:divsChild>
        <w:div w:id="1270048604">
          <w:marLeft w:val="0"/>
          <w:marRight w:val="0"/>
          <w:marTop w:val="0"/>
          <w:marBottom w:val="180"/>
          <w:divBdr>
            <w:top w:val="none" w:sz="0" w:space="0" w:color="auto"/>
            <w:left w:val="none" w:sz="0" w:space="0" w:color="auto"/>
            <w:bottom w:val="none" w:sz="0" w:space="0" w:color="auto"/>
            <w:right w:val="none" w:sz="0" w:space="0" w:color="auto"/>
          </w:divBdr>
          <w:divsChild>
            <w:div w:id="920986014">
              <w:marLeft w:val="0"/>
              <w:marRight w:val="0"/>
              <w:marTop w:val="0"/>
              <w:marBottom w:val="0"/>
              <w:divBdr>
                <w:top w:val="none" w:sz="0" w:space="0" w:color="auto"/>
                <w:left w:val="none" w:sz="0" w:space="0" w:color="auto"/>
                <w:bottom w:val="none" w:sz="0" w:space="0" w:color="auto"/>
                <w:right w:val="none" w:sz="0" w:space="0" w:color="auto"/>
              </w:divBdr>
            </w:div>
            <w:div w:id="1884823306">
              <w:marLeft w:val="0"/>
              <w:marRight w:val="0"/>
              <w:marTop w:val="0"/>
              <w:marBottom w:val="0"/>
              <w:divBdr>
                <w:top w:val="none" w:sz="0" w:space="0" w:color="auto"/>
                <w:left w:val="none" w:sz="0" w:space="0" w:color="auto"/>
                <w:bottom w:val="none" w:sz="0" w:space="0" w:color="auto"/>
                <w:right w:val="none" w:sz="0" w:space="0" w:color="auto"/>
              </w:divBdr>
              <w:divsChild>
                <w:div w:id="817384326">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797017036">
          <w:marLeft w:val="0"/>
          <w:marRight w:val="0"/>
          <w:marTop w:val="0"/>
          <w:marBottom w:val="180"/>
          <w:divBdr>
            <w:top w:val="none" w:sz="0" w:space="0" w:color="auto"/>
            <w:left w:val="none" w:sz="0" w:space="0" w:color="auto"/>
            <w:bottom w:val="none" w:sz="0" w:space="0" w:color="auto"/>
            <w:right w:val="none" w:sz="0" w:space="0" w:color="auto"/>
          </w:divBdr>
          <w:divsChild>
            <w:div w:id="1637761465">
              <w:marLeft w:val="0"/>
              <w:marRight w:val="0"/>
              <w:marTop w:val="0"/>
              <w:marBottom w:val="0"/>
              <w:divBdr>
                <w:top w:val="none" w:sz="0" w:space="0" w:color="auto"/>
                <w:left w:val="none" w:sz="0" w:space="0" w:color="auto"/>
                <w:bottom w:val="none" w:sz="0" w:space="0" w:color="auto"/>
                <w:right w:val="none" w:sz="0" w:space="0" w:color="auto"/>
              </w:divBdr>
            </w:div>
            <w:div w:id="581257307">
              <w:marLeft w:val="0"/>
              <w:marRight w:val="0"/>
              <w:marTop w:val="0"/>
              <w:marBottom w:val="0"/>
              <w:divBdr>
                <w:top w:val="none" w:sz="0" w:space="0" w:color="auto"/>
                <w:left w:val="none" w:sz="0" w:space="0" w:color="auto"/>
                <w:bottom w:val="none" w:sz="0" w:space="0" w:color="auto"/>
                <w:right w:val="none" w:sz="0" w:space="0" w:color="auto"/>
              </w:divBdr>
              <w:divsChild>
                <w:div w:id="1991052056">
                  <w:marLeft w:val="0"/>
                  <w:marRight w:val="0"/>
                  <w:marTop w:val="0"/>
                  <w:marBottom w:val="0"/>
                  <w:divBdr>
                    <w:top w:val="none" w:sz="0" w:space="0" w:color="auto"/>
                    <w:left w:val="none" w:sz="0" w:space="0" w:color="auto"/>
                    <w:bottom w:val="none" w:sz="0" w:space="0" w:color="auto"/>
                    <w:right w:val="none" w:sz="0" w:space="0" w:color="auto"/>
                  </w:divBdr>
                  <w:divsChild>
                    <w:div w:id="1678314367">
                      <w:marLeft w:val="0"/>
                      <w:marRight w:val="0"/>
                      <w:marTop w:val="0"/>
                      <w:marBottom w:val="0"/>
                      <w:divBdr>
                        <w:top w:val="none" w:sz="0" w:space="0" w:color="auto"/>
                        <w:left w:val="none" w:sz="0" w:space="0" w:color="auto"/>
                        <w:bottom w:val="none" w:sz="0" w:space="0" w:color="auto"/>
                        <w:right w:val="none" w:sz="0" w:space="0" w:color="auto"/>
                      </w:divBdr>
                      <w:divsChild>
                        <w:div w:id="11954242">
                          <w:marLeft w:val="0"/>
                          <w:marRight w:val="0"/>
                          <w:marTop w:val="0"/>
                          <w:marBottom w:val="0"/>
                          <w:divBdr>
                            <w:top w:val="none" w:sz="0" w:space="0" w:color="auto"/>
                            <w:left w:val="none" w:sz="0" w:space="0" w:color="auto"/>
                            <w:bottom w:val="none" w:sz="0" w:space="0" w:color="auto"/>
                            <w:right w:val="none" w:sz="0" w:space="0" w:color="auto"/>
                          </w:divBdr>
                        </w:div>
                      </w:divsChild>
                    </w:div>
                    <w:div w:id="449783247">
                      <w:marLeft w:val="0"/>
                      <w:marRight w:val="0"/>
                      <w:marTop w:val="0"/>
                      <w:marBottom w:val="0"/>
                      <w:divBdr>
                        <w:top w:val="none" w:sz="0" w:space="0" w:color="auto"/>
                        <w:left w:val="none" w:sz="0" w:space="0" w:color="auto"/>
                        <w:bottom w:val="none" w:sz="0" w:space="0" w:color="auto"/>
                        <w:right w:val="none" w:sz="0" w:space="0" w:color="auto"/>
                      </w:divBdr>
                      <w:divsChild>
                        <w:div w:id="344526476">
                          <w:marLeft w:val="0"/>
                          <w:marRight w:val="0"/>
                          <w:marTop w:val="0"/>
                          <w:marBottom w:val="0"/>
                          <w:divBdr>
                            <w:top w:val="none" w:sz="0" w:space="0" w:color="auto"/>
                            <w:left w:val="none" w:sz="0" w:space="0" w:color="auto"/>
                            <w:bottom w:val="none" w:sz="0" w:space="0" w:color="auto"/>
                            <w:right w:val="none" w:sz="0" w:space="0" w:color="auto"/>
                          </w:divBdr>
                        </w:div>
                      </w:divsChild>
                    </w:div>
                    <w:div w:id="1134173398">
                      <w:marLeft w:val="0"/>
                      <w:marRight w:val="0"/>
                      <w:marTop w:val="0"/>
                      <w:marBottom w:val="0"/>
                      <w:divBdr>
                        <w:top w:val="none" w:sz="0" w:space="0" w:color="auto"/>
                        <w:left w:val="none" w:sz="0" w:space="0" w:color="auto"/>
                        <w:bottom w:val="none" w:sz="0" w:space="0" w:color="auto"/>
                        <w:right w:val="none" w:sz="0" w:space="0" w:color="auto"/>
                      </w:divBdr>
                      <w:divsChild>
                        <w:div w:id="460223308">
                          <w:marLeft w:val="0"/>
                          <w:marRight w:val="0"/>
                          <w:marTop w:val="0"/>
                          <w:marBottom w:val="0"/>
                          <w:divBdr>
                            <w:top w:val="none" w:sz="0" w:space="0" w:color="auto"/>
                            <w:left w:val="none" w:sz="0" w:space="0" w:color="auto"/>
                            <w:bottom w:val="none" w:sz="0" w:space="0" w:color="auto"/>
                            <w:right w:val="none" w:sz="0" w:space="0" w:color="auto"/>
                          </w:divBdr>
                        </w:div>
                      </w:divsChild>
                    </w:div>
                    <w:div w:id="1206915795">
                      <w:marLeft w:val="0"/>
                      <w:marRight w:val="0"/>
                      <w:marTop w:val="0"/>
                      <w:marBottom w:val="0"/>
                      <w:divBdr>
                        <w:top w:val="none" w:sz="0" w:space="0" w:color="auto"/>
                        <w:left w:val="none" w:sz="0" w:space="0" w:color="auto"/>
                        <w:bottom w:val="none" w:sz="0" w:space="0" w:color="auto"/>
                        <w:right w:val="none" w:sz="0" w:space="0" w:color="auto"/>
                      </w:divBdr>
                      <w:divsChild>
                        <w:div w:id="1367608139">
                          <w:marLeft w:val="0"/>
                          <w:marRight w:val="0"/>
                          <w:marTop w:val="0"/>
                          <w:marBottom w:val="0"/>
                          <w:divBdr>
                            <w:top w:val="none" w:sz="0" w:space="0" w:color="auto"/>
                            <w:left w:val="none" w:sz="0" w:space="0" w:color="auto"/>
                            <w:bottom w:val="none" w:sz="0" w:space="0" w:color="auto"/>
                            <w:right w:val="none" w:sz="0" w:space="0" w:color="auto"/>
                          </w:divBdr>
                        </w:div>
                      </w:divsChild>
                    </w:div>
                    <w:div w:id="1766030891">
                      <w:marLeft w:val="0"/>
                      <w:marRight w:val="0"/>
                      <w:marTop w:val="0"/>
                      <w:marBottom w:val="0"/>
                      <w:divBdr>
                        <w:top w:val="none" w:sz="0" w:space="0" w:color="auto"/>
                        <w:left w:val="none" w:sz="0" w:space="0" w:color="auto"/>
                        <w:bottom w:val="none" w:sz="0" w:space="0" w:color="auto"/>
                        <w:right w:val="none" w:sz="0" w:space="0" w:color="auto"/>
                      </w:divBdr>
                      <w:divsChild>
                        <w:div w:id="936715676">
                          <w:marLeft w:val="0"/>
                          <w:marRight w:val="0"/>
                          <w:marTop w:val="0"/>
                          <w:marBottom w:val="0"/>
                          <w:divBdr>
                            <w:top w:val="none" w:sz="0" w:space="0" w:color="auto"/>
                            <w:left w:val="none" w:sz="0" w:space="0" w:color="auto"/>
                            <w:bottom w:val="none" w:sz="0" w:space="0" w:color="auto"/>
                            <w:right w:val="none" w:sz="0" w:space="0" w:color="auto"/>
                          </w:divBdr>
                        </w:div>
                      </w:divsChild>
                    </w:div>
                    <w:div w:id="240679433">
                      <w:marLeft w:val="0"/>
                      <w:marRight w:val="0"/>
                      <w:marTop w:val="0"/>
                      <w:marBottom w:val="0"/>
                      <w:divBdr>
                        <w:top w:val="none" w:sz="0" w:space="0" w:color="auto"/>
                        <w:left w:val="none" w:sz="0" w:space="0" w:color="auto"/>
                        <w:bottom w:val="none" w:sz="0" w:space="0" w:color="auto"/>
                        <w:right w:val="none" w:sz="0" w:space="0" w:color="auto"/>
                      </w:divBdr>
                      <w:divsChild>
                        <w:div w:id="1959797886">
                          <w:marLeft w:val="0"/>
                          <w:marRight w:val="0"/>
                          <w:marTop w:val="0"/>
                          <w:marBottom w:val="0"/>
                          <w:divBdr>
                            <w:top w:val="none" w:sz="0" w:space="0" w:color="auto"/>
                            <w:left w:val="none" w:sz="0" w:space="0" w:color="auto"/>
                            <w:bottom w:val="none" w:sz="0" w:space="0" w:color="auto"/>
                            <w:right w:val="none" w:sz="0" w:space="0" w:color="auto"/>
                          </w:divBdr>
                        </w:div>
                      </w:divsChild>
                    </w:div>
                    <w:div w:id="726413789">
                      <w:marLeft w:val="0"/>
                      <w:marRight w:val="0"/>
                      <w:marTop w:val="0"/>
                      <w:marBottom w:val="0"/>
                      <w:divBdr>
                        <w:top w:val="none" w:sz="0" w:space="0" w:color="auto"/>
                        <w:left w:val="none" w:sz="0" w:space="0" w:color="auto"/>
                        <w:bottom w:val="none" w:sz="0" w:space="0" w:color="auto"/>
                        <w:right w:val="none" w:sz="0" w:space="0" w:color="auto"/>
                      </w:divBdr>
                      <w:divsChild>
                        <w:div w:id="11761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004025">
          <w:marLeft w:val="0"/>
          <w:marRight w:val="0"/>
          <w:marTop w:val="240"/>
          <w:marBottom w:val="480"/>
          <w:divBdr>
            <w:top w:val="none" w:sz="0" w:space="0" w:color="auto"/>
            <w:left w:val="none" w:sz="0" w:space="0" w:color="auto"/>
            <w:bottom w:val="none" w:sz="0" w:space="0" w:color="auto"/>
            <w:right w:val="none" w:sz="0" w:space="0" w:color="auto"/>
          </w:divBdr>
          <w:divsChild>
            <w:div w:id="851458676">
              <w:marLeft w:val="0"/>
              <w:marRight w:val="0"/>
              <w:marTop w:val="0"/>
              <w:marBottom w:val="0"/>
              <w:divBdr>
                <w:top w:val="none" w:sz="0" w:space="0" w:color="auto"/>
                <w:left w:val="none" w:sz="0" w:space="0" w:color="auto"/>
                <w:bottom w:val="none" w:sz="0" w:space="0" w:color="auto"/>
                <w:right w:val="none" w:sz="0" w:space="0" w:color="auto"/>
              </w:divBdr>
            </w:div>
            <w:div w:id="1170145357">
              <w:marLeft w:val="0"/>
              <w:marRight w:val="0"/>
              <w:marTop w:val="0"/>
              <w:marBottom w:val="0"/>
              <w:divBdr>
                <w:top w:val="none" w:sz="0" w:space="0" w:color="auto"/>
                <w:left w:val="none" w:sz="0" w:space="0" w:color="auto"/>
                <w:bottom w:val="none" w:sz="0" w:space="0" w:color="auto"/>
                <w:right w:val="none" w:sz="0" w:space="0" w:color="auto"/>
              </w:divBdr>
              <w:divsChild>
                <w:div w:id="21359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3584">
      <w:bodyDiv w:val="1"/>
      <w:marLeft w:val="0"/>
      <w:marRight w:val="0"/>
      <w:marTop w:val="0"/>
      <w:marBottom w:val="0"/>
      <w:divBdr>
        <w:top w:val="none" w:sz="0" w:space="0" w:color="auto"/>
        <w:left w:val="none" w:sz="0" w:space="0" w:color="auto"/>
        <w:bottom w:val="none" w:sz="0" w:space="0" w:color="auto"/>
        <w:right w:val="none" w:sz="0" w:space="0" w:color="auto"/>
      </w:divBdr>
    </w:div>
    <w:div w:id="1361517679">
      <w:bodyDiv w:val="1"/>
      <w:marLeft w:val="0"/>
      <w:marRight w:val="0"/>
      <w:marTop w:val="0"/>
      <w:marBottom w:val="0"/>
      <w:divBdr>
        <w:top w:val="none" w:sz="0" w:space="0" w:color="auto"/>
        <w:left w:val="none" w:sz="0" w:space="0" w:color="auto"/>
        <w:bottom w:val="none" w:sz="0" w:space="0" w:color="auto"/>
        <w:right w:val="none" w:sz="0" w:space="0" w:color="auto"/>
      </w:divBdr>
    </w:div>
    <w:div w:id="1786651991">
      <w:bodyDiv w:val="1"/>
      <w:marLeft w:val="0"/>
      <w:marRight w:val="0"/>
      <w:marTop w:val="0"/>
      <w:marBottom w:val="0"/>
      <w:divBdr>
        <w:top w:val="none" w:sz="0" w:space="0" w:color="auto"/>
        <w:left w:val="none" w:sz="0" w:space="0" w:color="auto"/>
        <w:bottom w:val="none" w:sz="0" w:space="0" w:color="auto"/>
        <w:right w:val="none" w:sz="0" w:space="0" w:color="auto"/>
      </w:divBdr>
      <w:divsChild>
        <w:div w:id="716860893">
          <w:marLeft w:val="0"/>
          <w:marRight w:val="0"/>
          <w:marTop w:val="0"/>
          <w:marBottom w:val="0"/>
          <w:divBdr>
            <w:top w:val="none" w:sz="0" w:space="0" w:color="auto"/>
            <w:left w:val="none" w:sz="0" w:space="0" w:color="auto"/>
            <w:bottom w:val="none" w:sz="0" w:space="0" w:color="auto"/>
            <w:right w:val="none" w:sz="0" w:space="0" w:color="auto"/>
          </w:divBdr>
        </w:div>
      </w:divsChild>
    </w:div>
    <w:div w:id="1831167775">
      <w:bodyDiv w:val="1"/>
      <w:marLeft w:val="0"/>
      <w:marRight w:val="0"/>
      <w:marTop w:val="0"/>
      <w:marBottom w:val="0"/>
      <w:divBdr>
        <w:top w:val="none" w:sz="0" w:space="0" w:color="auto"/>
        <w:left w:val="none" w:sz="0" w:space="0" w:color="auto"/>
        <w:bottom w:val="none" w:sz="0" w:space="0" w:color="auto"/>
        <w:right w:val="none" w:sz="0" w:space="0" w:color="auto"/>
      </w:divBdr>
      <w:divsChild>
        <w:div w:id="41640407">
          <w:marLeft w:val="0"/>
          <w:marRight w:val="0"/>
          <w:marTop w:val="0"/>
          <w:marBottom w:val="0"/>
          <w:divBdr>
            <w:top w:val="none" w:sz="0" w:space="0" w:color="auto"/>
            <w:left w:val="none" w:sz="0" w:space="0" w:color="auto"/>
            <w:bottom w:val="none" w:sz="0" w:space="0" w:color="auto"/>
            <w:right w:val="none" w:sz="0" w:space="0" w:color="auto"/>
          </w:divBdr>
        </w:div>
        <w:div w:id="583337304">
          <w:marLeft w:val="0"/>
          <w:marRight w:val="0"/>
          <w:marTop w:val="0"/>
          <w:marBottom w:val="0"/>
          <w:divBdr>
            <w:top w:val="none" w:sz="0" w:space="0" w:color="auto"/>
            <w:left w:val="none" w:sz="0" w:space="0" w:color="auto"/>
            <w:bottom w:val="none" w:sz="0" w:space="0" w:color="auto"/>
            <w:right w:val="none" w:sz="0" w:space="0" w:color="auto"/>
          </w:divBdr>
        </w:div>
        <w:div w:id="2120370619">
          <w:marLeft w:val="0"/>
          <w:marRight w:val="0"/>
          <w:marTop w:val="0"/>
          <w:marBottom w:val="0"/>
          <w:divBdr>
            <w:top w:val="none" w:sz="0" w:space="0" w:color="auto"/>
            <w:left w:val="none" w:sz="0" w:space="0" w:color="auto"/>
            <w:bottom w:val="none" w:sz="0" w:space="0" w:color="auto"/>
            <w:right w:val="none" w:sz="0" w:space="0" w:color="auto"/>
          </w:divBdr>
        </w:div>
        <w:div w:id="908417109">
          <w:marLeft w:val="0"/>
          <w:marRight w:val="0"/>
          <w:marTop w:val="0"/>
          <w:marBottom w:val="0"/>
          <w:divBdr>
            <w:top w:val="none" w:sz="0" w:space="0" w:color="auto"/>
            <w:left w:val="none" w:sz="0" w:space="0" w:color="auto"/>
            <w:bottom w:val="none" w:sz="0" w:space="0" w:color="auto"/>
            <w:right w:val="none" w:sz="0" w:space="0" w:color="auto"/>
          </w:divBdr>
        </w:div>
        <w:div w:id="1519586114">
          <w:marLeft w:val="0"/>
          <w:marRight w:val="0"/>
          <w:marTop w:val="0"/>
          <w:marBottom w:val="0"/>
          <w:divBdr>
            <w:top w:val="none" w:sz="0" w:space="0" w:color="auto"/>
            <w:left w:val="none" w:sz="0" w:space="0" w:color="auto"/>
            <w:bottom w:val="none" w:sz="0" w:space="0" w:color="auto"/>
            <w:right w:val="none" w:sz="0" w:space="0" w:color="auto"/>
          </w:divBdr>
        </w:div>
      </w:divsChild>
    </w:div>
    <w:div w:id="1949923636">
      <w:bodyDiv w:val="1"/>
      <w:marLeft w:val="0"/>
      <w:marRight w:val="0"/>
      <w:marTop w:val="0"/>
      <w:marBottom w:val="0"/>
      <w:divBdr>
        <w:top w:val="none" w:sz="0" w:space="0" w:color="auto"/>
        <w:left w:val="none" w:sz="0" w:space="0" w:color="auto"/>
        <w:bottom w:val="none" w:sz="0" w:space="0" w:color="auto"/>
        <w:right w:val="none" w:sz="0" w:space="0" w:color="auto"/>
      </w:divBdr>
    </w:div>
    <w:div w:id="1963069410">
      <w:bodyDiv w:val="1"/>
      <w:marLeft w:val="0"/>
      <w:marRight w:val="0"/>
      <w:marTop w:val="0"/>
      <w:marBottom w:val="0"/>
      <w:divBdr>
        <w:top w:val="none" w:sz="0" w:space="0" w:color="auto"/>
        <w:left w:val="none" w:sz="0" w:space="0" w:color="auto"/>
        <w:bottom w:val="none" w:sz="0" w:space="0" w:color="auto"/>
        <w:right w:val="none" w:sz="0" w:space="0" w:color="auto"/>
      </w:divBdr>
    </w:div>
    <w:div w:id="2043823372">
      <w:bodyDiv w:val="1"/>
      <w:marLeft w:val="0"/>
      <w:marRight w:val="0"/>
      <w:marTop w:val="0"/>
      <w:marBottom w:val="0"/>
      <w:divBdr>
        <w:top w:val="none" w:sz="0" w:space="0" w:color="auto"/>
        <w:left w:val="none" w:sz="0" w:space="0" w:color="auto"/>
        <w:bottom w:val="none" w:sz="0" w:space="0" w:color="auto"/>
        <w:right w:val="none" w:sz="0" w:space="0" w:color="auto"/>
      </w:divBdr>
    </w:div>
    <w:div w:id="2076126506">
      <w:bodyDiv w:val="1"/>
      <w:marLeft w:val="0"/>
      <w:marRight w:val="0"/>
      <w:marTop w:val="0"/>
      <w:marBottom w:val="0"/>
      <w:divBdr>
        <w:top w:val="none" w:sz="0" w:space="0" w:color="auto"/>
        <w:left w:val="none" w:sz="0" w:space="0" w:color="auto"/>
        <w:bottom w:val="none" w:sz="0" w:space="0" w:color="auto"/>
        <w:right w:val="none" w:sz="0" w:space="0" w:color="auto"/>
      </w:divBdr>
    </w:div>
    <w:div w:id="2102875222">
      <w:bodyDiv w:val="1"/>
      <w:marLeft w:val="0"/>
      <w:marRight w:val="0"/>
      <w:marTop w:val="0"/>
      <w:marBottom w:val="0"/>
      <w:divBdr>
        <w:top w:val="none" w:sz="0" w:space="0" w:color="auto"/>
        <w:left w:val="none" w:sz="0" w:space="0" w:color="auto"/>
        <w:bottom w:val="none" w:sz="0" w:space="0" w:color="auto"/>
        <w:right w:val="none" w:sz="0" w:space="0" w:color="auto"/>
      </w:divBdr>
    </w:div>
    <w:div w:id="2135783617">
      <w:bodyDiv w:val="1"/>
      <w:marLeft w:val="0"/>
      <w:marRight w:val="0"/>
      <w:marTop w:val="0"/>
      <w:marBottom w:val="0"/>
      <w:divBdr>
        <w:top w:val="none" w:sz="0" w:space="0" w:color="auto"/>
        <w:left w:val="none" w:sz="0" w:space="0" w:color="auto"/>
        <w:bottom w:val="none" w:sz="0" w:space="0" w:color="auto"/>
        <w:right w:val="none" w:sz="0" w:space="0" w:color="auto"/>
      </w:divBdr>
      <w:divsChild>
        <w:div w:id="2027638306">
          <w:marLeft w:val="0"/>
          <w:marRight w:val="0"/>
          <w:marTop w:val="0"/>
          <w:marBottom w:val="480"/>
          <w:divBdr>
            <w:top w:val="none" w:sz="0" w:space="0" w:color="auto"/>
            <w:left w:val="none" w:sz="0" w:space="0" w:color="auto"/>
            <w:bottom w:val="none" w:sz="0" w:space="0" w:color="auto"/>
            <w:right w:val="none" w:sz="0" w:space="0" w:color="auto"/>
          </w:divBdr>
          <w:divsChild>
            <w:div w:id="86537584">
              <w:marLeft w:val="0"/>
              <w:marRight w:val="0"/>
              <w:marTop w:val="0"/>
              <w:marBottom w:val="0"/>
              <w:divBdr>
                <w:top w:val="none" w:sz="0" w:space="0" w:color="auto"/>
                <w:left w:val="none" w:sz="0" w:space="0" w:color="auto"/>
                <w:bottom w:val="none" w:sz="0" w:space="0" w:color="auto"/>
                <w:right w:val="none" w:sz="0" w:space="0" w:color="auto"/>
              </w:divBdr>
            </w:div>
          </w:divsChild>
        </w:div>
        <w:div w:id="1162965647">
          <w:marLeft w:val="0"/>
          <w:marRight w:val="0"/>
          <w:marTop w:val="0"/>
          <w:marBottom w:val="0"/>
          <w:divBdr>
            <w:top w:val="none" w:sz="0" w:space="0" w:color="auto"/>
            <w:left w:val="none" w:sz="0" w:space="0" w:color="auto"/>
            <w:bottom w:val="none" w:sz="0" w:space="0" w:color="auto"/>
            <w:right w:val="none" w:sz="0" w:space="0" w:color="auto"/>
          </w:divBdr>
          <w:divsChild>
            <w:div w:id="1041175442">
              <w:marLeft w:val="0"/>
              <w:marRight w:val="0"/>
              <w:marTop w:val="0"/>
              <w:marBottom w:val="0"/>
              <w:divBdr>
                <w:top w:val="none" w:sz="0" w:space="0" w:color="auto"/>
                <w:left w:val="none" w:sz="0" w:space="0" w:color="auto"/>
                <w:bottom w:val="none" w:sz="0" w:space="0" w:color="auto"/>
                <w:right w:val="none" w:sz="0" w:space="0" w:color="auto"/>
              </w:divBdr>
              <w:divsChild>
                <w:div w:id="54091898">
                  <w:marLeft w:val="0"/>
                  <w:marRight w:val="0"/>
                  <w:marTop w:val="0"/>
                  <w:marBottom w:val="180"/>
                  <w:divBdr>
                    <w:top w:val="none" w:sz="0" w:space="0" w:color="auto"/>
                    <w:left w:val="none" w:sz="0" w:space="0" w:color="auto"/>
                    <w:bottom w:val="none" w:sz="0" w:space="0" w:color="auto"/>
                    <w:right w:val="none" w:sz="0" w:space="0" w:color="auto"/>
                  </w:divBdr>
                  <w:divsChild>
                    <w:div w:id="31660532">
                      <w:marLeft w:val="0"/>
                      <w:marRight w:val="0"/>
                      <w:marTop w:val="0"/>
                      <w:marBottom w:val="0"/>
                      <w:divBdr>
                        <w:top w:val="none" w:sz="0" w:space="0" w:color="auto"/>
                        <w:left w:val="none" w:sz="0" w:space="0" w:color="auto"/>
                        <w:bottom w:val="none" w:sz="0" w:space="0" w:color="auto"/>
                        <w:right w:val="none" w:sz="0" w:space="0" w:color="auto"/>
                      </w:divBdr>
                    </w:div>
                    <w:div w:id="799105635">
                      <w:marLeft w:val="0"/>
                      <w:marRight w:val="0"/>
                      <w:marTop w:val="0"/>
                      <w:marBottom w:val="0"/>
                      <w:divBdr>
                        <w:top w:val="none" w:sz="0" w:space="0" w:color="auto"/>
                        <w:left w:val="none" w:sz="0" w:space="0" w:color="auto"/>
                        <w:bottom w:val="none" w:sz="0" w:space="0" w:color="auto"/>
                        <w:right w:val="none" w:sz="0" w:space="0" w:color="auto"/>
                      </w:divBdr>
                      <w:divsChild>
                        <w:div w:id="1151869148">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1308314097">
                  <w:marLeft w:val="0"/>
                  <w:marRight w:val="0"/>
                  <w:marTop w:val="0"/>
                  <w:marBottom w:val="180"/>
                  <w:divBdr>
                    <w:top w:val="none" w:sz="0" w:space="0" w:color="auto"/>
                    <w:left w:val="none" w:sz="0" w:space="0" w:color="auto"/>
                    <w:bottom w:val="none" w:sz="0" w:space="0" w:color="auto"/>
                    <w:right w:val="none" w:sz="0" w:space="0" w:color="auto"/>
                  </w:divBdr>
                  <w:divsChild>
                    <w:div w:id="1607423578">
                      <w:marLeft w:val="0"/>
                      <w:marRight w:val="0"/>
                      <w:marTop w:val="0"/>
                      <w:marBottom w:val="0"/>
                      <w:divBdr>
                        <w:top w:val="none" w:sz="0" w:space="0" w:color="auto"/>
                        <w:left w:val="none" w:sz="0" w:space="0" w:color="auto"/>
                        <w:bottom w:val="none" w:sz="0" w:space="0" w:color="auto"/>
                        <w:right w:val="none" w:sz="0" w:space="0" w:color="auto"/>
                      </w:divBdr>
                    </w:div>
                    <w:div w:id="1797867857">
                      <w:marLeft w:val="0"/>
                      <w:marRight w:val="0"/>
                      <w:marTop w:val="0"/>
                      <w:marBottom w:val="0"/>
                      <w:divBdr>
                        <w:top w:val="none" w:sz="0" w:space="0" w:color="auto"/>
                        <w:left w:val="none" w:sz="0" w:space="0" w:color="auto"/>
                        <w:bottom w:val="none" w:sz="0" w:space="0" w:color="auto"/>
                        <w:right w:val="none" w:sz="0" w:space="0" w:color="auto"/>
                      </w:divBdr>
                      <w:divsChild>
                        <w:div w:id="165365638">
                          <w:marLeft w:val="0"/>
                          <w:marRight w:val="0"/>
                          <w:marTop w:val="0"/>
                          <w:marBottom w:val="0"/>
                          <w:divBdr>
                            <w:top w:val="none" w:sz="0" w:space="0" w:color="auto"/>
                            <w:left w:val="none" w:sz="0" w:space="0" w:color="auto"/>
                            <w:bottom w:val="none" w:sz="0" w:space="0" w:color="auto"/>
                            <w:right w:val="none" w:sz="0" w:space="0" w:color="auto"/>
                          </w:divBdr>
                          <w:divsChild>
                            <w:div w:id="154538232">
                              <w:marLeft w:val="0"/>
                              <w:marRight w:val="0"/>
                              <w:marTop w:val="0"/>
                              <w:marBottom w:val="0"/>
                              <w:divBdr>
                                <w:top w:val="none" w:sz="0" w:space="0" w:color="auto"/>
                                <w:left w:val="none" w:sz="0" w:space="0" w:color="auto"/>
                                <w:bottom w:val="none" w:sz="0" w:space="0" w:color="auto"/>
                                <w:right w:val="none" w:sz="0" w:space="0" w:color="auto"/>
                              </w:divBdr>
                              <w:divsChild>
                                <w:div w:id="1620455477">
                                  <w:marLeft w:val="0"/>
                                  <w:marRight w:val="0"/>
                                  <w:marTop w:val="0"/>
                                  <w:marBottom w:val="0"/>
                                  <w:divBdr>
                                    <w:top w:val="none" w:sz="0" w:space="0" w:color="auto"/>
                                    <w:left w:val="none" w:sz="0" w:space="0" w:color="auto"/>
                                    <w:bottom w:val="none" w:sz="0" w:space="0" w:color="auto"/>
                                    <w:right w:val="none" w:sz="0" w:space="0" w:color="auto"/>
                                  </w:divBdr>
                                </w:div>
                              </w:divsChild>
                            </w:div>
                            <w:div w:id="1495217497">
                              <w:marLeft w:val="0"/>
                              <w:marRight w:val="0"/>
                              <w:marTop w:val="0"/>
                              <w:marBottom w:val="0"/>
                              <w:divBdr>
                                <w:top w:val="none" w:sz="0" w:space="0" w:color="auto"/>
                                <w:left w:val="none" w:sz="0" w:space="0" w:color="auto"/>
                                <w:bottom w:val="none" w:sz="0" w:space="0" w:color="auto"/>
                                <w:right w:val="none" w:sz="0" w:space="0" w:color="auto"/>
                              </w:divBdr>
                              <w:divsChild>
                                <w:div w:id="56171574">
                                  <w:marLeft w:val="0"/>
                                  <w:marRight w:val="0"/>
                                  <w:marTop w:val="0"/>
                                  <w:marBottom w:val="0"/>
                                  <w:divBdr>
                                    <w:top w:val="none" w:sz="0" w:space="0" w:color="auto"/>
                                    <w:left w:val="none" w:sz="0" w:space="0" w:color="auto"/>
                                    <w:bottom w:val="none" w:sz="0" w:space="0" w:color="auto"/>
                                    <w:right w:val="none" w:sz="0" w:space="0" w:color="auto"/>
                                  </w:divBdr>
                                </w:div>
                              </w:divsChild>
                            </w:div>
                            <w:div w:id="1510833759">
                              <w:marLeft w:val="0"/>
                              <w:marRight w:val="0"/>
                              <w:marTop w:val="0"/>
                              <w:marBottom w:val="0"/>
                              <w:divBdr>
                                <w:top w:val="none" w:sz="0" w:space="0" w:color="auto"/>
                                <w:left w:val="none" w:sz="0" w:space="0" w:color="auto"/>
                                <w:bottom w:val="none" w:sz="0" w:space="0" w:color="auto"/>
                                <w:right w:val="none" w:sz="0" w:space="0" w:color="auto"/>
                              </w:divBdr>
                              <w:divsChild>
                                <w:div w:id="1060787799">
                                  <w:marLeft w:val="0"/>
                                  <w:marRight w:val="0"/>
                                  <w:marTop w:val="0"/>
                                  <w:marBottom w:val="0"/>
                                  <w:divBdr>
                                    <w:top w:val="none" w:sz="0" w:space="0" w:color="auto"/>
                                    <w:left w:val="none" w:sz="0" w:space="0" w:color="auto"/>
                                    <w:bottom w:val="none" w:sz="0" w:space="0" w:color="auto"/>
                                    <w:right w:val="none" w:sz="0" w:space="0" w:color="auto"/>
                                  </w:divBdr>
                                </w:div>
                              </w:divsChild>
                            </w:div>
                            <w:div w:id="1453552347">
                              <w:marLeft w:val="0"/>
                              <w:marRight w:val="0"/>
                              <w:marTop w:val="0"/>
                              <w:marBottom w:val="0"/>
                              <w:divBdr>
                                <w:top w:val="none" w:sz="0" w:space="0" w:color="auto"/>
                                <w:left w:val="none" w:sz="0" w:space="0" w:color="auto"/>
                                <w:bottom w:val="none" w:sz="0" w:space="0" w:color="auto"/>
                                <w:right w:val="none" w:sz="0" w:space="0" w:color="auto"/>
                              </w:divBdr>
                              <w:divsChild>
                                <w:div w:id="1084229735">
                                  <w:marLeft w:val="0"/>
                                  <w:marRight w:val="0"/>
                                  <w:marTop w:val="0"/>
                                  <w:marBottom w:val="0"/>
                                  <w:divBdr>
                                    <w:top w:val="none" w:sz="0" w:space="0" w:color="auto"/>
                                    <w:left w:val="none" w:sz="0" w:space="0" w:color="auto"/>
                                    <w:bottom w:val="none" w:sz="0" w:space="0" w:color="auto"/>
                                    <w:right w:val="none" w:sz="0" w:space="0" w:color="auto"/>
                                  </w:divBdr>
                                </w:div>
                              </w:divsChild>
                            </w:div>
                            <w:div w:id="959805502">
                              <w:marLeft w:val="0"/>
                              <w:marRight w:val="0"/>
                              <w:marTop w:val="0"/>
                              <w:marBottom w:val="0"/>
                              <w:divBdr>
                                <w:top w:val="none" w:sz="0" w:space="0" w:color="auto"/>
                                <w:left w:val="none" w:sz="0" w:space="0" w:color="auto"/>
                                <w:bottom w:val="none" w:sz="0" w:space="0" w:color="auto"/>
                                <w:right w:val="none" w:sz="0" w:space="0" w:color="auto"/>
                              </w:divBdr>
                              <w:divsChild>
                                <w:div w:id="1419790286">
                                  <w:marLeft w:val="0"/>
                                  <w:marRight w:val="0"/>
                                  <w:marTop w:val="0"/>
                                  <w:marBottom w:val="0"/>
                                  <w:divBdr>
                                    <w:top w:val="none" w:sz="0" w:space="0" w:color="auto"/>
                                    <w:left w:val="none" w:sz="0" w:space="0" w:color="auto"/>
                                    <w:bottom w:val="none" w:sz="0" w:space="0" w:color="auto"/>
                                    <w:right w:val="none" w:sz="0" w:space="0" w:color="auto"/>
                                  </w:divBdr>
                                </w:div>
                              </w:divsChild>
                            </w:div>
                            <w:div w:id="911701770">
                              <w:marLeft w:val="0"/>
                              <w:marRight w:val="0"/>
                              <w:marTop w:val="0"/>
                              <w:marBottom w:val="0"/>
                              <w:divBdr>
                                <w:top w:val="none" w:sz="0" w:space="0" w:color="auto"/>
                                <w:left w:val="none" w:sz="0" w:space="0" w:color="auto"/>
                                <w:bottom w:val="none" w:sz="0" w:space="0" w:color="auto"/>
                                <w:right w:val="none" w:sz="0" w:space="0" w:color="auto"/>
                              </w:divBdr>
                              <w:divsChild>
                                <w:div w:id="2101679060">
                                  <w:marLeft w:val="0"/>
                                  <w:marRight w:val="0"/>
                                  <w:marTop w:val="0"/>
                                  <w:marBottom w:val="0"/>
                                  <w:divBdr>
                                    <w:top w:val="none" w:sz="0" w:space="0" w:color="auto"/>
                                    <w:left w:val="none" w:sz="0" w:space="0" w:color="auto"/>
                                    <w:bottom w:val="none" w:sz="0" w:space="0" w:color="auto"/>
                                    <w:right w:val="none" w:sz="0" w:space="0" w:color="auto"/>
                                  </w:divBdr>
                                </w:div>
                              </w:divsChild>
                            </w:div>
                            <w:div w:id="199250616">
                              <w:marLeft w:val="0"/>
                              <w:marRight w:val="0"/>
                              <w:marTop w:val="0"/>
                              <w:marBottom w:val="0"/>
                              <w:divBdr>
                                <w:top w:val="none" w:sz="0" w:space="0" w:color="auto"/>
                                <w:left w:val="none" w:sz="0" w:space="0" w:color="auto"/>
                                <w:bottom w:val="none" w:sz="0" w:space="0" w:color="auto"/>
                                <w:right w:val="none" w:sz="0" w:space="0" w:color="auto"/>
                              </w:divBdr>
                              <w:divsChild>
                                <w:div w:id="17386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5817">
                  <w:marLeft w:val="0"/>
                  <w:marRight w:val="0"/>
                  <w:marTop w:val="240"/>
                  <w:marBottom w:val="480"/>
                  <w:divBdr>
                    <w:top w:val="none" w:sz="0" w:space="0" w:color="auto"/>
                    <w:left w:val="none" w:sz="0" w:space="0" w:color="auto"/>
                    <w:bottom w:val="none" w:sz="0" w:space="0" w:color="auto"/>
                    <w:right w:val="none" w:sz="0" w:space="0" w:color="auto"/>
                  </w:divBdr>
                  <w:divsChild>
                    <w:div w:id="904685157">
                      <w:marLeft w:val="0"/>
                      <w:marRight w:val="0"/>
                      <w:marTop w:val="0"/>
                      <w:marBottom w:val="0"/>
                      <w:divBdr>
                        <w:top w:val="none" w:sz="0" w:space="0" w:color="auto"/>
                        <w:left w:val="none" w:sz="0" w:space="0" w:color="auto"/>
                        <w:bottom w:val="none" w:sz="0" w:space="0" w:color="auto"/>
                        <w:right w:val="none" w:sz="0" w:space="0" w:color="auto"/>
                      </w:divBdr>
                    </w:div>
                    <w:div w:id="1718554047">
                      <w:marLeft w:val="0"/>
                      <w:marRight w:val="0"/>
                      <w:marTop w:val="0"/>
                      <w:marBottom w:val="0"/>
                      <w:divBdr>
                        <w:top w:val="none" w:sz="0" w:space="0" w:color="auto"/>
                        <w:left w:val="none" w:sz="0" w:space="0" w:color="auto"/>
                        <w:bottom w:val="none" w:sz="0" w:space="0" w:color="auto"/>
                        <w:right w:val="none" w:sz="0" w:space="0" w:color="auto"/>
                      </w:divBdr>
                      <w:divsChild>
                        <w:div w:id="13753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1192">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l.acrl.org/index.php/crl/issue/view/1650" TargetMode="External"/><Relationship Id="rId13" Type="http://schemas.openxmlformats.org/officeDocument/2006/relationships/hyperlink" Target="https://acrl.libguides.com/val/latoolk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rl.ala.org/acrlinsider/category/value-of-academic-libraries/val-spotlight-ser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rl.ala.org/acrlinsider/celebrate-international-open-access-week-20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la.org/acrl/conferences/roadshows/scholarlycommunication" TargetMode="External"/><Relationship Id="rId4" Type="http://schemas.openxmlformats.org/officeDocument/2006/relationships/webSettings" Target="webSettings.xml"/><Relationship Id="rId9" Type="http://schemas.openxmlformats.org/officeDocument/2006/relationships/hyperlink" Target="https://acrl.ala.org/acrlinsider/acrl-sparc-forum-editorial-board-resignations-to-align-journals-with-community-over-commercializ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12</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73</cp:revision>
  <dcterms:created xsi:type="dcterms:W3CDTF">2024-03-20T17:04:00Z</dcterms:created>
  <dcterms:modified xsi:type="dcterms:W3CDTF">2024-04-05T15:49:00Z</dcterms:modified>
</cp:coreProperties>
</file>