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0057" w14:textId="305611DC" w:rsidR="00762FD0" w:rsidRPr="00A7059C" w:rsidRDefault="00762FD0" w:rsidP="00762FD0">
      <w:pPr>
        <w:autoSpaceDE w:val="0"/>
        <w:autoSpaceDN w:val="0"/>
        <w:adjustRightInd w:val="0"/>
        <w:spacing w:after="40"/>
        <w:rPr>
          <w:rFonts w:cstheme="minorHAnsi"/>
          <w:b/>
          <w:bCs/>
          <w:kern w:val="0"/>
          <w:sz w:val="28"/>
          <w:szCs w:val="28"/>
        </w:rPr>
      </w:pPr>
      <w:r w:rsidRPr="00A7059C">
        <w:rPr>
          <w:rFonts w:cstheme="minorHAnsi"/>
          <w:b/>
          <w:bCs/>
          <w:kern w:val="0"/>
          <w:sz w:val="28"/>
          <w:szCs w:val="28"/>
        </w:rPr>
        <w:t>Adventures In “</w:t>
      </w:r>
      <w:r w:rsidRPr="00A7059C">
        <w:rPr>
          <w:rFonts w:cstheme="minorHAnsi"/>
          <w:b/>
          <w:bCs/>
          <w:i/>
          <w:iCs/>
          <w:kern w:val="0"/>
          <w:sz w:val="28"/>
          <w:szCs w:val="28"/>
        </w:rPr>
        <w:t>Buzzword Compliance</w:t>
      </w:r>
      <w:r w:rsidRPr="00A7059C">
        <w:rPr>
          <w:rFonts w:cstheme="minorHAnsi"/>
          <w:b/>
          <w:bCs/>
          <w:kern w:val="0"/>
          <w:sz w:val="28"/>
          <w:szCs w:val="28"/>
        </w:rPr>
        <w:t>: Visualizing the Bibliographic Universe and Rising to a FRBR Challenge –</w:t>
      </w:r>
    </w:p>
    <w:p w14:paraId="3A9AB78A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5C7FE9DF" w14:textId="1E405418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 xml:space="preserve">(Or: A Tale of Two Videos </w:t>
      </w:r>
      <w:r w:rsidR="00F24575">
        <w:rPr>
          <w:rFonts w:cstheme="minorHAnsi"/>
          <w:kern w:val="0"/>
        </w:rPr>
        <w:t>– And</w:t>
      </w:r>
      <w:r w:rsidRPr="00A7059C">
        <w:rPr>
          <w:rFonts w:cstheme="minorHAnsi"/>
          <w:kern w:val="0"/>
        </w:rPr>
        <w:t xml:space="preserve"> Several Slideshows)</w:t>
      </w:r>
    </w:p>
    <w:p w14:paraId="323BE774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3F2B2602" w14:textId="2295EADE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b/>
          <w:bCs/>
          <w:kern w:val="0"/>
        </w:rPr>
        <w:t>The Story Begins</w:t>
      </w:r>
      <w:r w:rsidRPr="00A7059C">
        <w:rPr>
          <w:rFonts w:cstheme="minorHAnsi"/>
          <w:kern w:val="0"/>
        </w:rPr>
        <w:t>: At the turn of the Century (1999), I began working on digitization projects in the Library Of Congress’ Preservation Directorate – and</w:t>
      </w:r>
      <w:r w:rsidR="00107613">
        <w:rPr>
          <w:rFonts w:cstheme="minorHAnsi"/>
          <w:kern w:val="0"/>
        </w:rPr>
        <w:t>,</w:t>
      </w:r>
      <w:r w:rsidRPr="00A7059C">
        <w:rPr>
          <w:rFonts w:cstheme="minorHAnsi"/>
          <w:kern w:val="0"/>
        </w:rPr>
        <w:t xml:space="preserve"> fortunately for this story – </w:t>
      </w:r>
      <w:r w:rsidR="00107613">
        <w:rPr>
          <w:rFonts w:cstheme="minorHAnsi"/>
          <w:kern w:val="0"/>
        </w:rPr>
        <w:t xml:space="preserve">I </w:t>
      </w:r>
      <w:r w:rsidRPr="00A7059C">
        <w:rPr>
          <w:rFonts w:cstheme="minorHAnsi"/>
          <w:kern w:val="0"/>
        </w:rPr>
        <w:t>secured management support</w:t>
      </w:r>
      <w:r w:rsidR="00107613">
        <w:rPr>
          <w:rFonts w:cstheme="minorHAnsi"/>
          <w:kern w:val="0"/>
        </w:rPr>
        <w:t>*</w:t>
      </w:r>
      <w:r w:rsidRPr="00A7059C">
        <w:rPr>
          <w:rFonts w:cstheme="minorHAnsi"/>
          <w:kern w:val="0"/>
        </w:rPr>
        <w:t xml:space="preserve"> in pursuing other topics </w:t>
      </w:r>
      <w:r w:rsidR="00107613">
        <w:rPr>
          <w:rFonts w:cstheme="minorHAnsi"/>
          <w:kern w:val="0"/>
        </w:rPr>
        <w:t xml:space="preserve">that could be </w:t>
      </w:r>
      <w:r w:rsidRPr="00A7059C">
        <w:rPr>
          <w:rFonts w:cstheme="minorHAnsi"/>
          <w:kern w:val="0"/>
        </w:rPr>
        <w:t xml:space="preserve">of interest and benefit to </w:t>
      </w:r>
      <w:r w:rsidR="00107613">
        <w:rPr>
          <w:rFonts w:cstheme="minorHAnsi"/>
          <w:kern w:val="0"/>
        </w:rPr>
        <w:t>T</w:t>
      </w:r>
      <w:r w:rsidRPr="00A7059C">
        <w:rPr>
          <w:rFonts w:cstheme="minorHAnsi"/>
          <w:kern w:val="0"/>
        </w:rPr>
        <w:t>he Library.</w:t>
      </w:r>
    </w:p>
    <w:p w14:paraId="755DDE89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2D2F165F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>One of those topics was what the Knowledgeable Reader may (or may not) call data modeling.* </w:t>
      </w:r>
    </w:p>
    <w:p w14:paraId="027A03DF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1DF32ED2" w14:textId="5B720032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 xml:space="preserve">One of the reasons I was excited to work at LC was the presence of Barbara B. Tillett, the Chief of LC’s Cataloging* Policy* and Support Division. I was </w:t>
      </w:r>
      <w:r w:rsidR="00107613">
        <w:rPr>
          <w:rFonts w:cstheme="minorHAnsi"/>
          <w:kern w:val="0"/>
        </w:rPr>
        <w:t>especially</w:t>
      </w:r>
      <w:r w:rsidRPr="00A7059C">
        <w:rPr>
          <w:rFonts w:cstheme="minorHAnsi"/>
          <w:kern w:val="0"/>
        </w:rPr>
        <w:t xml:space="preserve"> fascinated by her 1987 dissertation subject: </w:t>
      </w:r>
      <w:r w:rsidRPr="00107613">
        <w:rPr>
          <w:rFonts w:cstheme="minorHAnsi"/>
          <w:i/>
          <w:iCs/>
          <w:kern w:val="0"/>
        </w:rPr>
        <w:t>Bibliographic Relationships:* Towards a Conceptual Structure* of Bibliographic Information* used in Cataloging.*</w:t>
      </w:r>
      <w:r w:rsidR="00107613">
        <w:rPr>
          <w:rFonts w:cstheme="minorHAnsi"/>
          <w:kern w:val="0"/>
        </w:rPr>
        <w:t>”</w:t>
      </w:r>
      <w:r w:rsidRPr="00A7059C">
        <w:rPr>
          <w:rFonts w:cstheme="minorHAnsi"/>
          <w:kern w:val="0"/>
        </w:rPr>
        <w:t xml:space="preserve"> </w:t>
      </w:r>
      <w:r w:rsidR="00E96384">
        <w:rPr>
          <w:rFonts w:cstheme="minorHAnsi"/>
          <w:kern w:val="0"/>
        </w:rPr>
        <w:t>Barbara’s</w:t>
      </w:r>
      <w:r w:rsidRPr="00A7059C">
        <w:rPr>
          <w:rFonts w:cstheme="minorHAnsi"/>
          <w:kern w:val="0"/>
        </w:rPr>
        <w:t xml:space="preserve"> diss</w:t>
      </w:r>
      <w:r w:rsidR="00E96384">
        <w:rPr>
          <w:rFonts w:cstheme="minorHAnsi"/>
          <w:kern w:val="0"/>
        </w:rPr>
        <w:t>ertation</w:t>
      </w:r>
      <w:r w:rsidRPr="00A7059C">
        <w:rPr>
          <w:rFonts w:cstheme="minorHAnsi"/>
          <w:kern w:val="0"/>
        </w:rPr>
        <w:t xml:space="preserve"> – as you know – is the basis for IFLA’s FRBR* conceptual model.*</w:t>
      </w:r>
    </w:p>
    <w:p w14:paraId="1557F999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6B0F1BC0" w14:textId="021A1904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 xml:space="preserve">Having taken </w:t>
      </w:r>
      <w:r w:rsidR="008D5D94">
        <w:rPr>
          <w:rFonts w:cstheme="minorHAnsi"/>
          <w:kern w:val="0"/>
        </w:rPr>
        <w:t xml:space="preserve">Oracle Corporation </w:t>
      </w:r>
      <w:r w:rsidRPr="00A7059C">
        <w:rPr>
          <w:rFonts w:cstheme="minorHAnsi"/>
          <w:kern w:val="0"/>
        </w:rPr>
        <w:t xml:space="preserve">data modeling* classes for a previous job, I </w:t>
      </w:r>
      <w:r w:rsidR="008D5D94">
        <w:rPr>
          <w:rFonts w:cstheme="minorHAnsi"/>
          <w:kern w:val="0"/>
        </w:rPr>
        <w:t>appreciated</w:t>
      </w:r>
      <w:r w:rsidRPr="00A7059C">
        <w:rPr>
          <w:rFonts w:cstheme="minorHAnsi"/>
          <w:kern w:val="0"/>
        </w:rPr>
        <w:t xml:space="preserve"> Tillett’s </w:t>
      </w:r>
      <w:r w:rsidR="008D5D94">
        <w:rPr>
          <w:rFonts w:cstheme="minorHAnsi"/>
          <w:kern w:val="0"/>
        </w:rPr>
        <w:t xml:space="preserve">bold </w:t>
      </w:r>
      <w:r w:rsidRPr="00A7059C">
        <w:rPr>
          <w:rFonts w:cstheme="minorHAnsi"/>
          <w:kern w:val="0"/>
        </w:rPr>
        <w:t xml:space="preserve">decision to use Entity/Relationship Modeling* as a necessary but potentially </w:t>
      </w:r>
      <w:r w:rsidR="008D5D94">
        <w:rPr>
          <w:rFonts w:cstheme="minorHAnsi"/>
          <w:kern w:val="0"/>
        </w:rPr>
        <w:t>less-than</w:t>
      </w:r>
      <w:r w:rsidRPr="00A7059C">
        <w:rPr>
          <w:rFonts w:cstheme="minorHAnsi"/>
          <w:kern w:val="0"/>
        </w:rPr>
        <w:t>-optimal choice to get her theoretical work done.</w:t>
      </w:r>
    </w:p>
    <w:p w14:paraId="3DA8854B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050E617F" w14:textId="2E998BF3" w:rsidR="00762FD0" w:rsidRPr="00A7059C" w:rsidRDefault="0062060B" w:rsidP="00762FD0">
      <w:pPr>
        <w:autoSpaceDE w:val="0"/>
        <w:autoSpaceDN w:val="0"/>
        <w:adjustRightInd w:val="0"/>
        <w:rPr>
          <w:rFonts w:cstheme="minorHAnsi"/>
          <w:kern w:val="0"/>
        </w:rPr>
      </w:pPr>
      <w:r>
        <w:rPr>
          <w:rFonts w:cstheme="minorHAnsi"/>
          <w:kern w:val="0"/>
        </w:rPr>
        <w:t>How c</w:t>
      </w:r>
      <w:r w:rsidR="00762FD0" w:rsidRPr="00A7059C">
        <w:rPr>
          <w:rFonts w:cstheme="minorHAnsi"/>
          <w:kern w:val="0"/>
        </w:rPr>
        <w:t xml:space="preserve">an one improve upon </w:t>
      </w:r>
      <w:r>
        <w:rPr>
          <w:rFonts w:cstheme="minorHAnsi"/>
          <w:kern w:val="0"/>
        </w:rPr>
        <w:t>her results</w:t>
      </w:r>
      <w:r w:rsidR="00762FD0" w:rsidRPr="00A7059C">
        <w:rPr>
          <w:rFonts w:cstheme="minorHAnsi"/>
          <w:kern w:val="0"/>
        </w:rPr>
        <w:t>?</w:t>
      </w:r>
    </w:p>
    <w:p w14:paraId="13BEF10C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1F321DC5" w14:textId="7BEF579E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 xml:space="preserve">With Barbara </w:t>
      </w:r>
      <w:r w:rsidR="0092219E">
        <w:rPr>
          <w:rFonts w:cstheme="minorHAnsi"/>
          <w:kern w:val="0"/>
        </w:rPr>
        <w:t>Tillett setting</w:t>
      </w:r>
      <w:r w:rsidRPr="00A7059C">
        <w:rPr>
          <w:rFonts w:cstheme="minorHAnsi"/>
          <w:kern w:val="0"/>
        </w:rPr>
        <w:t xml:space="preserve"> guardrails to keep me on track, I dug into LC’s stacks to see I could find out about data modeling* theory* and practice.* Some time and many discussions later, I presented a paper at the British Library’s iPRES 2008 conference.</w:t>
      </w:r>
    </w:p>
    <w:p w14:paraId="60ACE22F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636E1A2F" w14:textId="00F9C1BD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 xml:space="preserve">Titled </w:t>
      </w:r>
      <w:r w:rsidRPr="00700A5E">
        <w:rPr>
          <w:rFonts w:cstheme="minorHAnsi"/>
          <w:i/>
          <w:iCs/>
          <w:kern w:val="0"/>
        </w:rPr>
        <w:t>“The FRBR-Theoretic* Library: The Role of Conceptual Data Modeling* in Cultural Heritage* Information System* Design,*”</w:t>
      </w:r>
      <w:r w:rsidRPr="00A7059C">
        <w:rPr>
          <w:rFonts w:cstheme="minorHAnsi"/>
          <w:kern w:val="0"/>
        </w:rPr>
        <w:t xml:space="preserve"> the paper </w:t>
      </w:r>
      <w:r w:rsidR="00700A5E">
        <w:rPr>
          <w:rFonts w:cstheme="minorHAnsi"/>
          <w:kern w:val="0"/>
        </w:rPr>
        <w:t>alerted</w:t>
      </w:r>
      <w:r w:rsidRPr="00A7059C">
        <w:rPr>
          <w:rFonts w:cstheme="minorHAnsi"/>
          <w:kern w:val="0"/>
        </w:rPr>
        <w:t xml:space="preserve"> the Library World* </w:t>
      </w:r>
      <w:r w:rsidR="00700A5E">
        <w:rPr>
          <w:rFonts w:cstheme="minorHAnsi"/>
          <w:kern w:val="0"/>
        </w:rPr>
        <w:t>to</w:t>
      </w:r>
      <w:r w:rsidRPr="00A7059C">
        <w:rPr>
          <w:rFonts w:cstheme="minorHAnsi"/>
          <w:kern w:val="0"/>
        </w:rPr>
        <w:t xml:space="preserve"> the results of a two-year study that explored </w:t>
      </w:r>
      <w:r w:rsidR="00276033">
        <w:rPr>
          <w:rFonts w:cstheme="minorHAnsi"/>
          <w:kern w:val="0"/>
        </w:rPr>
        <w:t xml:space="preserve">the </w:t>
      </w:r>
      <w:r w:rsidRPr="00A7059C">
        <w:rPr>
          <w:rFonts w:cstheme="minorHAnsi"/>
          <w:kern w:val="0"/>
        </w:rPr>
        <w:t>data modeling</w:t>
      </w:r>
      <w:r w:rsidR="00276033">
        <w:rPr>
          <w:rFonts w:cstheme="minorHAnsi"/>
          <w:kern w:val="0"/>
        </w:rPr>
        <w:t xml:space="preserve"> assumption,</w:t>
      </w:r>
      <w:r w:rsidRPr="00A7059C">
        <w:rPr>
          <w:rFonts w:cstheme="minorHAnsi"/>
          <w:kern w:val="0"/>
        </w:rPr>
        <w:t xml:space="preserve"> beliefs</w:t>
      </w:r>
      <w:r w:rsidR="00276033">
        <w:rPr>
          <w:rFonts w:cstheme="minorHAnsi"/>
          <w:kern w:val="0"/>
        </w:rPr>
        <w:t>,</w:t>
      </w:r>
      <w:r w:rsidRPr="00A7059C">
        <w:rPr>
          <w:rFonts w:cstheme="minorHAnsi"/>
          <w:kern w:val="0"/>
        </w:rPr>
        <w:t xml:space="preserve"> and practices of hundreds of professional data modelers*</w:t>
      </w:r>
    </w:p>
    <w:p w14:paraId="11EF799C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2B1904CE" w14:textId="3918B960" w:rsidR="00762FD0" w:rsidRPr="00A7059C" w:rsidRDefault="00576CF1" w:rsidP="00A7059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>Despite</w:t>
      </w:r>
      <w:r w:rsidR="00762FD0" w:rsidRPr="00A7059C">
        <w:rPr>
          <w:rFonts w:cstheme="minorHAnsi"/>
          <w:kern w:val="0"/>
        </w:rPr>
        <w:t xml:space="preserve"> </w:t>
      </w:r>
      <w:r w:rsidR="00276033">
        <w:rPr>
          <w:rFonts w:cstheme="minorHAnsi"/>
          <w:kern w:val="0"/>
        </w:rPr>
        <w:t>participants</w:t>
      </w:r>
      <w:r w:rsidR="00762FD0" w:rsidRPr="00A7059C">
        <w:rPr>
          <w:rFonts w:cstheme="minorHAnsi"/>
          <w:kern w:val="0"/>
        </w:rPr>
        <w:t xml:space="preserve"> beliefs that their modeling* efforts </w:t>
      </w:r>
      <w:r w:rsidR="00276033">
        <w:rPr>
          <w:rFonts w:cstheme="minorHAnsi"/>
          <w:kern w:val="0"/>
        </w:rPr>
        <w:t>reflected</w:t>
      </w:r>
      <w:r w:rsidR="00762FD0" w:rsidRPr="00A7059C">
        <w:rPr>
          <w:rFonts w:cstheme="minorHAnsi"/>
          <w:kern w:val="0"/>
        </w:rPr>
        <w:t xml:space="preserve"> aspects of what was “out there” in the real world of an enterprise, </w:t>
      </w:r>
      <w:r w:rsidR="00276033">
        <w:rPr>
          <w:rFonts w:cstheme="minorHAnsi"/>
          <w:kern w:val="0"/>
        </w:rPr>
        <w:t>the researcher found that</w:t>
      </w:r>
      <w:r w:rsidR="00762FD0" w:rsidRPr="00A7059C">
        <w:rPr>
          <w:rFonts w:cstheme="minorHAnsi"/>
          <w:kern w:val="0"/>
        </w:rPr>
        <w:t xml:space="preserve"> but one of the professional* data modelers* were in fact creating data structures* to meet a set of information requirements.*</w:t>
      </w:r>
    </w:p>
    <w:p w14:paraId="79DA0FF9" w14:textId="2DA5AD08" w:rsidR="00762FD0" w:rsidRPr="00A7059C" w:rsidRDefault="00762FD0" w:rsidP="00A7059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 xml:space="preserve">The only participant whose theories and practices </w:t>
      </w:r>
      <w:r w:rsidR="00A7059C" w:rsidRPr="00A7059C">
        <w:rPr>
          <w:rFonts w:cstheme="minorHAnsi"/>
          <w:kern w:val="0"/>
        </w:rPr>
        <w:t>modeled</w:t>
      </w:r>
      <w:r w:rsidRPr="00A7059C">
        <w:rPr>
          <w:rFonts w:cstheme="minorHAnsi"/>
          <w:kern w:val="0"/>
        </w:rPr>
        <w:t xml:space="preserve">* aspects of the real-world* prior to Information System* design* and implementation* was David C. Hay. </w:t>
      </w:r>
      <w:r w:rsidR="00276033">
        <w:rPr>
          <w:rFonts w:cstheme="minorHAnsi"/>
          <w:kern w:val="0"/>
        </w:rPr>
        <w:t>Thinking that community had issues above and beyond that of database,* etc. design*</w:t>
      </w:r>
      <w:r w:rsidRPr="00A7059C">
        <w:rPr>
          <w:rFonts w:cstheme="minorHAnsi"/>
          <w:kern w:val="0"/>
        </w:rPr>
        <w:t xml:space="preserve"> </w:t>
      </w:r>
      <w:r w:rsidR="00276033">
        <w:rPr>
          <w:rFonts w:cstheme="minorHAnsi"/>
          <w:kern w:val="0"/>
        </w:rPr>
        <w:t xml:space="preserve">it </w:t>
      </w:r>
      <w:r w:rsidRPr="00A7059C">
        <w:rPr>
          <w:rFonts w:cstheme="minorHAnsi"/>
          <w:kern w:val="0"/>
        </w:rPr>
        <w:t xml:space="preserve">was time to </w:t>
      </w:r>
      <w:r w:rsidR="00576CF1">
        <w:rPr>
          <w:rFonts w:cstheme="minorHAnsi"/>
          <w:kern w:val="0"/>
        </w:rPr>
        <w:t>investigate</w:t>
      </w:r>
      <w:r w:rsidRPr="00A7059C">
        <w:rPr>
          <w:rFonts w:cstheme="minorHAnsi"/>
          <w:kern w:val="0"/>
        </w:rPr>
        <w:t xml:space="preserve"> Hay’s work.</w:t>
      </w:r>
    </w:p>
    <w:p w14:paraId="3DA3CC0D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4FD7EDA8" w14:textId="07BC4680" w:rsidR="00762FD0" w:rsidRPr="00A7059C" w:rsidRDefault="009A0DC5" w:rsidP="00762FD0">
      <w:pPr>
        <w:autoSpaceDE w:val="0"/>
        <w:autoSpaceDN w:val="0"/>
        <w:adjustRightInd w:val="0"/>
        <w:rPr>
          <w:rFonts w:cstheme="minorHAnsi"/>
          <w:kern w:val="0"/>
        </w:rPr>
      </w:pPr>
      <w:r>
        <w:rPr>
          <w:rFonts w:cstheme="minorHAnsi"/>
          <w:b/>
          <w:bCs/>
          <w:kern w:val="0"/>
        </w:rPr>
        <w:lastRenderedPageBreak/>
        <w:t>Consequences</w:t>
      </w:r>
      <w:r w:rsidR="00762FD0" w:rsidRPr="00A7059C">
        <w:rPr>
          <w:rFonts w:cstheme="minorHAnsi"/>
          <w:kern w:val="0"/>
        </w:rPr>
        <w:t>: After presenting the attached iPRES 2008 paper</w:t>
      </w:r>
      <w:r w:rsidR="00E00A9A">
        <w:rPr>
          <w:rFonts w:cstheme="minorHAnsi"/>
          <w:kern w:val="0"/>
        </w:rPr>
        <w:t xml:space="preserve"> and a lawfully-constructed data model* at the British Library’s iPRES 2008 conference</w:t>
      </w:r>
      <w:r w:rsidR="00762FD0" w:rsidRPr="00A7059C">
        <w:rPr>
          <w:rFonts w:cstheme="minorHAnsi"/>
          <w:kern w:val="0"/>
        </w:rPr>
        <w:t xml:space="preserve">, I decided to stop </w:t>
      </w:r>
      <w:r w:rsidR="00EF3D4E">
        <w:rPr>
          <w:rFonts w:cstheme="minorHAnsi"/>
          <w:kern w:val="0"/>
        </w:rPr>
        <w:t>using</w:t>
      </w:r>
      <w:r w:rsidR="00762FD0" w:rsidRPr="00A7059C">
        <w:rPr>
          <w:rFonts w:cstheme="minorHAnsi"/>
          <w:kern w:val="0"/>
        </w:rPr>
        <w:t xml:space="preserve"> IT-friendly* conceptual modeling* theories* and practices* to investigate Library World* strategies for describing the resources* in their custody.*</w:t>
      </w:r>
    </w:p>
    <w:p w14:paraId="29C52531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0B309681" w14:textId="14BE26AD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b/>
          <w:bCs/>
          <w:kern w:val="0"/>
        </w:rPr>
        <w:t>Your Turn</w:t>
      </w:r>
      <w:r w:rsidRPr="00A7059C">
        <w:rPr>
          <w:rFonts w:cstheme="minorHAnsi"/>
          <w:kern w:val="0"/>
        </w:rPr>
        <w:t xml:space="preserve">: There’s more to </w:t>
      </w:r>
      <w:r w:rsidR="00576CF1">
        <w:rPr>
          <w:rFonts w:cstheme="minorHAnsi"/>
          <w:kern w:val="0"/>
        </w:rPr>
        <w:t>say</w:t>
      </w:r>
      <w:r w:rsidRPr="00A7059C">
        <w:rPr>
          <w:rFonts w:cstheme="minorHAnsi"/>
          <w:kern w:val="0"/>
        </w:rPr>
        <w:t xml:space="preserve"> </w:t>
      </w:r>
      <w:r w:rsidR="004F71CF">
        <w:rPr>
          <w:rFonts w:cstheme="minorHAnsi"/>
          <w:kern w:val="0"/>
        </w:rPr>
        <w:t>about</w:t>
      </w:r>
      <w:r w:rsidRPr="00A7059C">
        <w:rPr>
          <w:rFonts w:cstheme="minorHAnsi"/>
          <w:kern w:val="0"/>
        </w:rPr>
        <w:t xml:space="preserve"> this story. </w:t>
      </w:r>
      <w:r w:rsidR="004F71CF" w:rsidRPr="00A7059C">
        <w:rPr>
          <w:rFonts w:cstheme="minorHAnsi"/>
          <w:kern w:val="0"/>
        </w:rPr>
        <w:t>But</w:t>
      </w:r>
      <w:r w:rsidRPr="00A7059C">
        <w:rPr>
          <w:rFonts w:cstheme="minorHAnsi"/>
          <w:kern w:val="0"/>
        </w:rPr>
        <w:t xml:space="preserve"> you may have noticed the proliferation of asterisks in this message. The asterisks identify words or phrases that describe </w:t>
      </w:r>
      <w:r w:rsidR="00C249EC" w:rsidRPr="00A7059C">
        <w:rPr>
          <w:rFonts w:cstheme="minorHAnsi"/>
          <w:kern w:val="0"/>
        </w:rPr>
        <w:t>aspects</w:t>
      </w:r>
      <w:r w:rsidRPr="00A7059C">
        <w:rPr>
          <w:rFonts w:cstheme="minorHAnsi"/>
          <w:kern w:val="0"/>
        </w:rPr>
        <w:t xml:space="preserve"> of modeling the </w:t>
      </w:r>
      <w:r w:rsidRPr="00A7059C">
        <w:rPr>
          <w:rFonts w:cstheme="minorHAnsi"/>
          <w:b/>
          <w:bCs/>
          <w:kern w:val="0"/>
        </w:rPr>
        <w:t>Things of Interest</w:t>
      </w:r>
      <w:r w:rsidRPr="00A7059C">
        <w:rPr>
          <w:rFonts w:cstheme="minorHAnsi"/>
          <w:kern w:val="0"/>
        </w:rPr>
        <w:t xml:space="preserve"> in the world </w:t>
      </w:r>
      <w:r w:rsidR="000670C3">
        <w:rPr>
          <w:rFonts w:cstheme="minorHAnsi"/>
          <w:kern w:val="0"/>
        </w:rPr>
        <w:t>for an</w:t>
      </w:r>
      <w:r w:rsidRPr="00A7059C">
        <w:rPr>
          <w:rFonts w:cstheme="minorHAnsi"/>
          <w:kern w:val="0"/>
        </w:rPr>
        <w:t xml:space="preserve"> enterprise.*</w:t>
      </w:r>
    </w:p>
    <w:p w14:paraId="620A9433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4AE4515A" w14:textId="5F604E25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 xml:space="preserve">Unfortunately, the meanings of the words and phrases are – in current practice – difficult to define and/or agree upon – Do you want to learn how to avoid that conflict? </w:t>
      </w:r>
      <w:r w:rsidR="006D1726">
        <w:rPr>
          <w:rFonts w:cstheme="minorHAnsi"/>
          <w:kern w:val="0"/>
        </w:rPr>
        <w:t>Read the following</w:t>
      </w:r>
      <w:r w:rsidRPr="00A7059C">
        <w:rPr>
          <w:rFonts w:cstheme="minorHAnsi"/>
          <w:kern w:val="0"/>
        </w:rPr>
        <w:t xml:space="preserve">, </w:t>
      </w:r>
      <w:r w:rsidR="006D1726">
        <w:rPr>
          <w:rFonts w:cstheme="minorHAnsi"/>
          <w:kern w:val="0"/>
        </w:rPr>
        <w:t>watch the recommended video, and</w:t>
      </w:r>
      <w:r w:rsidRPr="00A7059C">
        <w:rPr>
          <w:rFonts w:cstheme="minorHAnsi"/>
          <w:kern w:val="0"/>
        </w:rPr>
        <w:t xml:space="preserve"> </w:t>
      </w:r>
      <w:r w:rsidR="006D1726">
        <w:rPr>
          <w:rFonts w:cstheme="minorHAnsi"/>
          <w:kern w:val="0"/>
        </w:rPr>
        <w:t>we will</w:t>
      </w:r>
      <w:r w:rsidRPr="00A7059C">
        <w:rPr>
          <w:rFonts w:cstheme="minorHAnsi"/>
          <w:kern w:val="0"/>
        </w:rPr>
        <w:t xml:space="preserve"> take up the remaining topic in the next posting. </w:t>
      </w:r>
    </w:p>
    <w:p w14:paraId="3411C7F5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4F949FFD" w14:textId="4BE7E06F" w:rsidR="00762FD0" w:rsidRDefault="00F0419E" w:rsidP="00007C6E">
      <w:pPr>
        <w:autoSpaceDE w:val="0"/>
        <w:autoSpaceDN w:val="0"/>
        <w:adjustRightInd w:val="0"/>
        <w:spacing w:after="40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 xml:space="preserve">Objective: </w:t>
      </w:r>
      <w:r w:rsidR="00762FD0" w:rsidRPr="00A7059C">
        <w:rPr>
          <w:rFonts w:cstheme="minorHAnsi"/>
          <w:b/>
          <w:bCs/>
          <w:kern w:val="0"/>
          <w:sz w:val="28"/>
          <w:szCs w:val="28"/>
        </w:rPr>
        <w:t>How to Achieve “Buzzword Compliance” </w:t>
      </w:r>
    </w:p>
    <w:p w14:paraId="24E6B41D" w14:textId="77777777" w:rsidR="00007C6E" w:rsidRPr="00007C6E" w:rsidRDefault="00007C6E" w:rsidP="00007C6E">
      <w:pPr>
        <w:autoSpaceDE w:val="0"/>
        <w:autoSpaceDN w:val="0"/>
        <w:adjustRightInd w:val="0"/>
        <w:spacing w:after="40"/>
        <w:rPr>
          <w:rFonts w:cstheme="minorHAnsi"/>
          <w:b/>
          <w:bCs/>
          <w:kern w:val="0"/>
          <w:sz w:val="28"/>
          <w:szCs w:val="28"/>
        </w:rPr>
      </w:pPr>
    </w:p>
    <w:p w14:paraId="13CA913E" w14:textId="2CEDB6F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>David C. Hay – a pioneer in applying conceptual</w:t>
      </w:r>
      <w:r w:rsidR="001421FA">
        <w:rPr>
          <w:rFonts w:cstheme="minorHAnsi"/>
          <w:kern w:val="0"/>
        </w:rPr>
        <w:t xml:space="preserve"> and</w:t>
      </w:r>
      <w:r w:rsidRPr="00A7059C">
        <w:rPr>
          <w:rFonts w:cstheme="minorHAnsi"/>
          <w:kern w:val="0"/>
        </w:rPr>
        <w:t xml:space="preserve"> data model</w:t>
      </w:r>
      <w:r w:rsidR="001421FA">
        <w:rPr>
          <w:rFonts w:cstheme="minorHAnsi"/>
          <w:kern w:val="0"/>
        </w:rPr>
        <w:t>ing technique</w:t>
      </w:r>
      <w:r w:rsidR="008703EB">
        <w:rPr>
          <w:rFonts w:cstheme="minorHAnsi"/>
          <w:kern w:val="0"/>
        </w:rPr>
        <w:t>s</w:t>
      </w:r>
      <w:r w:rsidR="001421FA">
        <w:rPr>
          <w:rFonts w:cstheme="minorHAnsi"/>
          <w:kern w:val="0"/>
        </w:rPr>
        <w:t xml:space="preserve"> </w:t>
      </w:r>
      <w:r w:rsidRPr="00A7059C">
        <w:rPr>
          <w:rFonts w:cstheme="minorHAnsi"/>
          <w:kern w:val="0"/>
        </w:rPr>
        <w:t>to support business strategic planning, requirements analysis, and system design – has published a book titled </w:t>
      </w:r>
      <w:r w:rsidRPr="00A7059C">
        <w:rPr>
          <w:rFonts w:cstheme="minorHAnsi"/>
          <w:i/>
          <w:iCs/>
          <w:kern w:val="0"/>
        </w:rPr>
        <w:t>Achieving Buzzword Compliance: Data Architecture Language and Vocabulary.</w:t>
      </w:r>
      <w:r w:rsidRPr="00A7059C">
        <w:rPr>
          <w:rFonts w:cstheme="minorHAnsi"/>
          <w:kern w:val="0"/>
        </w:rPr>
        <w:t xml:space="preserve"> On the rear cover of </w:t>
      </w:r>
      <w:r w:rsidR="004852E3">
        <w:rPr>
          <w:rFonts w:cstheme="minorHAnsi"/>
          <w:kern w:val="0"/>
        </w:rPr>
        <w:t>his</w:t>
      </w:r>
      <w:r w:rsidRPr="00A7059C">
        <w:rPr>
          <w:rFonts w:cstheme="minorHAnsi"/>
          <w:kern w:val="0"/>
        </w:rPr>
        <w:t xml:space="preserve"> book, this </w:t>
      </w:r>
      <w:r w:rsidR="004852E3">
        <w:rPr>
          <w:rFonts w:cstheme="minorHAnsi"/>
          <w:kern w:val="0"/>
        </w:rPr>
        <w:t>commentary</w:t>
      </w:r>
      <w:r w:rsidRPr="00A7059C">
        <w:rPr>
          <w:rFonts w:cstheme="minorHAnsi"/>
          <w:kern w:val="0"/>
        </w:rPr>
        <w:t>:</w:t>
      </w:r>
    </w:p>
    <w:p w14:paraId="5D32B351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7D160250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>“The Data Architecture field is rife with terms that have become "fashionable". Some of the terms began with very specific, specialized, meanings - but as their use spread, they lost the precision of their technical definitions and become, well, ‘buzzwords’. </w:t>
      </w:r>
    </w:p>
    <w:p w14:paraId="5063B9BD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0DEE80AF" w14:textId="3690FE58" w:rsidR="00007C6E" w:rsidRDefault="00762FD0" w:rsidP="00007C6E">
      <w:pPr>
        <w:autoSpaceDE w:val="0"/>
        <w:autoSpaceDN w:val="0"/>
        <w:adjustRightInd w:val="0"/>
        <w:ind w:left="72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>A </w:t>
      </w:r>
      <w:r w:rsidRPr="00A7059C">
        <w:rPr>
          <w:rFonts w:cstheme="minorHAnsi"/>
          <w:b/>
          <w:bCs/>
          <w:i/>
          <w:iCs/>
          <w:kern w:val="0"/>
        </w:rPr>
        <w:t>buzzword</w:t>
      </w:r>
      <w:r w:rsidRPr="00A7059C">
        <w:rPr>
          <w:rFonts w:cstheme="minorHAnsi"/>
          <w:kern w:val="0"/>
        </w:rPr>
        <w:t> is ‘a word or expression from a particular subject area that has become fashionable because it has been used a lot’. </w:t>
      </w:r>
      <w:r w:rsidRPr="00A7059C">
        <w:rPr>
          <w:rFonts w:cstheme="minorHAnsi"/>
          <w:b/>
          <w:bCs/>
          <w:i/>
          <w:iCs/>
          <w:kern w:val="0"/>
        </w:rPr>
        <w:t>Compliance</w:t>
      </w:r>
      <w:r w:rsidRPr="00A7059C">
        <w:rPr>
          <w:rFonts w:cstheme="minorHAnsi"/>
          <w:kern w:val="0"/>
        </w:rPr>
        <w:t xml:space="preserve"> is ‘the obeying of an accepted principle or instruction that states the way things are or should be done.’ </w:t>
      </w:r>
    </w:p>
    <w:p w14:paraId="426E710D" w14:textId="77777777" w:rsidR="00007C6E" w:rsidRDefault="00007C6E" w:rsidP="00007C6E">
      <w:pPr>
        <w:autoSpaceDE w:val="0"/>
        <w:autoSpaceDN w:val="0"/>
        <w:adjustRightInd w:val="0"/>
        <w:ind w:left="720"/>
        <w:rPr>
          <w:rFonts w:cstheme="minorHAnsi"/>
          <w:kern w:val="0"/>
        </w:rPr>
      </w:pPr>
    </w:p>
    <w:p w14:paraId="1CD9591C" w14:textId="7DEE39B5" w:rsidR="00762FD0" w:rsidRPr="00A7059C" w:rsidRDefault="00762FD0" w:rsidP="00007C6E">
      <w:pPr>
        <w:autoSpaceDE w:val="0"/>
        <w:autoSpaceDN w:val="0"/>
        <w:adjustRightInd w:val="0"/>
        <w:ind w:left="72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>The assignment is to take buzzwords and follow rules to use them </w:t>
      </w:r>
      <w:r w:rsidRPr="00A7059C">
        <w:rPr>
          <w:rFonts w:cstheme="minorHAnsi"/>
          <w:i/>
          <w:iCs/>
          <w:kern w:val="0"/>
        </w:rPr>
        <w:t>correctly</w:t>
      </w:r>
      <w:r w:rsidRPr="00A7059C">
        <w:rPr>
          <w:rFonts w:cstheme="minorHAnsi"/>
          <w:kern w:val="0"/>
        </w:rPr>
        <w:t xml:space="preserve">. We cut through the hype to arrive at buzzword compliance </w:t>
      </w:r>
      <w:r w:rsidR="003D08DD">
        <w:rPr>
          <w:rFonts w:cstheme="minorHAnsi"/>
          <w:kern w:val="0"/>
        </w:rPr>
        <w:t>–</w:t>
      </w:r>
      <w:r w:rsidRPr="00A7059C">
        <w:rPr>
          <w:rFonts w:cstheme="minorHAnsi"/>
          <w:kern w:val="0"/>
        </w:rPr>
        <w:t xml:space="preserve"> the state where you fully understand the words that in fact have </w:t>
      </w:r>
      <w:r w:rsidRPr="00A7059C">
        <w:rPr>
          <w:rFonts w:cstheme="minorHAnsi"/>
          <w:i/>
          <w:iCs/>
          <w:kern w:val="0"/>
        </w:rPr>
        <w:t>real meaning</w:t>
      </w:r>
      <w:r w:rsidRPr="00A7059C">
        <w:rPr>
          <w:rFonts w:cstheme="minorHAnsi"/>
          <w:kern w:val="0"/>
        </w:rPr>
        <w:t> in the data architecture industry. This book will </w:t>
      </w:r>
      <w:r w:rsidRPr="00A7059C">
        <w:rPr>
          <w:rFonts w:cstheme="minorHAnsi"/>
          <w:i/>
          <w:iCs/>
          <w:kern w:val="0"/>
        </w:rPr>
        <w:t>rationalize</w:t>
      </w:r>
      <w:r w:rsidRPr="00A7059C">
        <w:rPr>
          <w:rFonts w:cstheme="minorHAnsi"/>
          <w:kern w:val="0"/>
        </w:rPr>
        <w:t> the various ways all these terms are defined.</w:t>
      </w:r>
      <w:r w:rsidR="00007C6E">
        <w:rPr>
          <w:rFonts w:cstheme="minorHAnsi"/>
          <w:kern w:val="0"/>
        </w:rPr>
        <w:t>”</w:t>
      </w:r>
    </w:p>
    <w:p w14:paraId="593C4BA8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792F469E" w14:textId="084655D5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 xml:space="preserve">The author has released two amazing videos (about 1:15hr each) that </w:t>
      </w:r>
      <w:r w:rsidR="003D08DD">
        <w:rPr>
          <w:rFonts w:cstheme="minorHAnsi"/>
          <w:kern w:val="0"/>
        </w:rPr>
        <w:t>cover</w:t>
      </w:r>
      <w:r w:rsidRPr="00A7059C">
        <w:rPr>
          <w:rFonts w:cstheme="minorHAnsi"/>
          <w:kern w:val="0"/>
        </w:rPr>
        <w:t xml:space="preserve"> key aspects of Hay’s </w:t>
      </w:r>
      <w:r w:rsidRPr="00A7059C">
        <w:rPr>
          <w:rFonts w:cstheme="minorHAnsi"/>
          <w:b/>
          <w:bCs/>
          <w:kern w:val="0"/>
        </w:rPr>
        <w:t>Work</w:t>
      </w:r>
      <w:r w:rsidRPr="00A7059C">
        <w:rPr>
          <w:rFonts w:cstheme="minorHAnsi"/>
          <w:kern w:val="0"/>
        </w:rPr>
        <w:t>. Here are the links:</w:t>
      </w:r>
    </w:p>
    <w:p w14:paraId="25B50C64" w14:textId="77777777" w:rsidR="00762FD0" w:rsidRPr="00A7059C" w:rsidRDefault="00762FD0" w:rsidP="00A7059C">
      <w:pPr>
        <w:autoSpaceDE w:val="0"/>
        <w:autoSpaceDN w:val="0"/>
        <w:adjustRightInd w:val="0"/>
        <w:ind w:left="720"/>
        <w:rPr>
          <w:rFonts w:cstheme="minorHAnsi"/>
          <w:kern w:val="0"/>
        </w:rPr>
      </w:pPr>
    </w:p>
    <w:p w14:paraId="2DA92EDF" w14:textId="77777777" w:rsidR="00762FD0" w:rsidRPr="00A7059C" w:rsidRDefault="00762FD0" w:rsidP="00A7059C">
      <w:pPr>
        <w:autoSpaceDE w:val="0"/>
        <w:autoSpaceDN w:val="0"/>
        <w:adjustRightInd w:val="0"/>
        <w:ind w:left="720"/>
        <w:rPr>
          <w:rFonts w:cstheme="minorHAnsi"/>
          <w:kern w:val="0"/>
        </w:rPr>
      </w:pPr>
      <w:r w:rsidRPr="00A7059C">
        <w:rPr>
          <w:rFonts w:cstheme="minorHAnsi"/>
          <w:b/>
          <w:bCs/>
          <w:kern w:val="0"/>
        </w:rPr>
        <w:t>Part One</w:t>
      </w:r>
      <w:r w:rsidRPr="00A7059C">
        <w:rPr>
          <w:rFonts w:cstheme="minorHAnsi"/>
          <w:kern w:val="0"/>
        </w:rPr>
        <w:t xml:space="preserve"> is about </w:t>
      </w:r>
      <w:r w:rsidRPr="003D08DD">
        <w:rPr>
          <w:rFonts w:cstheme="minorHAnsi"/>
          <w:i/>
          <w:iCs/>
          <w:kern w:val="0"/>
        </w:rPr>
        <w:t>business-oriented</w:t>
      </w:r>
      <w:r w:rsidRPr="00A7059C">
        <w:rPr>
          <w:rFonts w:cstheme="minorHAnsi"/>
          <w:kern w:val="0"/>
        </w:rPr>
        <w:t xml:space="preserve"> modeling:</w:t>
      </w:r>
    </w:p>
    <w:p w14:paraId="4E77F2FC" w14:textId="77777777" w:rsidR="00762FD0" w:rsidRPr="00A7059C" w:rsidRDefault="00000000" w:rsidP="00A7059C">
      <w:pPr>
        <w:autoSpaceDE w:val="0"/>
        <w:autoSpaceDN w:val="0"/>
        <w:adjustRightInd w:val="0"/>
        <w:ind w:left="720"/>
        <w:rPr>
          <w:rFonts w:cstheme="minorHAnsi"/>
          <w:kern w:val="0"/>
        </w:rPr>
      </w:pPr>
      <w:hyperlink r:id="rId5" w:history="1">
        <w:r w:rsidR="00762FD0" w:rsidRPr="00A7059C">
          <w:rPr>
            <w:rFonts w:cstheme="minorHAnsi"/>
            <w:color w:val="DCA10D"/>
            <w:kern w:val="0"/>
            <w:u w:val="single" w:color="DCA10D"/>
          </w:rPr>
          <w:t>https://www.dropbox.com/s/z7s0xcredaimzu4/Buzzword Part One.mp4?dl=0</w:t>
        </w:r>
      </w:hyperlink>
    </w:p>
    <w:p w14:paraId="6AB17C72" w14:textId="77777777" w:rsidR="00762FD0" w:rsidRPr="00A7059C" w:rsidRDefault="00762FD0" w:rsidP="00A7059C">
      <w:pPr>
        <w:autoSpaceDE w:val="0"/>
        <w:autoSpaceDN w:val="0"/>
        <w:adjustRightInd w:val="0"/>
        <w:ind w:left="720"/>
        <w:rPr>
          <w:rFonts w:cstheme="minorHAnsi"/>
          <w:kern w:val="0"/>
        </w:rPr>
      </w:pPr>
    </w:p>
    <w:p w14:paraId="36000585" w14:textId="77777777" w:rsidR="00762FD0" w:rsidRPr="00A7059C" w:rsidRDefault="00762FD0" w:rsidP="00A7059C">
      <w:pPr>
        <w:autoSpaceDE w:val="0"/>
        <w:autoSpaceDN w:val="0"/>
        <w:adjustRightInd w:val="0"/>
        <w:ind w:left="720"/>
        <w:rPr>
          <w:rFonts w:cstheme="minorHAnsi"/>
          <w:kern w:val="0"/>
        </w:rPr>
      </w:pPr>
      <w:r w:rsidRPr="00A7059C">
        <w:rPr>
          <w:rFonts w:cstheme="minorHAnsi"/>
          <w:b/>
          <w:bCs/>
          <w:kern w:val="0"/>
        </w:rPr>
        <w:t>Part Two</w:t>
      </w:r>
      <w:r w:rsidRPr="00A7059C">
        <w:rPr>
          <w:rFonts w:cstheme="minorHAnsi"/>
          <w:kern w:val="0"/>
        </w:rPr>
        <w:t xml:space="preserve"> is about </w:t>
      </w:r>
      <w:r w:rsidRPr="003D08DD">
        <w:rPr>
          <w:rFonts w:cstheme="minorHAnsi"/>
          <w:i/>
          <w:iCs/>
          <w:kern w:val="0"/>
        </w:rPr>
        <w:t>technology-oriented</w:t>
      </w:r>
      <w:r w:rsidRPr="00A7059C">
        <w:rPr>
          <w:rFonts w:cstheme="minorHAnsi"/>
          <w:kern w:val="0"/>
        </w:rPr>
        <w:t xml:space="preserve"> modeling:</w:t>
      </w:r>
    </w:p>
    <w:p w14:paraId="39E08C91" w14:textId="77777777" w:rsidR="00762FD0" w:rsidRPr="00A7059C" w:rsidRDefault="00000000" w:rsidP="00A7059C">
      <w:pPr>
        <w:autoSpaceDE w:val="0"/>
        <w:autoSpaceDN w:val="0"/>
        <w:adjustRightInd w:val="0"/>
        <w:ind w:left="720"/>
        <w:rPr>
          <w:rFonts w:cstheme="minorHAnsi"/>
          <w:kern w:val="0"/>
        </w:rPr>
      </w:pPr>
      <w:hyperlink r:id="rId6" w:history="1">
        <w:r w:rsidR="00762FD0" w:rsidRPr="00A7059C">
          <w:rPr>
            <w:rFonts w:cstheme="minorHAnsi"/>
            <w:color w:val="DCA10D"/>
            <w:kern w:val="0"/>
            <w:u w:val="single" w:color="DCA10D"/>
          </w:rPr>
          <w:t>https://www.dropbox.com/s/n1byqvb7px83cg5/Buzzword%20Compliance%20Part%20Two%20-%20V2.mp4?dl=0</w:t>
        </w:r>
      </w:hyperlink>
    </w:p>
    <w:p w14:paraId="767D7AED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46E1D7A6" w14:textId="59953EDF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b/>
          <w:bCs/>
          <w:kern w:val="0"/>
        </w:rPr>
        <w:t>Note</w:t>
      </w:r>
      <w:r w:rsidRPr="00A7059C">
        <w:rPr>
          <w:rFonts w:cstheme="minorHAnsi"/>
          <w:kern w:val="0"/>
        </w:rPr>
        <w:t>: "Logical" data modeling comes up in Part Two. Also, XML. The book recommendations near the end are also worth</w:t>
      </w:r>
      <w:r w:rsidR="003D08DD">
        <w:rPr>
          <w:rFonts w:cstheme="minorHAnsi"/>
          <w:kern w:val="0"/>
        </w:rPr>
        <w:t>y of</w:t>
      </w:r>
      <w:r w:rsidRPr="00A7059C">
        <w:rPr>
          <w:rFonts w:cstheme="minorHAnsi"/>
          <w:kern w:val="0"/>
        </w:rPr>
        <w:t xml:space="preserve"> your consideration.</w:t>
      </w:r>
    </w:p>
    <w:p w14:paraId="611AD764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5DC5FA3B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>Do watch these videos. </w:t>
      </w:r>
    </w:p>
    <w:p w14:paraId="0F1DA0A6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7EA8B367" w14:textId="42BBC585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 xml:space="preserve">After your video </w:t>
      </w:r>
      <w:r w:rsidR="003D08DD">
        <w:rPr>
          <w:rFonts w:cstheme="minorHAnsi"/>
          <w:kern w:val="0"/>
        </w:rPr>
        <w:t>initiation</w:t>
      </w:r>
      <w:r w:rsidRPr="00A7059C">
        <w:rPr>
          <w:rFonts w:cstheme="minorHAnsi"/>
          <w:kern w:val="0"/>
        </w:rPr>
        <w:t xml:space="preserve">, you should feel yourself becoming more compliant in your understanding of the </w:t>
      </w:r>
      <w:r w:rsidR="00676AF2">
        <w:rPr>
          <w:rFonts w:cstheme="minorHAnsi"/>
          <w:kern w:val="0"/>
        </w:rPr>
        <w:t xml:space="preserve">above </w:t>
      </w:r>
      <w:r w:rsidRPr="00A7059C">
        <w:rPr>
          <w:rFonts w:cstheme="minorHAnsi"/>
          <w:kern w:val="0"/>
        </w:rPr>
        <w:t xml:space="preserve">words and phrases. You should also be thinking about how </w:t>
      </w:r>
      <w:r w:rsidR="00676AF2">
        <w:rPr>
          <w:rFonts w:cstheme="minorHAnsi"/>
          <w:kern w:val="0"/>
        </w:rPr>
        <w:t xml:space="preserve">buzzword </w:t>
      </w:r>
      <w:r w:rsidRPr="00A7059C">
        <w:rPr>
          <w:rFonts w:cstheme="minorHAnsi"/>
          <w:kern w:val="0"/>
        </w:rPr>
        <w:t xml:space="preserve">compliance </w:t>
      </w:r>
      <w:r w:rsidR="00676AF2">
        <w:rPr>
          <w:rFonts w:cstheme="minorHAnsi"/>
          <w:kern w:val="0"/>
        </w:rPr>
        <w:t xml:space="preserve">will </w:t>
      </w:r>
      <w:r w:rsidRPr="00A7059C">
        <w:rPr>
          <w:rFonts w:cstheme="minorHAnsi"/>
          <w:kern w:val="0"/>
        </w:rPr>
        <w:t>work its way through your prior understandings. </w:t>
      </w:r>
    </w:p>
    <w:p w14:paraId="28F771FA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16CE46D6" w14:textId="52B7616C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 xml:space="preserve">The video is quite good in presenting key aspects of the book. I </w:t>
      </w:r>
      <w:r w:rsidR="002A7C20">
        <w:rPr>
          <w:rFonts w:cstheme="minorHAnsi"/>
          <w:kern w:val="0"/>
        </w:rPr>
        <w:t xml:space="preserve">also </w:t>
      </w:r>
      <w:r w:rsidRPr="00A7059C">
        <w:rPr>
          <w:rFonts w:cstheme="minorHAnsi"/>
          <w:kern w:val="0"/>
        </w:rPr>
        <w:t>recommend that you consider acquiring the book if you want something tangible to hug.</w:t>
      </w:r>
      <w:r w:rsidR="002A7C20">
        <w:rPr>
          <w:rFonts w:cstheme="minorHAnsi"/>
          <w:kern w:val="0"/>
        </w:rPr>
        <w:t xml:space="preserve"> </w:t>
      </w:r>
      <w:r w:rsidRPr="00A7059C">
        <w:rPr>
          <w:rFonts w:cstheme="minorHAnsi"/>
          <w:kern w:val="0"/>
        </w:rPr>
        <w:t xml:space="preserve">Appendices in the book consist of a glossary; a description of Semantic Web syntax; a very good section on types of </w:t>
      </w:r>
      <w:r w:rsidR="00C63F71">
        <w:rPr>
          <w:rFonts w:cstheme="minorHAnsi"/>
          <w:kern w:val="0"/>
        </w:rPr>
        <w:t xml:space="preserve">modeling </w:t>
      </w:r>
      <w:r w:rsidR="00E96384" w:rsidRPr="00A7059C">
        <w:rPr>
          <w:rFonts w:cstheme="minorHAnsi"/>
          <w:kern w:val="0"/>
        </w:rPr>
        <w:t>notations</w:t>
      </w:r>
      <w:r w:rsidRPr="00A7059C">
        <w:rPr>
          <w:rFonts w:cstheme="minorHAnsi"/>
          <w:kern w:val="0"/>
        </w:rPr>
        <w:t xml:space="preserve"> (Barker/Ellis, Information Engineering, IDEF1X, UML) is </w:t>
      </w:r>
      <w:r w:rsidR="00AB16DF">
        <w:rPr>
          <w:rFonts w:cstheme="minorHAnsi"/>
          <w:kern w:val="0"/>
        </w:rPr>
        <w:t>there</w:t>
      </w:r>
      <w:r w:rsidRPr="00A7059C">
        <w:rPr>
          <w:rFonts w:cstheme="minorHAnsi"/>
          <w:kern w:val="0"/>
        </w:rPr>
        <w:t>, followed by an appendix containing Object Role Model symbols. </w:t>
      </w:r>
    </w:p>
    <w:p w14:paraId="02802D61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0A59871B" w14:textId="06E82251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>I invite you to engage with the posting</w:t>
      </w:r>
      <w:r w:rsidR="00B43FEE">
        <w:rPr>
          <w:rFonts w:cstheme="minorHAnsi"/>
          <w:kern w:val="0"/>
        </w:rPr>
        <w:t>s</w:t>
      </w:r>
      <w:r w:rsidR="007B6873">
        <w:rPr>
          <w:rFonts w:cstheme="minorHAnsi"/>
          <w:kern w:val="0"/>
        </w:rPr>
        <w:t xml:space="preserve"> to come</w:t>
      </w:r>
      <w:r w:rsidRPr="00A7059C">
        <w:rPr>
          <w:rFonts w:cstheme="minorHAnsi"/>
          <w:kern w:val="0"/>
        </w:rPr>
        <w:t xml:space="preserve">, </w:t>
      </w:r>
      <w:r w:rsidR="00B43FEE">
        <w:rPr>
          <w:rFonts w:cstheme="minorHAnsi"/>
          <w:kern w:val="0"/>
        </w:rPr>
        <w:t>in one of which</w:t>
      </w:r>
      <w:r w:rsidRPr="00A7059C">
        <w:rPr>
          <w:rFonts w:cstheme="minorHAnsi"/>
          <w:kern w:val="0"/>
        </w:rPr>
        <w:t xml:space="preserve"> I will discuss what happen</w:t>
      </w:r>
      <w:r w:rsidR="007B6873">
        <w:rPr>
          <w:rFonts w:cstheme="minorHAnsi"/>
          <w:kern w:val="0"/>
        </w:rPr>
        <w:t>s</w:t>
      </w:r>
      <w:r w:rsidRPr="00A7059C">
        <w:rPr>
          <w:rFonts w:cstheme="minorHAnsi"/>
          <w:kern w:val="0"/>
        </w:rPr>
        <w:t xml:space="preserve"> when one takes the concept of Cataloging </w:t>
      </w:r>
      <w:r w:rsidR="005D7C4C">
        <w:rPr>
          <w:rFonts w:cstheme="minorHAnsi"/>
          <w:kern w:val="0"/>
        </w:rPr>
        <w:t>to a higher</w:t>
      </w:r>
      <w:r w:rsidRPr="00A7059C">
        <w:rPr>
          <w:rFonts w:cstheme="minorHAnsi"/>
          <w:kern w:val="0"/>
        </w:rPr>
        <w:t xml:space="preserve"> level, to</w:t>
      </w:r>
      <w:r w:rsidR="007B6873">
        <w:rPr>
          <w:rFonts w:cstheme="minorHAnsi"/>
          <w:kern w:val="0"/>
        </w:rPr>
        <w:t xml:space="preserve"> t</w:t>
      </w:r>
      <w:r w:rsidR="00B43FEE">
        <w:rPr>
          <w:rFonts w:cstheme="minorHAnsi"/>
          <w:kern w:val="0"/>
        </w:rPr>
        <w:t>h</w:t>
      </w:r>
      <w:r w:rsidR="007B6873">
        <w:rPr>
          <w:rFonts w:cstheme="minorHAnsi"/>
          <w:kern w:val="0"/>
        </w:rPr>
        <w:t>at of</w:t>
      </w:r>
      <w:r w:rsidRPr="00A7059C">
        <w:rPr>
          <w:rFonts w:cstheme="minorHAnsi"/>
          <w:kern w:val="0"/>
        </w:rPr>
        <w:t xml:space="preserve"> “Cultural Heritage Resource Description</w:t>
      </w:r>
      <w:r w:rsidR="007B6873">
        <w:rPr>
          <w:rFonts w:cstheme="minorHAnsi"/>
          <w:kern w:val="0"/>
        </w:rPr>
        <w:t>.</w:t>
      </w:r>
      <w:r w:rsidRPr="00A7059C">
        <w:rPr>
          <w:rFonts w:cstheme="minorHAnsi"/>
          <w:kern w:val="0"/>
        </w:rPr>
        <w:t>”</w:t>
      </w:r>
    </w:p>
    <w:p w14:paraId="27A0D860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6099A2DF" w14:textId="28519DD1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>Thank</w:t>
      </w:r>
      <w:r w:rsidR="00B43FEE">
        <w:rPr>
          <w:rFonts w:cstheme="minorHAnsi"/>
          <w:kern w:val="0"/>
        </w:rPr>
        <w:t xml:space="preserve"> You</w:t>
      </w:r>
      <w:r w:rsidRPr="00A7059C">
        <w:rPr>
          <w:rFonts w:cstheme="minorHAnsi"/>
          <w:kern w:val="0"/>
        </w:rPr>
        <w:t>,</w:t>
      </w:r>
    </w:p>
    <w:p w14:paraId="010A24F6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>Ronald J. Murray, MLIS</w:t>
      </w:r>
    </w:p>
    <w:p w14:paraId="7D38A85C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019FDE11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>LinkedIn: </w:t>
      </w:r>
      <w:hyperlink r:id="rId7" w:history="1">
        <w:r w:rsidRPr="00A7059C">
          <w:rPr>
            <w:rFonts w:cstheme="minorHAnsi"/>
            <w:color w:val="DCA10D"/>
            <w:kern w:val="0"/>
            <w:u w:val="single" w:color="DCA10D"/>
          </w:rPr>
          <w:t>https://www.linkedin.com/in/ronald-murray-65957772/</w:t>
        </w:r>
      </w:hyperlink>
    </w:p>
    <w:p w14:paraId="6D16EEF1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>     Email: </w:t>
      </w:r>
      <w:hyperlink r:id="rId8" w:history="1">
        <w:r w:rsidRPr="00A7059C">
          <w:rPr>
            <w:rFonts w:cstheme="minorHAnsi"/>
            <w:color w:val="DCA10D"/>
            <w:kern w:val="0"/>
            <w:u w:val="single" w:color="DCA10D"/>
          </w:rPr>
          <w:t>kandroma1@mac.com</w:t>
        </w:r>
      </w:hyperlink>
    </w:p>
    <w:p w14:paraId="23D9794E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690F7DF9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>- - - - - - -</w:t>
      </w:r>
    </w:p>
    <w:p w14:paraId="1260B518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231001F5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b/>
          <w:bCs/>
          <w:kern w:val="0"/>
        </w:rPr>
        <w:t>Readings</w:t>
      </w:r>
      <w:r w:rsidRPr="00A7059C">
        <w:rPr>
          <w:rFonts w:cstheme="minorHAnsi"/>
          <w:kern w:val="0"/>
        </w:rPr>
        <w:t>:</w:t>
      </w:r>
    </w:p>
    <w:p w14:paraId="3827DC3C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>Hay David C and John A Zachman. 2018. </w:t>
      </w:r>
      <w:r w:rsidRPr="00A7059C">
        <w:rPr>
          <w:rFonts w:cstheme="minorHAnsi"/>
          <w:i/>
          <w:iCs/>
          <w:kern w:val="0"/>
        </w:rPr>
        <w:t>Achieving Buzzword Compliance : Data Architecture Language and Vocabulary</w:t>
      </w:r>
      <w:r w:rsidRPr="00A7059C">
        <w:rPr>
          <w:rFonts w:cstheme="minorHAnsi"/>
          <w:kern w:val="0"/>
        </w:rPr>
        <w:t>. Basking Ridge NJ: Technics Publications.</w:t>
      </w:r>
    </w:p>
    <w:p w14:paraId="6C38C788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594B8F29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>Tillett Barbara B. 1987. “Bibliographic Relationships : Toward a Conceptual Structure of Bibliographic Information Used in Cataloging.” Dissertation. University of California Los Angeles. </w:t>
      </w:r>
    </w:p>
    <w:p w14:paraId="42C00152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5AFF7011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>Simsion Graeme C. 2007. </w:t>
      </w:r>
      <w:r w:rsidRPr="00A7059C">
        <w:rPr>
          <w:rFonts w:cstheme="minorHAnsi"/>
          <w:i/>
          <w:iCs/>
          <w:kern w:val="0"/>
        </w:rPr>
        <w:t>Data Modeling : Theory and Practice</w:t>
      </w:r>
      <w:r w:rsidRPr="00A7059C">
        <w:rPr>
          <w:rFonts w:cstheme="minorHAnsi"/>
          <w:kern w:val="0"/>
        </w:rPr>
        <w:t>. Bradley Beach NJ: Technics Publications. There were 459 subjects.</w:t>
      </w:r>
    </w:p>
    <w:p w14:paraId="147B2EBE" w14:textId="77777777" w:rsidR="00762FD0" w:rsidRPr="00A7059C" w:rsidRDefault="00762FD0" w:rsidP="00762FD0">
      <w:pPr>
        <w:autoSpaceDE w:val="0"/>
        <w:autoSpaceDN w:val="0"/>
        <w:adjustRightInd w:val="0"/>
        <w:rPr>
          <w:rFonts w:cstheme="minorHAnsi"/>
          <w:kern w:val="0"/>
        </w:rPr>
      </w:pPr>
      <w:r w:rsidRPr="00A7059C">
        <w:rPr>
          <w:rFonts w:cstheme="minorHAnsi"/>
          <w:kern w:val="0"/>
        </w:rPr>
        <w:t>See also this excerpt from the book at </w:t>
      </w:r>
      <w:hyperlink r:id="rId9" w:history="1">
        <w:r w:rsidRPr="00A7059C">
          <w:rPr>
            <w:rFonts w:cstheme="minorHAnsi"/>
            <w:color w:val="DCA10D"/>
            <w:kern w:val="0"/>
            <w:u w:val="single" w:color="DCA10D"/>
          </w:rPr>
          <w:t>https://tdan.com/thought-leaders-on-data-modeling/4930</w:t>
        </w:r>
      </w:hyperlink>
    </w:p>
    <w:p w14:paraId="56A0FCAE" w14:textId="697516F2" w:rsidR="00762FD0" w:rsidRPr="00A7059C" w:rsidRDefault="00762FD0" w:rsidP="00762FD0">
      <w:pPr>
        <w:rPr>
          <w:rFonts w:cstheme="minorHAnsi"/>
        </w:rPr>
      </w:pPr>
    </w:p>
    <w:sectPr w:rsidR="00762FD0" w:rsidRPr="00A7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CA5A2C"/>
    <w:multiLevelType w:val="hybridMultilevel"/>
    <w:tmpl w:val="2D40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758213">
    <w:abstractNumId w:val="0"/>
  </w:num>
  <w:num w:numId="2" w16cid:durableId="711491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D0"/>
    <w:rsid w:val="00007C6E"/>
    <w:rsid w:val="00040DB0"/>
    <w:rsid w:val="000670C3"/>
    <w:rsid w:val="00107613"/>
    <w:rsid w:val="00124D2F"/>
    <w:rsid w:val="001421FA"/>
    <w:rsid w:val="00144027"/>
    <w:rsid w:val="0015173F"/>
    <w:rsid w:val="00160E17"/>
    <w:rsid w:val="001810C3"/>
    <w:rsid w:val="00222D42"/>
    <w:rsid w:val="00276033"/>
    <w:rsid w:val="002A7C20"/>
    <w:rsid w:val="002C67F8"/>
    <w:rsid w:val="003344EB"/>
    <w:rsid w:val="003500E6"/>
    <w:rsid w:val="003D08DD"/>
    <w:rsid w:val="003E1E51"/>
    <w:rsid w:val="004852E3"/>
    <w:rsid w:val="004F71CF"/>
    <w:rsid w:val="00576CF1"/>
    <w:rsid w:val="00594619"/>
    <w:rsid w:val="005D7C4C"/>
    <w:rsid w:val="0062060B"/>
    <w:rsid w:val="00627E2D"/>
    <w:rsid w:val="00655CFC"/>
    <w:rsid w:val="00676AF2"/>
    <w:rsid w:val="006D1726"/>
    <w:rsid w:val="00700A5E"/>
    <w:rsid w:val="00733E20"/>
    <w:rsid w:val="00762FD0"/>
    <w:rsid w:val="00786AEF"/>
    <w:rsid w:val="007B6873"/>
    <w:rsid w:val="007C6B9D"/>
    <w:rsid w:val="007E70A3"/>
    <w:rsid w:val="008655F9"/>
    <w:rsid w:val="008703EB"/>
    <w:rsid w:val="008D5D94"/>
    <w:rsid w:val="0092219E"/>
    <w:rsid w:val="00950019"/>
    <w:rsid w:val="00973B3C"/>
    <w:rsid w:val="009A0DC5"/>
    <w:rsid w:val="00A02964"/>
    <w:rsid w:val="00A11425"/>
    <w:rsid w:val="00A444DE"/>
    <w:rsid w:val="00A7059C"/>
    <w:rsid w:val="00AB16DF"/>
    <w:rsid w:val="00B43FEE"/>
    <w:rsid w:val="00B93B09"/>
    <w:rsid w:val="00C03741"/>
    <w:rsid w:val="00C24174"/>
    <w:rsid w:val="00C249EC"/>
    <w:rsid w:val="00C63F71"/>
    <w:rsid w:val="00C83273"/>
    <w:rsid w:val="00D83590"/>
    <w:rsid w:val="00DB7153"/>
    <w:rsid w:val="00DD0531"/>
    <w:rsid w:val="00E00A9A"/>
    <w:rsid w:val="00E60E18"/>
    <w:rsid w:val="00E96384"/>
    <w:rsid w:val="00EB5E03"/>
    <w:rsid w:val="00EE445B"/>
    <w:rsid w:val="00EF3D4E"/>
    <w:rsid w:val="00F03466"/>
    <w:rsid w:val="00F0419E"/>
    <w:rsid w:val="00F24575"/>
    <w:rsid w:val="00F27A25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6879F"/>
  <w15:chartTrackingRefBased/>
  <w15:docId w15:val="{32B64FC8-0932-3E4A-A5E0-C2F0D340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roma1@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ronald-murray-659577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n1byqvb7px83cg5/Buzzword%20Compliance%20Part%20Two%20-%20V2.mp4?dl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ropbox.com/s/z7s0xcredaimzu4/Buzzword%20Part%20One.mp4?dl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dan.com/thought-leaders-on-data-modeling/4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Murray</dc:creator>
  <cp:keywords/>
  <dc:description/>
  <cp:lastModifiedBy>Ronald Murray</cp:lastModifiedBy>
  <cp:revision>3</cp:revision>
  <cp:lastPrinted>2023-05-23T18:36:00Z</cp:lastPrinted>
  <dcterms:created xsi:type="dcterms:W3CDTF">2023-05-24T04:56:00Z</dcterms:created>
  <dcterms:modified xsi:type="dcterms:W3CDTF">2023-05-24T04:56:00Z</dcterms:modified>
</cp:coreProperties>
</file>