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B647" w14:textId="77777777" w:rsidR="00297B09" w:rsidRDefault="00297B09" w:rsidP="0029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"/>
        </w:rPr>
      </w:pPr>
      <w:r w:rsidRPr="00DD22A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"/>
        </w:rPr>
        <w:t>ACRL-STS Publisher/Vendor Relations Discussion Group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"/>
        </w:rPr>
        <w:t xml:space="preserve"> Committee Meeting</w:t>
      </w:r>
    </w:p>
    <w:p w14:paraId="17E18CE0" w14:textId="3CF31036" w:rsidR="00297B09" w:rsidRDefault="00297B09" w:rsidP="0029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"/>
        </w:rPr>
        <w:t>ALA Annual – New Orleans</w:t>
      </w:r>
    </w:p>
    <w:p w14:paraId="42E62100" w14:textId="4ABBF43C" w:rsidR="00297B09" w:rsidRDefault="00297B09" w:rsidP="0029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03030"/>
          <w:sz w:val="24"/>
          <w:szCs w:val="24"/>
          <w:lang w:val="en"/>
        </w:rPr>
      </w:pPr>
      <w:r w:rsidRPr="00DD22A2">
        <w:rPr>
          <w:rFonts w:ascii="Times New Roman" w:eastAsia="Times New Roman" w:hAnsi="Times New Roman" w:cs="Times New Roman"/>
          <w:bCs/>
          <w:i/>
          <w:color w:val="303030"/>
          <w:sz w:val="24"/>
          <w:szCs w:val="24"/>
          <w:lang w:val="en"/>
        </w:rPr>
        <w:t>Saturday (</w:t>
      </w:r>
      <w:r>
        <w:rPr>
          <w:rFonts w:ascii="Times New Roman" w:eastAsia="Times New Roman" w:hAnsi="Times New Roman" w:cs="Times New Roman"/>
          <w:bCs/>
          <w:i/>
          <w:color w:val="303030"/>
          <w:sz w:val="24"/>
          <w:szCs w:val="24"/>
          <w:lang w:val="en"/>
        </w:rPr>
        <w:t>6/24/2017</w:t>
      </w:r>
      <w:r w:rsidRPr="00DD22A2">
        <w:rPr>
          <w:rFonts w:ascii="Times New Roman" w:eastAsia="Times New Roman" w:hAnsi="Times New Roman" w:cs="Times New Roman"/>
          <w:bCs/>
          <w:i/>
          <w:color w:val="303030"/>
          <w:sz w:val="24"/>
          <w:szCs w:val="24"/>
          <w:lang w:val="en"/>
        </w:rPr>
        <w:t xml:space="preserve">) 8:30 – 10:00 am; </w:t>
      </w:r>
      <w:r>
        <w:rPr>
          <w:rFonts w:ascii="Times New Roman" w:eastAsia="Times New Roman" w:hAnsi="Times New Roman" w:cs="Times New Roman"/>
          <w:bCs/>
          <w:i/>
          <w:color w:val="303030"/>
          <w:sz w:val="24"/>
          <w:szCs w:val="24"/>
          <w:lang w:val="en"/>
        </w:rPr>
        <w:t>Sheraton New Orleans- Borgne room</w:t>
      </w:r>
    </w:p>
    <w:p w14:paraId="118CDC9D" w14:textId="77777777" w:rsidR="00297B09" w:rsidRDefault="00297B09" w:rsidP="00297B09">
      <w:pPr>
        <w:shd w:val="clear" w:color="auto" w:fill="FFFFFF"/>
        <w:spacing w:after="0" w:line="240" w:lineRule="auto"/>
        <w:jc w:val="center"/>
        <w:rPr>
          <w:rFonts w:ascii="Adobe Devanagari" w:eastAsia="Times New Roman" w:hAnsi="Adobe Devanagari" w:cs="Adobe Devanagari"/>
          <w:bCs/>
          <w:i/>
          <w:color w:val="303030"/>
          <w:sz w:val="24"/>
          <w:szCs w:val="24"/>
          <w:lang w:val="en"/>
        </w:rPr>
      </w:pPr>
      <w:r w:rsidRPr="00DB2DF9">
        <w:rPr>
          <w:rFonts w:ascii="Adobe Devanagari" w:eastAsia="Times New Roman" w:hAnsi="Adobe Devanagari" w:cs="Adobe Devanagari"/>
          <w:bCs/>
          <w:i/>
          <w:color w:val="303030"/>
          <w:sz w:val="24"/>
          <w:szCs w:val="24"/>
          <w:lang w:val="en"/>
        </w:rPr>
        <w:t>Meeting as part of the STS All-Committees session</w:t>
      </w:r>
    </w:p>
    <w:p w14:paraId="63F81DD1" w14:textId="77777777" w:rsidR="00297B09" w:rsidRPr="00B5619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9CD044" w14:textId="77777777" w:rsidR="00297B09" w:rsidRPr="00B5619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EE8569" w14:textId="77777777" w:rsidR="00297B09" w:rsidRPr="00B56191" w:rsidRDefault="00297B09" w:rsidP="00297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0FCA4" w14:textId="27957738" w:rsidR="00297B09" w:rsidRPr="007939FB" w:rsidRDefault="00297B09" w:rsidP="00297B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56191">
        <w:rPr>
          <w:rFonts w:ascii="Times New Roman" w:eastAsia="Calibri" w:hAnsi="Times New Roman" w:cs="Times New Roman"/>
          <w:b/>
          <w:bCs/>
          <w:sz w:val="24"/>
          <w:szCs w:val="24"/>
        </w:rPr>
        <w:t>Agenda of the meeting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E68DDD7" w14:textId="77777777" w:rsidR="00297B09" w:rsidRPr="00B56191" w:rsidRDefault="00297B09" w:rsidP="00297B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8137F22" w14:textId="2C0B5585" w:rsidR="00297B09" w:rsidRDefault="00297B09" w:rsidP="00297B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Introductions</w:t>
      </w:r>
    </w:p>
    <w:p w14:paraId="49DC8F4E" w14:textId="77777777" w:rsidR="00297B09" w:rsidRDefault="00297B09" w:rsidP="00297B0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2F012946" w14:textId="2D7281D2" w:rsidR="00297B09" w:rsidRDefault="00297B09" w:rsidP="00297B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Updates from STS Council </w:t>
      </w:r>
    </w:p>
    <w:p w14:paraId="7C075EEC" w14:textId="0EDC9266" w:rsidR="00493310" w:rsidRPr="00493310" w:rsidRDefault="00493310" w:rsidP="0049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AF6F45" w14:textId="2DF5AE34" w:rsidR="009B4A16" w:rsidRPr="009B4A16" w:rsidRDefault="00493310" w:rsidP="009B4A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Review of our Midwinter 2018 event on “Measuring Research Impact: What Really Counts”</w:t>
      </w:r>
    </w:p>
    <w:p w14:paraId="67604628" w14:textId="77777777" w:rsidR="00493310" w:rsidRPr="00B56191" w:rsidRDefault="00493310" w:rsidP="00493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7E3E6" w14:textId="4A23F75D" w:rsidR="00297B09" w:rsidRDefault="009B4A16" w:rsidP="00297B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Potential t</w:t>
      </w:r>
      <w:r w:rsidR="00297B09" w:rsidRPr="00B56191">
        <w:rPr>
          <w:rFonts w:ascii="Times New Roman" w:eastAsia="Calibri" w:hAnsi="Times New Roman" w:cs="Times New Roman"/>
          <w:sz w:val="24"/>
          <w:szCs w:val="24"/>
        </w:rPr>
        <w:t xml:space="preserve">opics for </w:t>
      </w:r>
      <w:r w:rsidR="00297B09">
        <w:rPr>
          <w:rFonts w:ascii="Times New Roman" w:eastAsia="Calibri" w:hAnsi="Times New Roman" w:cs="Times New Roman"/>
          <w:sz w:val="24"/>
          <w:szCs w:val="24"/>
        </w:rPr>
        <w:t>future discussion sessions</w:t>
      </w:r>
    </w:p>
    <w:p w14:paraId="49919DCB" w14:textId="77777777" w:rsidR="00493310" w:rsidRPr="00B56191" w:rsidRDefault="00493310" w:rsidP="00493310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36BEC998" w14:textId="42303A4C" w:rsidR="00297B09" w:rsidRDefault="00297B09" w:rsidP="00297B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191">
        <w:rPr>
          <w:rFonts w:ascii="Times New Roman" w:eastAsia="Calibri" w:hAnsi="Times New Roman" w:cs="Times New Roman"/>
          <w:sz w:val="24"/>
          <w:szCs w:val="24"/>
        </w:rPr>
        <w:t>Planning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Midwinter </w:t>
      </w:r>
    </w:p>
    <w:p w14:paraId="50489A4B" w14:textId="77777777" w:rsidR="00297B09" w:rsidRDefault="00297B09" w:rsidP="00297B0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-Discussion-group format</w:t>
      </w:r>
    </w:p>
    <w:p w14:paraId="0C54136E" w14:textId="77777777" w:rsidR="00297B09" w:rsidRDefault="00297B09" w:rsidP="00297B0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-Contacting speakers</w:t>
      </w:r>
    </w:p>
    <w:p w14:paraId="107A10D2" w14:textId="51F9490F" w:rsidR="00297B09" w:rsidRDefault="00297B09" w:rsidP="00297B0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-Jobs for members</w:t>
      </w:r>
    </w:p>
    <w:p w14:paraId="637499A4" w14:textId="77777777" w:rsidR="00493310" w:rsidRPr="00B56191" w:rsidRDefault="00493310" w:rsidP="00297B09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35E4020F" w14:textId="4A67FB94" w:rsidR="00297B09" w:rsidRDefault="00297B09" w:rsidP="00297B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191">
        <w:rPr>
          <w:rFonts w:ascii="Times New Roman" w:eastAsia="Calibri" w:hAnsi="Times New Roman" w:cs="Times New Roman"/>
          <w:sz w:val="24"/>
          <w:szCs w:val="24"/>
        </w:rPr>
        <w:t>Ot</w:t>
      </w:r>
      <w:r>
        <w:rPr>
          <w:rFonts w:ascii="Times New Roman" w:eastAsia="Calibri" w:hAnsi="Times New Roman" w:cs="Times New Roman"/>
          <w:sz w:val="24"/>
          <w:szCs w:val="24"/>
        </w:rPr>
        <w:t>her topics for the committee?</w:t>
      </w:r>
    </w:p>
    <w:p w14:paraId="122B3EB3" w14:textId="20111C04" w:rsidR="002D43FA" w:rsidRDefault="002D43FA" w:rsidP="002D4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6C87C4" w14:textId="1DA13A87" w:rsidR="002D43FA" w:rsidRDefault="002D43FA" w:rsidP="002D4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F59065" w14:textId="77777777" w:rsidR="002D43FA" w:rsidRDefault="002D43FA" w:rsidP="002D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val="en"/>
        </w:rPr>
      </w:pPr>
      <w:r>
        <w:rPr>
          <w:rFonts w:ascii="Times New Roman" w:eastAsia="Times New Roman" w:hAnsi="Times New Roman" w:cs="Times New Roman"/>
          <w:color w:val="303030"/>
          <w:sz w:val="19"/>
          <w:szCs w:val="19"/>
          <w:lang w:val="en"/>
        </w:rPr>
        <w:t>*********************************************************</w:t>
      </w:r>
    </w:p>
    <w:p w14:paraId="5DB15E10" w14:textId="77777777" w:rsidR="002D43FA" w:rsidRPr="00BA11C6" w:rsidRDefault="002D43FA" w:rsidP="002D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19"/>
          <w:szCs w:val="19"/>
        </w:rPr>
      </w:pPr>
    </w:p>
    <w:p w14:paraId="787270E3" w14:textId="77777777" w:rsidR="002D43FA" w:rsidRDefault="002D43FA" w:rsidP="002D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1B5F1" w14:textId="0E4AA842" w:rsidR="002D43FA" w:rsidRDefault="002D43FA" w:rsidP="002D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4B7">
        <w:rPr>
          <w:rFonts w:ascii="Times New Roman" w:eastAsia="Times New Roman" w:hAnsi="Times New Roman" w:cs="Times New Roman"/>
          <w:sz w:val="24"/>
          <w:szCs w:val="24"/>
        </w:rPr>
        <w:t>Notes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974B7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</w:p>
    <w:p w14:paraId="148DB399" w14:textId="77777777" w:rsidR="002D43FA" w:rsidRDefault="002D43FA" w:rsidP="002D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FAE48" w14:textId="77777777" w:rsidR="002D43FA" w:rsidRDefault="002D43FA" w:rsidP="002D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9FB">
        <w:rPr>
          <w:rFonts w:ascii="Times New Roman" w:eastAsia="Times New Roman" w:hAnsi="Times New Roman" w:cs="Times New Roman"/>
          <w:b/>
          <w:sz w:val="24"/>
          <w:szCs w:val="24"/>
        </w:rPr>
        <w:t>Publisher/Vendor Relations Discussion Group Committee</w:t>
      </w:r>
    </w:p>
    <w:p w14:paraId="0F3DAE64" w14:textId="77777777" w:rsidR="002D43FA" w:rsidRPr="007939FB" w:rsidRDefault="002D43FA" w:rsidP="002D4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7E893" w14:textId="77777777" w:rsidR="002D43FA" w:rsidRPr="00A974B7" w:rsidRDefault="002D43FA" w:rsidP="002D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F1C18" w14:textId="33D17F81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9FB">
        <w:rPr>
          <w:rFonts w:ascii="Times New Roman" w:eastAsia="Times New Roman" w:hAnsi="Times New Roman" w:cs="Times New Roman"/>
          <w:sz w:val="24"/>
          <w:szCs w:val="24"/>
          <w:u w:val="single"/>
        </w:rPr>
        <w:t>Attending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Edward Lener (co-chair) and 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Soergel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(co-chair)</w:t>
      </w:r>
    </w:p>
    <w:p w14:paraId="07154FC2" w14:textId="123C4918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sz w:val="24"/>
          <w:szCs w:val="24"/>
          <w:u w:val="single"/>
        </w:rPr>
        <w:t>Members Not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Barry Brown, Patty McCall,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Norton</w:t>
      </w:r>
    </w:p>
    <w:p w14:paraId="2DCCCF66" w14:textId="33AADCB6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205AA" w14:textId="3CB2FF14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789C52CA" w14:textId="202109BE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F8954" w14:textId="0B68EA64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STS Council</w:t>
      </w:r>
    </w:p>
    <w:p w14:paraId="52F4AA9C" w14:textId="13A1635B" w:rsidR="002D43FA" w:rsidRDefault="002D43FA" w:rsidP="002D43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sz w:val="24"/>
          <w:szCs w:val="24"/>
        </w:rPr>
        <w:t xml:space="preserve">STS committees and discussion groups will now be able to post content on </w:t>
      </w:r>
      <w:proofErr w:type="spellStart"/>
      <w:r w:rsidRPr="002D43FA">
        <w:rPr>
          <w:rFonts w:ascii="Times New Roman" w:eastAsia="Times New Roman" w:hAnsi="Times New Roman" w:cs="Times New Roman"/>
          <w:sz w:val="24"/>
          <w:szCs w:val="24"/>
        </w:rPr>
        <w:t>LibGuides</w:t>
      </w:r>
      <w:proofErr w:type="spellEnd"/>
      <w:r w:rsidRPr="002D43F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16D49CA" w14:textId="1300DC48" w:rsidR="002D43FA" w:rsidRDefault="002D43FA" w:rsidP="002D43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for the ACRL Plan for Excellence are due by July 6</w:t>
      </w:r>
      <w:r w:rsidRPr="002D43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713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(this has been submitted).</w:t>
      </w:r>
    </w:p>
    <w:p w14:paraId="36DEB8A4" w14:textId="49E6CBEC" w:rsidR="002D43FA" w:rsidRDefault="002D43FA" w:rsidP="002D43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several hundred 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proposals for the ACRL 2019 conference, so the acceptance rate was lower than in past years.</w:t>
      </w:r>
    </w:p>
    <w:p w14:paraId="20471EA8" w14:textId="62D15042" w:rsidR="002D43FA" w:rsidRDefault="002D43FA" w:rsidP="002D43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considerable discussion about improving equity, diversion, and inclusion 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>in the section. More on this will be shared in the STS Poster Session and at the STS Hot Topics Discussion Group.</w:t>
      </w:r>
    </w:p>
    <w:p w14:paraId="18A2976A" w14:textId="5B52D5BA" w:rsidR="002D43FA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Review of our Midwinter 2018 event</w:t>
      </w:r>
    </w:p>
    <w:p w14:paraId="13DE26B3" w14:textId="3BEE46EE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over 45 attendees, that was up from previous year</w:t>
      </w:r>
    </w:p>
    <w:p w14:paraId="499B384F" w14:textId="0F8408D5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it at the conference center worked well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 xml:space="preserve"> and was easy for people to find</w:t>
      </w:r>
    </w:p>
    <w:p w14:paraId="456014DC" w14:textId="10F0930C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speakers 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right for the 90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minute time slot</w:t>
      </w:r>
    </w:p>
    <w:p w14:paraId="1D94A3EB" w14:textId="3F23DF6B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Evaluations afterward were favorable</w:t>
      </w:r>
    </w:p>
    <w:p w14:paraId="5E3EE63C" w14:textId="37BA981A" w:rsid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D1696" w14:textId="4A0C2EF7" w:rsid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Topics for Future Discussion Groups</w:t>
      </w:r>
    </w:p>
    <w:p w14:paraId="507292F8" w14:textId="5D8BCB20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Non-traditional products such as research analytics and data management services or data visualization software</w:t>
      </w:r>
    </w:p>
    <w:p w14:paraId="1F6A6EED" w14:textId="695BCE3F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publishers in STEM disciplines</w:t>
      </w:r>
    </w:p>
    <w:p w14:paraId="6C7D67E2" w14:textId="02044884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Dropping “big deal” journal packages</w:t>
      </w:r>
    </w:p>
    <w:p w14:paraId="795EAC91" w14:textId="1C670E7C" w:rsid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36F3B" w14:textId="168B1218" w:rsid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for 2019 Midwinter</w:t>
      </w:r>
    </w:p>
    <w:p w14:paraId="7041D897" w14:textId="060C12C4" w:rsidR="001A2A59" w:rsidRDefault="001A2A59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submit room request details in August</w:t>
      </w:r>
      <w:r w:rsidR="004D0E5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 xml:space="preserve">STS Chair </w:t>
      </w:r>
      <w:r w:rsidR="004D0E51">
        <w:rPr>
          <w:rFonts w:ascii="Times New Roman" w:eastAsia="Times New Roman" w:hAnsi="Times New Roman" w:cs="Times New Roman"/>
          <w:sz w:val="24"/>
          <w:szCs w:val="24"/>
        </w:rPr>
        <w:t>John Meier</w:t>
      </w:r>
    </w:p>
    <w:p w14:paraId="01E3E6F5" w14:textId="77777777" w:rsidR="004D0E51" w:rsidRDefault="004D0E51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try to finalize topic by late September/early October </w:t>
      </w:r>
    </w:p>
    <w:p w14:paraId="240A90FD" w14:textId="2A176F5F" w:rsidR="004D0E51" w:rsidRDefault="004D0E51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and confirm speakers in October/November</w:t>
      </w:r>
    </w:p>
    <w:p w14:paraId="273140A6" w14:textId="0F674B27" w:rsidR="004D0E51" w:rsidRDefault="004D0E51" w:rsidP="001A2A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speaker details to Megan Griffin at ACRL by early December. Free conference registration is offered to non-librarian speakers. No other honorarium is available.    </w:t>
      </w:r>
    </w:p>
    <w:p w14:paraId="08BAC541" w14:textId="2569423F" w:rsidR="004D0E51" w:rsidRDefault="004D0E51" w:rsidP="004D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F3C68" w14:textId="7DC7EDA1" w:rsidR="004D0E51" w:rsidRDefault="004D0E51" w:rsidP="004D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Other?</w:t>
      </w:r>
    </w:p>
    <w:p w14:paraId="79F43198" w14:textId="034AF7A1" w:rsidR="004D0E51" w:rsidRDefault="004D0E51" w:rsidP="004D0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contacting publishers to identify a speaker it is important to emphasize that our discussion group does not want a sales pitch.  Someone in a research position at the company can often be a suitable choice.</w:t>
      </w:r>
    </w:p>
    <w:p w14:paraId="6E0A8AB1" w14:textId="18389B08" w:rsidR="004D0E51" w:rsidRDefault="004D0E51" w:rsidP="004D0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Speakers should be encouraged to upload their presentations to the ALA conference website and to do in advance of the session if possible. </w:t>
      </w:r>
    </w:p>
    <w:p w14:paraId="4EA053BA" w14:textId="7364DBA1" w:rsidR="006713DD" w:rsidRPr="004D0E51" w:rsidRDefault="006713DD" w:rsidP="004D0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Co-Chairs typically serve as moderators.  Should develop a list of questions and discussion prompts in advance to have on hand as needed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06BCE" w14:textId="1DD7613E" w:rsid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A3EE5" w14:textId="77777777" w:rsidR="001A2A59" w:rsidRPr="001A2A59" w:rsidRDefault="001A2A59" w:rsidP="001A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AC9C2" w14:textId="77777777" w:rsidR="002D43FA" w:rsidRDefault="002D43FA" w:rsidP="002D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F7A3E" w14:textId="77777777" w:rsidR="002D43FA" w:rsidRPr="00B56191" w:rsidRDefault="002D43FA" w:rsidP="002D4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FD504" w14:textId="77777777" w:rsidR="0094140A" w:rsidRDefault="0094140A"/>
    <w:sectPr w:rsidR="0094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3E11"/>
    <w:multiLevelType w:val="hybridMultilevel"/>
    <w:tmpl w:val="6A0CC734"/>
    <w:lvl w:ilvl="0" w:tplc="FF1C6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0216"/>
    <w:multiLevelType w:val="hybridMultilevel"/>
    <w:tmpl w:val="28B62102"/>
    <w:lvl w:ilvl="0" w:tplc="7A9ADB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09"/>
    <w:rsid w:val="001A2A59"/>
    <w:rsid w:val="00297B09"/>
    <w:rsid w:val="002D43FA"/>
    <w:rsid w:val="00493310"/>
    <w:rsid w:val="004D0E51"/>
    <w:rsid w:val="00525445"/>
    <w:rsid w:val="006713DD"/>
    <w:rsid w:val="0094140A"/>
    <w:rsid w:val="009B4A16"/>
    <w:rsid w:val="00B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065E"/>
  <w15:chartTrackingRefBased/>
  <w15:docId w15:val="{68740BA6-2D1F-47C0-8ACD-085486A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Lener, Edward</dc:creator>
  <cp:keywords/>
  <dc:description/>
  <cp:lastModifiedBy>Lener, Edward</cp:lastModifiedBy>
  <cp:revision>2</cp:revision>
  <cp:lastPrinted>2018-06-29T14:11:00Z</cp:lastPrinted>
  <dcterms:created xsi:type="dcterms:W3CDTF">2018-06-29T14:41:00Z</dcterms:created>
  <dcterms:modified xsi:type="dcterms:W3CDTF">2018-06-29T14:41:00Z</dcterms:modified>
</cp:coreProperties>
</file>