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88E" w:rsidRDefault="00414D11" w:rsidP="004E088E">
      <w:pPr>
        <w:pStyle w:val="NormalWeb"/>
        <w:spacing w:after="0" w:afterAutospacing="0"/>
      </w:pPr>
      <w:r>
        <w:rPr>
          <w:b/>
        </w:rPr>
        <w:t>Report on Meeting 141 A-</w:t>
      </w:r>
      <w:r w:rsidR="00883C08">
        <w:rPr>
          <w:b/>
        </w:rPr>
        <w:t>B</w:t>
      </w:r>
      <w:r w:rsidR="00DF633E" w:rsidRPr="004B392F">
        <w:rPr>
          <w:b/>
        </w:rPr>
        <w:t xml:space="preserve"> of the Decimal Classification Editorial Policy Committee</w:t>
      </w:r>
      <w:r w:rsidR="004E088E">
        <w:t xml:space="preserve"> </w:t>
      </w:r>
    </w:p>
    <w:p w:rsidR="00DF633E" w:rsidRDefault="00113035" w:rsidP="004E088E">
      <w:pPr>
        <w:pStyle w:val="NormalWeb"/>
        <w:spacing w:before="0" w:beforeAutospacing="0" w:after="120" w:afterAutospacing="0"/>
      </w:pPr>
      <w:r>
        <w:t>Submitted</w:t>
      </w:r>
      <w:r w:rsidR="00DF633E">
        <w:t xml:space="preserve"> by Deborah Rose-Lefmann</w:t>
      </w:r>
      <w:r w:rsidR="00D42660">
        <w:t>, liaison to ALCTS SAC</w:t>
      </w:r>
    </w:p>
    <w:p w:rsidR="00DF633E" w:rsidRDefault="00414D11" w:rsidP="004E088E">
      <w:pPr>
        <w:pStyle w:val="NormalWeb"/>
      </w:pPr>
      <w:r>
        <w:t>Meeting 141A</w:t>
      </w:r>
      <w:r w:rsidR="00DF633E" w:rsidRPr="00A87454">
        <w:t xml:space="preserve"> of the </w:t>
      </w:r>
      <w:r w:rsidR="00DF633E" w:rsidRPr="0009073D">
        <w:t>Decimal Classification Editorial Policy Committee (EPC)</w:t>
      </w:r>
      <w:r w:rsidR="00DF633E" w:rsidRPr="00A87454">
        <w:t xml:space="preserve"> was </w:t>
      </w:r>
      <w:r w:rsidR="00CE42EA">
        <w:t xml:space="preserve">held </w:t>
      </w:r>
      <w:r w:rsidR="00582886">
        <w:t xml:space="preserve">virtually over the EPC listserv, in </w:t>
      </w:r>
      <w:r>
        <w:t>February 2019. Meeting 141B</w:t>
      </w:r>
      <w:r w:rsidRPr="00A87454">
        <w:t xml:space="preserve"> was </w:t>
      </w:r>
      <w:r>
        <w:t>held virtually over the EPC listserv, in April 2019.</w:t>
      </w:r>
    </w:p>
    <w:p w:rsidR="003F0BBA" w:rsidRDefault="003F0BBA" w:rsidP="006B4666">
      <w:pPr>
        <w:pStyle w:val="NormalWeb"/>
      </w:pPr>
      <w:r>
        <w:t>EPC approved the following changes to the tables and schedules</w:t>
      </w:r>
      <w:r w:rsidR="004B32E3">
        <w:t xml:space="preserve"> (most are </w:t>
      </w:r>
      <w:r w:rsidR="000F4DD2">
        <w:t>follow-ups from the previous face-to-face meeting)</w:t>
      </w:r>
      <w:r>
        <w:t>:</w:t>
      </w:r>
      <w:r w:rsidR="00414D11">
        <w:t xml:space="preserve"> </w:t>
      </w:r>
    </w:p>
    <w:p w:rsidR="00414D11" w:rsidRDefault="00FB3494" w:rsidP="00414D11">
      <w:pPr>
        <w:pStyle w:val="NormalWeb"/>
        <w:numPr>
          <w:ilvl w:val="0"/>
          <w:numId w:val="8"/>
        </w:numPr>
      </w:pPr>
      <w:r>
        <w:t xml:space="preserve">A rewrite of portions of the Introduction to the Dewey Decimal Classification to update it for the </w:t>
      </w:r>
      <w:proofErr w:type="spellStart"/>
      <w:r>
        <w:t>WebDewey</w:t>
      </w:r>
      <w:proofErr w:type="spellEnd"/>
      <w:r>
        <w:t xml:space="preserve"> environment</w:t>
      </w:r>
    </w:p>
    <w:p w:rsidR="00FB3494" w:rsidRDefault="00FB3494" w:rsidP="00414D11">
      <w:pPr>
        <w:pStyle w:val="NormalWeb"/>
        <w:numPr>
          <w:ilvl w:val="0"/>
          <w:numId w:val="8"/>
        </w:numPr>
      </w:pPr>
      <w:r>
        <w:t>Addition of language to classes containing “arrange notes” (e.g., Specific personal computers: arrange alphabetically) clarifying that these arrangements are optional</w:t>
      </w:r>
    </w:p>
    <w:p w:rsidR="00FB3494" w:rsidRDefault="00FB3494" w:rsidP="00414D11">
      <w:pPr>
        <w:pStyle w:val="NormalWeb"/>
        <w:numPr>
          <w:ilvl w:val="0"/>
          <w:numId w:val="8"/>
        </w:numPr>
      </w:pPr>
      <w:r>
        <w:t>Provision for Montenegrin language in Table 6 and the 400s and Montenegrin literature in the 800s</w:t>
      </w:r>
    </w:p>
    <w:p w:rsidR="00FB3494" w:rsidRDefault="00FB3494" w:rsidP="00414D11">
      <w:pPr>
        <w:pStyle w:val="NormalWeb"/>
        <w:numPr>
          <w:ilvl w:val="0"/>
          <w:numId w:val="8"/>
        </w:numPr>
      </w:pPr>
      <w:r>
        <w:t>Change of “programming” to “software development” and “</w:t>
      </w:r>
      <w:r w:rsidR="00094F59">
        <w:t>computer programs” to “software</w:t>
      </w:r>
      <w:r>
        <w:t xml:space="preserve">” </w:t>
      </w:r>
      <w:r w:rsidR="00094F59">
        <w:t xml:space="preserve">in the computer science schedules, </w:t>
      </w:r>
      <w:r>
        <w:t>to reflect current usage</w:t>
      </w:r>
    </w:p>
    <w:p w:rsidR="00FB3494" w:rsidRDefault="00FB3494" w:rsidP="00414D11">
      <w:pPr>
        <w:pStyle w:val="NormalWeb"/>
        <w:numPr>
          <w:ilvl w:val="0"/>
          <w:numId w:val="8"/>
        </w:numPr>
      </w:pPr>
      <w:r>
        <w:t>Update on the notation for the optional, geographic-chronological arrangement of religions in the 200s</w:t>
      </w:r>
    </w:p>
    <w:p w:rsidR="00FB3494" w:rsidRDefault="007F5E34" w:rsidP="00414D11">
      <w:pPr>
        <w:pStyle w:val="NormalWeb"/>
        <w:numPr>
          <w:ilvl w:val="0"/>
          <w:numId w:val="8"/>
        </w:numPr>
      </w:pPr>
      <w:r>
        <w:t xml:space="preserve">Provision for Two-spirit people and SOGI (Sexual orientation and gender identity), and for asexuality, eunuchs, and </w:t>
      </w:r>
      <w:proofErr w:type="spellStart"/>
      <w:r>
        <w:t>hijras</w:t>
      </w:r>
      <w:proofErr w:type="spellEnd"/>
      <w:r>
        <w:t>, a follow-up to the LGBT and tran</w:t>
      </w:r>
      <w:r w:rsidR="0011753C">
        <w:t>s</w:t>
      </w:r>
      <w:r>
        <w:t>gender identity updates from meeting 141</w:t>
      </w:r>
    </w:p>
    <w:p w:rsidR="007F5E34" w:rsidRDefault="0011753C" w:rsidP="00414D11">
      <w:pPr>
        <w:pStyle w:val="NormalWeb"/>
        <w:numPr>
          <w:ilvl w:val="0"/>
          <w:numId w:val="8"/>
        </w:numPr>
      </w:pPr>
      <w:r>
        <w:t>Updates on metaphor and metonymy in cognitive linguistics, clarifying the interdisciplinary number</w:t>
      </w:r>
    </w:p>
    <w:p w:rsidR="0011753C" w:rsidRDefault="0011753C" w:rsidP="00414D11">
      <w:pPr>
        <w:pStyle w:val="NormalWeb"/>
        <w:numPr>
          <w:ilvl w:val="0"/>
          <w:numId w:val="8"/>
        </w:numPr>
      </w:pPr>
      <w:r>
        <w:t xml:space="preserve">Provision of more granular notation for spices </w:t>
      </w:r>
    </w:p>
    <w:p w:rsidR="0011753C" w:rsidRDefault="0011753C" w:rsidP="00414D11">
      <w:pPr>
        <w:pStyle w:val="NormalWeb"/>
        <w:numPr>
          <w:ilvl w:val="0"/>
          <w:numId w:val="8"/>
        </w:numPr>
      </w:pPr>
      <w:r>
        <w:t>Updates to birds (in the context of hunting)</w:t>
      </w:r>
    </w:p>
    <w:p w:rsidR="0011753C" w:rsidRDefault="0011753C" w:rsidP="00414D11">
      <w:pPr>
        <w:pStyle w:val="NormalWeb"/>
        <w:numPr>
          <w:ilvl w:val="0"/>
          <w:numId w:val="8"/>
        </w:numPr>
      </w:pPr>
      <w:r>
        <w:t>Provision for specific chess openings; users are directed to (optionally) arrange by codes used in ECO, the Encyclopedia of Chess Openings</w:t>
      </w:r>
    </w:p>
    <w:p w:rsidR="0011753C" w:rsidRDefault="0011753C" w:rsidP="0011753C">
      <w:pPr>
        <w:pStyle w:val="NormalWeb"/>
        <w:numPr>
          <w:ilvl w:val="0"/>
          <w:numId w:val="8"/>
        </w:numPr>
      </w:pPr>
      <w:r>
        <w:t xml:space="preserve">Updates to space flight and travel, distinguishing travel in space (including near-earth orbit) from travel </w:t>
      </w:r>
      <w:r w:rsidR="00BA2793">
        <w:t>to or on</w:t>
      </w:r>
      <w:r>
        <w:t xml:space="preserve"> extraterrestrial worlds</w:t>
      </w:r>
    </w:p>
    <w:p w:rsidR="00CF78B6" w:rsidRDefault="00CF78B6" w:rsidP="00CF78B6">
      <w:pPr>
        <w:pStyle w:val="NormalWeb"/>
      </w:pPr>
      <w:r>
        <w:t>In addition, the Committee wa</w:t>
      </w:r>
      <w:r w:rsidR="0011753C">
        <w:t xml:space="preserve">s informed of changes made to the geography and history schedules, necessitated by the name change of Swaziland to </w:t>
      </w:r>
      <w:proofErr w:type="spellStart"/>
      <w:r w:rsidR="0011753C">
        <w:t>Eswatini</w:t>
      </w:r>
      <w:proofErr w:type="spellEnd"/>
      <w:r w:rsidR="00BA2793">
        <w:t>.</w:t>
      </w:r>
      <w:r>
        <w:t xml:space="preserve"> This sort of routine change no longer requires EPC approval, but we are notified of them.</w:t>
      </w:r>
    </w:p>
    <w:p w:rsidR="00BA2793" w:rsidRDefault="00BA2793" w:rsidP="00CF78B6">
      <w:pPr>
        <w:pStyle w:val="NormalWeb"/>
      </w:pPr>
      <w:r>
        <w:t xml:space="preserve">The committee was also informed of several surveys that will be coming out soon: </w:t>
      </w:r>
    </w:p>
    <w:p w:rsidR="00BA2793" w:rsidRDefault="00BA2793" w:rsidP="00BA2793">
      <w:pPr>
        <w:pStyle w:val="NormalWeb"/>
        <w:numPr>
          <w:ilvl w:val="0"/>
          <w:numId w:val="9"/>
        </w:numPr>
      </w:pPr>
      <w:r>
        <w:t xml:space="preserve">A survey of </w:t>
      </w:r>
      <w:r w:rsidR="00540F09">
        <w:t xml:space="preserve">library </w:t>
      </w:r>
      <w:r>
        <w:t>administrators on interest in (and willingness to pay for) Dewey Linked Data services</w:t>
      </w:r>
    </w:p>
    <w:p w:rsidR="00BA2793" w:rsidRDefault="00BA2793" w:rsidP="00BA2793">
      <w:pPr>
        <w:pStyle w:val="NormalWeb"/>
        <w:numPr>
          <w:ilvl w:val="0"/>
          <w:numId w:val="9"/>
        </w:numPr>
      </w:pPr>
      <w:r>
        <w:t>A survey of catalogers on editorial team practice, and areas in particular need of updates</w:t>
      </w:r>
    </w:p>
    <w:p w:rsidR="00BA2793" w:rsidRDefault="00BA2793" w:rsidP="00BA2793">
      <w:pPr>
        <w:pStyle w:val="NormalWeb"/>
        <w:numPr>
          <w:ilvl w:val="0"/>
          <w:numId w:val="9"/>
        </w:numPr>
      </w:pPr>
      <w:r>
        <w:t>A monthly poll on interest in potential editorial projects</w:t>
      </w:r>
    </w:p>
    <w:p w:rsidR="00BA2793" w:rsidRDefault="00BA2793" w:rsidP="00BA2793">
      <w:pPr>
        <w:pStyle w:val="NormalWeb"/>
      </w:pPr>
      <w:r>
        <w:t xml:space="preserve">Proposals sent to EPC are now available for viewing and comment by interested Dewey users at </w:t>
      </w:r>
      <w:hyperlink r:id="rId5" w:history="1">
        <w:r>
          <w:rPr>
            <w:rStyle w:val="Hyperlink"/>
          </w:rPr>
          <w:t>http://oc.lc/DeweyExhibits</w:t>
        </w:r>
      </w:hyperlink>
    </w:p>
    <w:p w:rsidR="00BC1F0A" w:rsidRDefault="0060467E" w:rsidP="00255B04">
      <w:pPr>
        <w:pStyle w:val="NormalWeb"/>
      </w:pPr>
      <w:r>
        <w:lastRenderedPageBreak/>
        <w:t>The next face-to-face meeting</w:t>
      </w:r>
      <w:r w:rsidR="00615438">
        <w:t xml:space="preserve"> of the Decimal Classification Editorial Policy Committee</w:t>
      </w:r>
      <w:r w:rsidR="009E73D5">
        <w:t>, EPC 14</w:t>
      </w:r>
      <w:r w:rsidR="00414D11">
        <w:t>2</w:t>
      </w:r>
      <w:r w:rsidR="00C03CB1">
        <w:t>,</w:t>
      </w:r>
      <w:r w:rsidR="00414D11">
        <w:t xml:space="preserve"> has been </w:t>
      </w:r>
      <w:r w:rsidR="00883C08">
        <w:t>scheduled for</w:t>
      </w:r>
      <w:r w:rsidR="00BC1F0A">
        <w:t xml:space="preserve"> </w:t>
      </w:r>
      <w:r w:rsidR="00414D11">
        <w:t>September 23-24, 2019</w:t>
      </w:r>
      <w:r w:rsidR="00BA2793">
        <w:t xml:space="preserve"> at the Library of Congress.</w:t>
      </w:r>
      <w:r w:rsidR="00587312">
        <w:t xml:space="preserve"> This will be my last meeting (my term is up at the end of 2019). As there is no longer an “official” liaison among the ALA appointees to EPC, some arrangement will have to be made for repo</w:t>
      </w:r>
      <w:r w:rsidR="00094F59">
        <w:t xml:space="preserve">rting EPC’s activities to ALCTS. The leadership of </w:t>
      </w:r>
      <w:bookmarkStart w:id="0" w:name="_GoBack"/>
      <w:bookmarkEnd w:id="0"/>
      <w:r w:rsidR="00094F59">
        <w:t>ALCTS is aware of this.</w:t>
      </w:r>
    </w:p>
    <w:p w:rsidR="008B04A2" w:rsidRDefault="008B04A2" w:rsidP="008B04A2">
      <w:pPr>
        <w:pStyle w:val="NormalWeb"/>
      </w:pPr>
    </w:p>
    <w:p w:rsidR="0067643B" w:rsidRDefault="0067643B"/>
    <w:sectPr w:rsidR="0067643B" w:rsidSect="00676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19A1"/>
    <w:multiLevelType w:val="hybridMultilevel"/>
    <w:tmpl w:val="E3D4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D4D44"/>
    <w:multiLevelType w:val="hybridMultilevel"/>
    <w:tmpl w:val="F210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C22DC"/>
    <w:multiLevelType w:val="hybridMultilevel"/>
    <w:tmpl w:val="11564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C291A"/>
    <w:multiLevelType w:val="hybridMultilevel"/>
    <w:tmpl w:val="F2A2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528D0"/>
    <w:multiLevelType w:val="hybridMultilevel"/>
    <w:tmpl w:val="BCA0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7055B"/>
    <w:multiLevelType w:val="hybridMultilevel"/>
    <w:tmpl w:val="6DB4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526D2"/>
    <w:multiLevelType w:val="hybridMultilevel"/>
    <w:tmpl w:val="1FD4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03304"/>
    <w:multiLevelType w:val="hybridMultilevel"/>
    <w:tmpl w:val="AA7A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E34114"/>
    <w:multiLevelType w:val="hybridMultilevel"/>
    <w:tmpl w:val="96E6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6"/>
  </w:num>
  <w:num w:numId="6">
    <w:abstractNumId w:val="3"/>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3E"/>
    <w:rsid w:val="00094F59"/>
    <w:rsid w:val="000B1C00"/>
    <w:rsid w:val="000F4DD2"/>
    <w:rsid w:val="00113035"/>
    <w:rsid w:val="0011753C"/>
    <w:rsid w:val="0016028F"/>
    <w:rsid w:val="00162A41"/>
    <w:rsid w:val="00211D24"/>
    <w:rsid w:val="00234B18"/>
    <w:rsid w:val="00255B04"/>
    <w:rsid w:val="002642CC"/>
    <w:rsid w:val="002E4414"/>
    <w:rsid w:val="003347E2"/>
    <w:rsid w:val="0038219C"/>
    <w:rsid w:val="00384583"/>
    <w:rsid w:val="003F0BBA"/>
    <w:rsid w:val="00414D11"/>
    <w:rsid w:val="004261D8"/>
    <w:rsid w:val="00432F3E"/>
    <w:rsid w:val="004A6B9C"/>
    <w:rsid w:val="004B32E3"/>
    <w:rsid w:val="004E088E"/>
    <w:rsid w:val="004E25BF"/>
    <w:rsid w:val="004E4BEF"/>
    <w:rsid w:val="004F0C56"/>
    <w:rsid w:val="004F6507"/>
    <w:rsid w:val="00510527"/>
    <w:rsid w:val="00540F09"/>
    <w:rsid w:val="00545064"/>
    <w:rsid w:val="00564B64"/>
    <w:rsid w:val="00582886"/>
    <w:rsid w:val="00583D59"/>
    <w:rsid w:val="00584F85"/>
    <w:rsid w:val="00587312"/>
    <w:rsid w:val="0060467E"/>
    <w:rsid w:val="00615438"/>
    <w:rsid w:val="0063120E"/>
    <w:rsid w:val="0067643B"/>
    <w:rsid w:val="006B1185"/>
    <w:rsid w:val="006B4666"/>
    <w:rsid w:val="006C57E6"/>
    <w:rsid w:val="006E1FF5"/>
    <w:rsid w:val="007F5E34"/>
    <w:rsid w:val="0084219D"/>
    <w:rsid w:val="0088320E"/>
    <w:rsid w:val="00883C08"/>
    <w:rsid w:val="008955A8"/>
    <w:rsid w:val="008B04A2"/>
    <w:rsid w:val="009E4AF3"/>
    <w:rsid w:val="009E73D5"/>
    <w:rsid w:val="00A10468"/>
    <w:rsid w:val="00A136D3"/>
    <w:rsid w:val="00A17C5C"/>
    <w:rsid w:val="00A4058C"/>
    <w:rsid w:val="00AE6CA3"/>
    <w:rsid w:val="00BA2793"/>
    <w:rsid w:val="00BC1F0A"/>
    <w:rsid w:val="00BF7465"/>
    <w:rsid w:val="00C03CB1"/>
    <w:rsid w:val="00CC10D7"/>
    <w:rsid w:val="00CE42EA"/>
    <w:rsid w:val="00CF78B6"/>
    <w:rsid w:val="00D42660"/>
    <w:rsid w:val="00DA4FBB"/>
    <w:rsid w:val="00DF0B90"/>
    <w:rsid w:val="00DF633E"/>
    <w:rsid w:val="00E55BFC"/>
    <w:rsid w:val="00E70961"/>
    <w:rsid w:val="00E85897"/>
    <w:rsid w:val="00EB0EF8"/>
    <w:rsid w:val="00F9682B"/>
    <w:rsid w:val="00FB3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D7C32"/>
  <w15:docId w15:val="{2EF22F2C-3DF1-4C47-AAAF-A4AFCF73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63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27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proofpoint.com/v2/url?u=http-3A__oc.lc_DeweyExhibits&amp;d=DwMFAg&amp;c=yHlS04HhBraes5BQ9ueu5zKhE7rtNXt_d012z2PA6ws&amp;r=QZ9X7tR3-3Q-X9E7QGm5UMkwZsr7i11lbFfINltRvlY&amp;m=FggGza06lgX_Vn0K9ANd0ToHPVAf2_y9kE2OIQV-NO0&amp;s=vI1ZFdyl5QFcxOLzUH0wITt6L9YtNW8Vv0S7ttsqph8&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dro884</dc:creator>
  <cp:lastModifiedBy>Deborah A Rose-Lefmann</cp:lastModifiedBy>
  <cp:revision>6</cp:revision>
  <dcterms:created xsi:type="dcterms:W3CDTF">2019-04-22T13:33:00Z</dcterms:created>
  <dcterms:modified xsi:type="dcterms:W3CDTF">2019-05-29T16:44:00Z</dcterms:modified>
</cp:coreProperties>
</file>