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2EA8" w14:textId="77777777" w:rsidR="007F2026" w:rsidRPr="008A1213" w:rsidRDefault="00C27B48" w:rsidP="008A1213">
      <w:pPr>
        <w:jc w:val="center"/>
        <w:rPr>
          <w:b/>
        </w:rPr>
      </w:pPr>
      <w:r w:rsidRPr="008A1213">
        <w:rPr>
          <w:b/>
        </w:rPr>
        <w:t>ACRL Government Relations Committee</w:t>
      </w:r>
    </w:p>
    <w:p w14:paraId="10D0E3D6" w14:textId="77777777" w:rsidR="00C27B48" w:rsidRDefault="00C27B48" w:rsidP="008A1213">
      <w:pPr>
        <w:jc w:val="center"/>
      </w:pPr>
      <w:r>
        <w:t>Meeting Notes</w:t>
      </w:r>
    </w:p>
    <w:p w14:paraId="38C14583" w14:textId="0E36A6BA" w:rsidR="00C27B48" w:rsidRDefault="00466DD2" w:rsidP="008A1213">
      <w:pPr>
        <w:jc w:val="center"/>
      </w:pPr>
      <w:r>
        <w:t>3</w:t>
      </w:r>
      <w:r w:rsidR="004258C4">
        <w:t>/2</w:t>
      </w:r>
      <w:r>
        <w:t>7</w:t>
      </w:r>
      <w:r w:rsidR="00C27B48">
        <w:t>/202</w:t>
      </w:r>
      <w:r>
        <w:t>3</w:t>
      </w:r>
    </w:p>
    <w:p w14:paraId="78DA3214" w14:textId="63BFDB9F" w:rsidR="00411E5C" w:rsidRDefault="00411E5C" w:rsidP="0087271E">
      <w:r>
        <w:t xml:space="preserve">Meeting began at 11:00am CDT. </w:t>
      </w:r>
    </w:p>
    <w:p w14:paraId="61A6DB93" w14:textId="724915E7" w:rsidR="0087271E" w:rsidRDefault="0087271E" w:rsidP="0087271E">
      <w:r>
        <w:t xml:space="preserve">In attendance: Kevin Walker (chair), </w:t>
      </w:r>
      <w:r w:rsidR="00F564B1">
        <w:t xml:space="preserve">Dan </w:t>
      </w:r>
      <w:proofErr w:type="spellStart"/>
      <w:r w:rsidR="00F564B1">
        <w:t>DeSanto</w:t>
      </w:r>
      <w:proofErr w:type="spellEnd"/>
      <w:r w:rsidR="00F564B1">
        <w:t xml:space="preserve">, Laura Hall, Natalie Marquez, H </w:t>
      </w:r>
      <w:proofErr w:type="spellStart"/>
      <w:r w:rsidR="00F564B1">
        <w:t>Pedelty</w:t>
      </w:r>
      <w:proofErr w:type="spellEnd"/>
      <w:r w:rsidR="00F564B1">
        <w:t>, Hallie Pritchett, Ray Pun, Kaitlyn Tanis, and Kara Whatley.</w:t>
      </w:r>
    </w:p>
    <w:p w14:paraId="699471FA" w14:textId="77777777" w:rsidR="00C27B48" w:rsidRDefault="00C27B48"/>
    <w:p w14:paraId="441E01D6" w14:textId="77777777" w:rsidR="00702E01" w:rsidRDefault="00702E01" w:rsidP="00702E01">
      <w:pPr>
        <w:pStyle w:val="ListParagraph"/>
        <w:numPr>
          <w:ilvl w:val="0"/>
          <w:numId w:val="1"/>
        </w:numPr>
      </w:pPr>
      <w:r>
        <w:t>Review of Work Plan</w:t>
      </w:r>
      <w:r w:rsidR="004258C4">
        <w:t xml:space="preserve"> and current status on the Agenda draft</w:t>
      </w:r>
    </w:p>
    <w:p w14:paraId="2A518909" w14:textId="77777777" w:rsidR="00154D61" w:rsidRDefault="00154D61" w:rsidP="004258C4">
      <w:pPr>
        <w:pStyle w:val="ListParagraph"/>
        <w:numPr>
          <w:ilvl w:val="1"/>
          <w:numId w:val="1"/>
        </w:numPr>
      </w:pPr>
      <w:r>
        <w:t>Critical Race Theory</w:t>
      </w:r>
    </w:p>
    <w:p w14:paraId="4E39522C" w14:textId="4BE09ADA" w:rsidR="004258C4" w:rsidRDefault="00154D61" w:rsidP="00154D61">
      <w:pPr>
        <w:pStyle w:val="ListParagraph"/>
        <w:numPr>
          <w:ilvl w:val="2"/>
          <w:numId w:val="1"/>
        </w:numPr>
      </w:pPr>
      <w:r>
        <w:t>Natalie is still working on this section and will post her content for review in the coming days.</w:t>
      </w:r>
      <w:r w:rsidR="004258C4">
        <w:t xml:space="preserve"> </w:t>
      </w:r>
    </w:p>
    <w:p w14:paraId="02A169ED" w14:textId="19509772" w:rsidR="00154D61" w:rsidRDefault="00154D61" w:rsidP="00154D61">
      <w:pPr>
        <w:pStyle w:val="ListParagraph"/>
        <w:numPr>
          <w:ilvl w:val="1"/>
          <w:numId w:val="1"/>
        </w:numPr>
      </w:pPr>
      <w:r>
        <w:t>Federal Funding for Libraries</w:t>
      </w:r>
    </w:p>
    <w:p w14:paraId="43CEA3D1" w14:textId="55A64923" w:rsidR="00154D61" w:rsidRDefault="00DF67D7" w:rsidP="00154D61">
      <w:pPr>
        <w:pStyle w:val="ListParagraph"/>
        <w:numPr>
          <w:ilvl w:val="2"/>
          <w:numId w:val="1"/>
        </w:numPr>
      </w:pPr>
      <w:r>
        <w:t>Kaitlyn will finish up her edits to this section in the next few days.</w:t>
      </w:r>
    </w:p>
    <w:p w14:paraId="6750A8CB" w14:textId="30CB7A5C" w:rsidR="00DF67D7" w:rsidRDefault="00DF67D7" w:rsidP="00DF67D7">
      <w:pPr>
        <w:pStyle w:val="ListParagraph"/>
        <w:numPr>
          <w:ilvl w:val="1"/>
          <w:numId w:val="1"/>
        </w:numPr>
      </w:pPr>
      <w:r>
        <w:t>Net Neutrality</w:t>
      </w:r>
    </w:p>
    <w:p w14:paraId="74A02F45" w14:textId="77777777" w:rsidR="00604360" w:rsidRDefault="00DF67D7" w:rsidP="00DF67D7">
      <w:pPr>
        <w:pStyle w:val="ListParagraph"/>
        <w:numPr>
          <w:ilvl w:val="2"/>
          <w:numId w:val="1"/>
        </w:numPr>
      </w:pPr>
      <w:r>
        <w:t xml:space="preserve">H has updated the content in this section and reduced the number of “links to more information.” </w:t>
      </w:r>
    </w:p>
    <w:p w14:paraId="0921EBC0" w14:textId="59E300BD" w:rsidR="00DF67D7" w:rsidRDefault="00604360" w:rsidP="00DF67D7">
      <w:pPr>
        <w:pStyle w:val="ListParagraph"/>
        <w:numPr>
          <w:ilvl w:val="2"/>
          <w:numId w:val="1"/>
        </w:numPr>
      </w:pPr>
      <w:r>
        <w:t xml:space="preserve">We may need to shorten the “background” section, and link to the Congressional Research Service report on this legislation as a means of providing readers with a thorough history on this issue. </w:t>
      </w:r>
    </w:p>
    <w:p w14:paraId="54BF284E" w14:textId="49FF3A52" w:rsidR="00604360" w:rsidRDefault="00604360" w:rsidP="00604360">
      <w:pPr>
        <w:pStyle w:val="ListParagraph"/>
        <w:numPr>
          <w:ilvl w:val="1"/>
          <w:numId w:val="1"/>
        </w:numPr>
      </w:pPr>
      <w:r>
        <w:t>Open Access to Federally Funded Research</w:t>
      </w:r>
    </w:p>
    <w:p w14:paraId="5F6D2E22" w14:textId="7496A732" w:rsidR="00604360" w:rsidRDefault="00604360" w:rsidP="00604360">
      <w:pPr>
        <w:pStyle w:val="ListParagraph"/>
        <w:numPr>
          <w:ilvl w:val="2"/>
          <w:numId w:val="1"/>
        </w:numPr>
      </w:pPr>
      <w:r>
        <w:t>Dan has updated the content in this section. He has also added a shorter section on recent NIH grant application changes, relative to the OSTP/Nelson Memo.</w:t>
      </w:r>
    </w:p>
    <w:p w14:paraId="52993069" w14:textId="0B7A2AF9" w:rsidR="00604360" w:rsidRDefault="00604360" w:rsidP="00604360">
      <w:pPr>
        <w:pStyle w:val="ListParagraph"/>
        <w:numPr>
          <w:ilvl w:val="2"/>
          <w:numId w:val="1"/>
        </w:numPr>
      </w:pPr>
      <w:r>
        <w:t xml:space="preserve">We can link out to the </w:t>
      </w:r>
      <w:hyperlink r:id="rId5" w:history="1">
        <w:r w:rsidRPr="00604360">
          <w:rPr>
            <w:rStyle w:val="Hyperlink"/>
          </w:rPr>
          <w:t>NIH’s site</w:t>
        </w:r>
      </w:hyperlink>
      <w:r>
        <w:t xml:space="preserve"> as a means of providing fuller details on the changes. This will help us keep this section to a decent length. </w:t>
      </w:r>
    </w:p>
    <w:p w14:paraId="68CF5BBC" w14:textId="35872254" w:rsidR="00E56A30" w:rsidRDefault="00E56A30" w:rsidP="00E56A30">
      <w:pPr>
        <w:pStyle w:val="ListParagraph"/>
        <w:numPr>
          <w:ilvl w:val="1"/>
          <w:numId w:val="1"/>
        </w:numPr>
      </w:pPr>
      <w:r>
        <w:t>Affordable College Textbook Act</w:t>
      </w:r>
    </w:p>
    <w:p w14:paraId="2DCFF22A" w14:textId="77777777" w:rsidR="00E56A30" w:rsidRDefault="00E56A30" w:rsidP="00E56A30">
      <w:pPr>
        <w:pStyle w:val="ListParagraph"/>
        <w:numPr>
          <w:ilvl w:val="2"/>
          <w:numId w:val="1"/>
        </w:numPr>
      </w:pPr>
      <w:r>
        <w:t>Kaitlyn is still working on this section.</w:t>
      </w:r>
    </w:p>
    <w:p w14:paraId="1C3CCD5B" w14:textId="1D8A012A" w:rsidR="00E56A30" w:rsidRDefault="00E56A30" w:rsidP="00E56A30">
      <w:pPr>
        <w:pStyle w:val="ListParagraph"/>
        <w:numPr>
          <w:ilvl w:val="2"/>
          <w:numId w:val="1"/>
        </w:numPr>
      </w:pPr>
      <w:r>
        <w:t xml:space="preserve">Some believe this legislation may be reintroduced in Congress. For this reason, we would like to keep it on the Agenda. </w:t>
      </w:r>
    </w:p>
    <w:p w14:paraId="525B5BCF" w14:textId="6CB7BCE6" w:rsidR="00E56A30" w:rsidRDefault="00E56A30" w:rsidP="00E56A30">
      <w:pPr>
        <w:pStyle w:val="ListParagraph"/>
        <w:numPr>
          <w:ilvl w:val="2"/>
          <w:numId w:val="1"/>
        </w:numPr>
      </w:pPr>
      <w:r>
        <w:t xml:space="preserve">We may want to add information about digital rights management (DRM) in light of the fact that many students are being blindsided by digital licensing charges attached to their textbooks…charges for content they may not even need or use. Kaitlyn will look into this matter and add content to this section as appropriate. </w:t>
      </w:r>
    </w:p>
    <w:p w14:paraId="5FD6BF2F" w14:textId="5764B58B" w:rsidR="00E56A30" w:rsidRDefault="00E56A30" w:rsidP="00E56A30">
      <w:pPr>
        <w:pStyle w:val="ListParagraph"/>
        <w:numPr>
          <w:ilvl w:val="1"/>
          <w:numId w:val="1"/>
        </w:numPr>
      </w:pPr>
      <w:r>
        <w:t>Watchlist</w:t>
      </w:r>
    </w:p>
    <w:p w14:paraId="4D9569A4" w14:textId="17484703" w:rsidR="00E56A30" w:rsidRDefault="00576699" w:rsidP="00576699">
      <w:pPr>
        <w:pStyle w:val="ListParagraph"/>
        <w:numPr>
          <w:ilvl w:val="2"/>
          <w:numId w:val="1"/>
        </w:numPr>
      </w:pPr>
      <w:r>
        <w:t xml:space="preserve">FDLP Modernization: </w:t>
      </w:r>
      <w:r w:rsidR="00E56A30">
        <w:t xml:space="preserve">The committee has decided to remove </w:t>
      </w:r>
      <w:r>
        <w:t>this</w:t>
      </w:r>
      <w:r w:rsidR="00E56A30">
        <w:t xml:space="preserve"> content from the Agenda.</w:t>
      </w:r>
    </w:p>
    <w:p w14:paraId="001C9B17" w14:textId="358EF51E" w:rsidR="00E56A30" w:rsidRDefault="00576699" w:rsidP="00576699">
      <w:pPr>
        <w:pStyle w:val="ListParagraph"/>
        <w:numPr>
          <w:ilvl w:val="2"/>
          <w:numId w:val="1"/>
        </w:numPr>
      </w:pPr>
      <w:r>
        <w:t>DACA: Hallie will make updates to the DACA section of the watchlist.</w:t>
      </w:r>
    </w:p>
    <w:p w14:paraId="2131A935" w14:textId="67EF2859" w:rsidR="00576699" w:rsidRDefault="00576699" w:rsidP="00576699">
      <w:pPr>
        <w:pStyle w:val="ListParagraph"/>
        <w:numPr>
          <w:ilvl w:val="2"/>
          <w:numId w:val="1"/>
        </w:numPr>
      </w:pPr>
      <w:r>
        <w:t xml:space="preserve">Consumer Data Privacy: Ray has completed work on this section. He also raised the question of whether or not the issue of Congress investigating </w:t>
      </w:r>
      <w:proofErr w:type="spellStart"/>
      <w:r>
        <w:t>TikTok</w:t>
      </w:r>
      <w:proofErr w:type="spellEnd"/>
      <w:r>
        <w:t xml:space="preserve"> should be added to this section. </w:t>
      </w:r>
    </w:p>
    <w:p w14:paraId="5CEBD744" w14:textId="5797A3F5" w:rsidR="00576699" w:rsidRDefault="00576699" w:rsidP="00576699">
      <w:pPr>
        <w:pStyle w:val="ListParagraph"/>
        <w:numPr>
          <w:ilvl w:val="3"/>
          <w:numId w:val="1"/>
        </w:numPr>
      </w:pPr>
      <w:r>
        <w:lastRenderedPageBreak/>
        <w:t xml:space="preserve">A sentence referencing the issue of </w:t>
      </w:r>
      <w:proofErr w:type="spellStart"/>
      <w:r>
        <w:t>TikTok</w:t>
      </w:r>
      <w:proofErr w:type="spellEnd"/>
      <w:r>
        <w:t xml:space="preserve"> has been added to this section</w:t>
      </w:r>
    </w:p>
    <w:p w14:paraId="6F79C5BE" w14:textId="4EBE3CE3" w:rsidR="00576699" w:rsidRDefault="00576699" w:rsidP="00576699">
      <w:pPr>
        <w:pStyle w:val="ListParagraph"/>
        <w:numPr>
          <w:ilvl w:val="3"/>
          <w:numId w:val="1"/>
        </w:numPr>
      </w:pPr>
      <w:r>
        <w:t>Kevin will investigate this issue further to provide the committee with any additional information they might find helpful in approaching this issue.</w:t>
      </w:r>
    </w:p>
    <w:p w14:paraId="0F669FA7" w14:textId="77777777" w:rsidR="00D0101E" w:rsidRDefault="0087271E" w:rsidP="00576699">
      <w:pPr>
        <w:pStyle w:val="ListParagraph"/>
        <w:numPr>
          <w:ilvl w:val="2"/>
          <w:numId w:val="1"/>
        </w:numPr>
      </w:pPr>
      <w:r>
        <w:t xml:space="preserve">Accessible Instructional Materials: This section did not have a lead. </w:t>
      </w:r>
    </w:p>
    <w:p w14:paraId="7332B59E" w14:textId="0AEBB40A" w:rsidR="00576699" w:rsidRDefault="0087271E" w:rsidP="00D0101E">
      <w:pPr>
        <w:pStyle w:val="ListParagraph"/>
        <w:numPr>
          <w:ilvl w:val="3"/>
          <w:numId w:val="1"/>
        </w:numPr>
      </w:pPr>
      <w:r>
        <w:t>Kevin will update.</w:t>
      </w:r>
    </w:p>
    <w:p w14:paraId="1CC20B77" w14:textId="799BEE75" w:rsidR="0087271E" w:rsidRDefault="0087271E" w:rsidP="0087271E">
      <w:pPr>
        <w:pStyle w:val="ListParagraph"/>
        <w:numPr>
          <w:ilvl w:val="1"/>
          <w:numId w:val="1"/>
        </w:numPr>
      </w:pPr>
      <w:r>
        <w:t>Court cases of interest</w:t>
      </w:r>
    </w:p>
    <w:p w14:paraId="6E17F424" w14:textId="1D5580E9" w:rsidR="0087271E" w:rsidRDefault="0087271E" w:rsidP="0087271E">
      <w:pPr>
        <w:pStyle w:val="ListParagraph"/>
        <w:numPr>
          <w:ilvl w:val="2"/>
          <w:numId w:val="1"/>
        </w:numPr>
      </w:pPr>
      <w:r>
        <w:t xml:space="preserve">A member of the committee asked the group </w:t>
      </w:r>
      <w:r w:rsidR="00411E5C">
        <w:t>whether i</w:t>
      </w:r>
      <w:r>
        <w:t xml:space="preserve">t should consider including a section within the Agenda listing outstanding court cases of import. </w:t>
      </w:r>
    </w:p>
    <w:p w14:paraId="3425FBF1" w14:textId="08428811" w:rsidR="002A5550" w:rsidRDefault="0087271E" w:rsidP="0087271E">
      <w:pPr>
        <w:pStyle w:val="ListParagraph"/>
        <w:numPr>
          <w:ilvl w:val="2"/>
          <w:numId w:val="1"/>
        </w:numPr>
      </w:pPr>
      <w:r>
        <w:t>Committee members agreed that this would make for a good addition to the document. This section would include very short descriptions next to linked court cases.</w:t>
      </w:r>
      <w:r w:rsidR="002A5550">
        <w:t xml:space="preserve"> </w:t>
      </w:r>
    </w:p>
    <w:p w14:paraId="7B6AAA32" w14:textId="3A093431" w:rsidR="00EB1B4D" w:rsidRDefault="00EB1B4D" w:rsidP="0087271E">
      <w:pPr>
        <w:pStyle w:val="ListParagraph"/>
        <w:numPr>
          <w:ilvl w:val="2"/>
          <w:numId w:val="1"/>
        </w:numPr>
      </w:pPr>
      <w:r>
        <w:t>Ray will work on incorporating this content into the Agenda.</w:t>
      </w:r>
    </w:p>
    <w:p w14:paraId="303F1B01" w14:textId="1FDA9651" w:rsidR="009E3ED9" w:rsidRDefault="0087271E" w:rsidP="00411E5C">
      <w:pPr>
        <w:pStyle w:val="ListParagraph"/>
        <w:numPr>
          <w:ilvl w:val="0"/>
          <w:numId w:val="1"/>
        </w:numPr>
      </w:pPr>
      <w:r>
        <w:t xml:space="preserve">Kevin </w:t>
      </w:r>
      <w:r w:rsidR="00F564B1">
        <w:t xml:space="preserve">reminded the committee of its timeline for completing the Agenda. We will provide Kara Malenfant </w:t>
      </w:r>
      <w:r w:rsidR="00411E5C">
        <w:t xml:space="preserve">the committee’s </w:t>
      </w:r>
      <w:r w:rsidR="00F564B1">
        <w:t>penultimate draft by April 14</w:t>
      </w:r>
      <w:r w:rsidR="00F564B1" w:rsidRPr="00F564B1">
        <w:rPr>
          <w:vertAlign w:val="superscript"/>
        </w:rPr>
        <w:t>th</w:t>
      </w:r>
      <w:r w:rsidR="00F564B1">
        <w:t>, and plan to complete the document by no later than May 5</w:t>
      </w:r>
      <w:r w:rsidR="00F564B1" w:rsidRPr="00F564B1">
        <w:rPr>
          <w:vertAlign w:val="superscript"/>
        </w:rPr>
        <w:t>th</w:t>
      </w:r>
      <w:r w:rsidR="00F564B1">
        <w:t xml:space="preserve">. </w:t>
      </w:r>
    </w:p>
    <w:p w14:paraId="62520D34" w14:textId="44F4A1F8" w:rsidR="00411E5C" w:rsidRDefault="00411E5C" w:rsidP="00411E5C">
      <w:r>
        <w:t>Meeting was adjourned at 11:43am CDT.</w:t>
      </w:r>
    </w:p>
    <w:sectPr w:rsidR="00411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A4417"/>
    <w:multiLevelType w:val="hybridMultilevel"/>
    <w:tmpl w:val="25D00160"/>
    <w:lvl w:ilvl="0" w:tplc="1C7079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B48"/>
    <w:rsid w:val="00154D61"/>
    <w:rsid w:val="001F456C"/>
    <w:rsid w:val="002A5550"/>
    <w:rsid w:val="002F5DAF"/>
    <w:rsid w:val="003C4D8C"/>
    <w:rsid w:val="00411E5C"/>
    <w:rsid w:val="004258C4"/>
    <w:rsid w:val="00466DD2"/>
    <w:rsid w:val="00483730"/>
    <w:rsid w:val="004D0450"/>
    <w:rsid w:val="004F1494"/>
    <w:rsid w:val="00576699"/>
    <w:rsid w:val="00604360"/>
    <w:rsid w:val="00702E01"/>
    <w:rsid w:val="0087271E"/>
    <w:rsid w:val="008A1213"/>
    <w:rsid w:val="008C639F"/>
    <w:rsid w:val="009E3ED9"/>
    <w:rsid w:val="00B60851"/>
    <w:rsid w:val="00BC5664"/>
    <w:rsid w:val="00C27B48"/>
    <w:rsid w:val="00C7438C"/>
    <w:rsid w:val="00C94483"/>
    <w:rsid w:val="00CC6FE1"/>
    <w:rsid w:val="00D0101E"/>
    <w:rsid w:val="00D77424"/>
    <w:rsid w:val="00DF67D7"/>
    <w:rsid w:val="00E56A30"/>
    <w:rsid w:val="00EB1B4D"/>
    <w:rsid w:val="00F5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A601"/>
  <w15:chartTrackingRefBased/>
  <w15:docId w15:val="{B7DD2B7B-8221-4BA5-B195-25E01573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48"/>
    <w:pPr>
      <w:ind w:left="720"/>
      <w:contextualSpacing/>
    </w:pPr>
  </w:style>
  <w:style w:type="character" w:styleId="Hyperlink">
    <w:name w:val="Hyperlink"/>
    <w:basedOn w:val="DefaultParagraphFont"/>
    <w:uiPriority w:val="99"/>
    <w:unhideWhenUsed/>
    <w:rsid w:val="00CC6FE1"/>
    <w:rPr>
      <w:color w:val="0563C1" w:themeColor="hyperlink"/>
      <w:u w:val="single"/>
    </w:rPr>
  </w:style>
  <w:style w:type="character" w:styleId="UnresolvedMention">
    <w:name w:val="Unresolved Mention"/>
    <w:basedOn w:val="DefaultParagraphFont"/>
    <w:uiPriority w:val="99"/>
    <w:semiHidden/>
    <w:unhideWhenUsed/>
    <w:rsid w:val="00604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aring.nih.gov/data-management-and-sharing-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Libraries</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Walker</dc:creator>
  <cp:keywords/>
  <dc:description/>
  <cp:lastModifiedBy>Kevin Walker</cp:lastModifiedBy>
  <cp:revision>8</cp:revision>
  <dcterms:created xsi:type="dcterms:W3CDTF">2023-03-27T18:45:00Z</dcterms:created>
  <dcterms:modified xsi:type="dcterms:W3CDTF">2023-03-27T19:28:00Z</dcterms:modified>
</cp:coreProperties>
</file>