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F1" w:rsidRDefault="002D2DF1" w:rsidP="002D2DF1">
      <w:pPr>
        <w:jc w:val="center"/>
        <w:rPr>
          <w:b/>
        </w:rPr>
      </w:pPr>
      <w:r>
        <w:rPr>
          <w:b/>
        </w:rPr>
        <w:t>SAC-CC:DA Liaison Report</w:t>
      </w:r>
    </w:p>
    <w:p w:rsidR="002D2DF1" w:rsidRDefault="002D2DF1" w:rsidP="002D2DF1">
      <w:pPr>
        <w:jc w:val="center"/>
        <w:rPr>
          <w:b/>
        </w:rPr>
      </w:pPr>
      <w:r>
        <w:rPr>
          <w:b/>
        </w:rPr>
        <w:t>ALA/</w:t>
      </w:r>
      <w:r w:rsidRPr="006B394B">
        <w:rPr>
          <w:b/>
        </w:rPr>
        <w:t>ALCTS Subject Analysis Committee</w:t>
      </w:r>
    </w:p>
    <w:p w:rsidR="002D2DF1" w:rsidRPr="006B394B" w:rsidRDefault="00FC6C2F" w:rsidP="00FC6C2F">
      <w:pPr>
        <w:jc w:val="center"/>
        <w:rPr>
          <w:b/>
        </w:rPr>
      </w:pPr>
      <w:r>
        <w:rPr>
          <w:b/>
        </w:rPr>
        <w:t>2019</w:t>
      </w:r>
      <w:r w:rsidR="002D2DF1" w:rsidRPr="006B394B">
        <w:rPr>
          <w:b/>
        </w:rPr>
        <w:t xml:space="preserve"> </w:t>
      </w:r>
      <w:r>
        <w:rPr>
          <w:b/>
        </w:rPr>
        <w:t>Midwinter</w:t>
      </w:r>
      <w:r w:rsidR="002D2DF1" w:rsidRPr="006B394B">
        <w:rPr>
          <w:b/>
        </w:rPr>
        <w:t xml:space="preserve"> Meeting</w:t>
      </w:r>
      <w:r w:rsidR="002D2DF1">
        <w:rPr>
          <w:b/>
        </w:rPr>
        <w:t xml:space="preserve">, </w:t>
      </w:r>
      <w:r>
        <w:rPr>
          <w:b/>
        </w:rPr>
        <w:t>Seattle, Washington</w:t>
      </w:r>
    </w:p>
    <w:p w:rsidR="002D2DF1" w:rsidRDefault="002D2DF1" w:rsidP="002D2DF1">
      <w:pPr>
        <w:jc w:val="center"/>
      </w:pPr>
      <w:r>
        <w:t>Submitted by Robert L. Maxwell</w:t>
      </w:r>
    </w:p>
    <w:p w:rsidR="00FC6C2F" w:rsidRDefault="00FC6C2F" w:rsidP="00FC6C2F"/>
    <w:p w:rsidR="00FC6C2F" w:rsidRDefault="00FC6C2F" w:rsidP="00FC6C2F">
      <w:r>
        <w:rPr>
          <w:u w:val="single"/>
        </w:rPr>
        <w:t>CC:DA</w:t>
      </w:r>
    </w:p>
    <w:p w:rsidR="00FC6C2F" w:rsidRDefault="00FC6C2F" w:rsidP="00FC6C2F">
      <w:pPr>
        <w:pStyle w:val="Default"/>
      </w:pPr>
    </w:p>
    <w:p w:rsidR="00FC6C2F" w:rsidRDefault="00FC6C2F" w:rsidP="00FC6C2F">
      <w:r>
        <w:t>Due to the RDA Steering Committee's (RSC) 3R Project</w:t>
      </w:r>
      <w:r>
        <w:t xml:space="preserve"> </w:t>
      </w:r>
      <w:r w:rsidRPr="00FC6C2F">
        <w:t>(RDA Restructure and Redesign),</w:t>
      </w:r>
      <w:r>
        <w:t xml:space="preserve"> CC:DA has had no discussion papers or proposals to work on since ALA</w:t>
      </w:r>
      <w:r>
        <w:t xml:space="preserve">. However, two </w:t>
      </w:r>
      <w:r w:rsidRPr="00FC6C2F">
        <w:t>CC:DA Task Forces have been in operation between July and December, 2018</w:t>
      </w:r>
      <w:r>
        <w:t xml:space="preserve">. </w:t>
      </w:r>
    </w:p>
    <w:p w:rsidR="00FC6C2F" w:rsidRDefault="00FC6C2F" w:rsidP="00FC6C2F">
      <w:r>
        <w:rPr>
          <w:i/>
          <w:iCs/>
        </w:rPr>
        <w:t>3R Task Force.</w:t>
      </w:r>
      <w:r>
        <w:t xml:space="preserve"> </w:t>
      </w:r>
      <w:r w:rsidRPr="00FC6C2F">
        <w:t xml:space="preserve">This Task </w:t>
      </w:r>
      <w:r>
        <w:t>F</w:t>
      </w:r>
      <w:r w:rsidRPr="00FC6C2F">
        <w:t>orce is charged with providing feedback and assistance to the ALA Representative to the North American RDA Committee (NARDAC)</w:t>
      </w:r>
      <w:r>
        <w:t xml:space="preserve"> </w:t>
      </w:r>
      <w:r w:rsidRPr="00FC6C2F">
        <w:t>on issues related to the 3R project</w:t>
      </w:r>
      <w:r>
        <w:t xml:space="preserve"> </w:t>
      </w:r>
      <w:r w:rsidRPr="00FC6C2F">
        <w:t>including, but not limited to, feedback on the beta RDA Toolkit site.</w:t>
      </w:r>
      <w:r>
        <w:t xml:space="preserve"> The TF has held virtual discussions via e-mail since Annual.</w:t>
      </w:r>
    </w:p>
    <w:p w:rsidR="00FC6C2F" w:rsidRDefault="00FC6C2F" w:rsidP="00FC6C2F">
      <w:r w:rsidRPr="00FC6C2F">
        <w:rPr>
          <w:i/>
          <w:iCs/>
        </w:rPr>
        <w:t>Virtual Participation Task Force</w:t>
      </w:r>
      <w:r>
        <w:rPr>
          <w:i/>
          <w:iCs/>
        </w:rPr>
        <w:t xml:space="preserve">. </w:t>
      </w:r>
      <w:r>
        <w:t xml:space="preserve"> This T</w:t>
      </w:r>
      <w:r w:rsidRPr="00FC6C2F">
        <w:t>ask Force is charged with exploring ways to lower the barriers to participation in CC:DA, especially for representatives from liaison groups and from specialist communities. The Task Force explored possible options for increasing the flexibility of CC:DA meeting participation, including but not limited to virtual meeting and remote attendance options.</w:t>
      </w:r>
      <w:r>
        <w:t xml:space="preserve"> In its November 15 report the TF recommended testing procedures in which CC:DA would hold mixed</w:t>
      </w:r>
      <w:r w:rsidR="0034340E">
        <w:t xml:space="preserve"> in-person and virtual meetings, beginning with the 2019 Midwinter meeting, in which two or three participants will test attending the meeting virtually. CC:DA agreed to try this.</w:t>
      </w:r>
    </w:p>
    <w:p w:rsidR="0034340E" w:rsidRDefault="0034340E" w:rsidP="00FC6C2F"/>
    <w:p w:rsidR="0034340E" w:rsidRDefault="0034340E" w:rsidP="00FC6C2F">
      <w:r>
        <w:rPr>
          <w:u w:val="single"/>
        </w:rPr>
        <w:t>NARDAC (North American RDA Committee)</w:t>
      </w:r>
    </w:p>
    <w:p w:rsidR="0034340E" w:rsidRDefault="0034340E" w:rsidP="00FC6C2F"/>
    <w:p w:rsidR="0034340E" w:rsidRDefault="0034340E" w:rsidP="00FC6C2F">
      <w:r>
        <w:t xml:space="preserve">NARDAC has completed the first year of its existence. </w:t>
      </w:r>
      <w:r w:rsidR="00B43899">
        <w:t>The 2018 membership consisted of:</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ALA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Dominique Bourassa, Yale University, NARDAC Chair</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 xml:space="preserve">Kathy </w:t>
      </w:r>
      <w:proofErr w:type="spellStart"/>
      <w:r>
        <w:rPr>
          <w:rFonts w:ascii="Calibri" w:hAnsi="Calibri" w:cs="Calibri"/>
        </w:rPr>
        <w:t>Glennan</w:t>
      </w:r>
      <w:proofErr w:type="spellEnd"/>
      <w:r>
        <w:rPr>
          <w:rFonts w:ascii="Calibri" w:hAnsi="Calibri" w:cs="Calibri"/>
        </w:rPr>
        <w:t>, University of Maryland</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Library of Congress (LC)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 xml:space="preserve">Damian </w:t>
      </w:r>
      <w:proofErr w:type="spellStart"/>
      <w:r>
        <w:rPr>
          <w:rFonts w:ascii="Calibri" w:hAnsi="Calibri" w:cs="Calibri"/>
        </w:rPr>
        <w:t>Iseminger</w:t>
      </w:r>
      <w:proofErr w:type="spellEnd"/>
      <w:r>
        <w:rPr>
          <w:rFonts w:ascii="Calibri" w:hAnsi="Calibri" w:cs="Calibri"/>
        </w:rPr>
        <w:t>, NARDAC Coordinator of Web Content</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Kate James, Back-Up Representative to the RSC</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Canadian Committee on Cataloguing (CCC)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 xml:space="preserve">Thomas </w:t>
      </w:r>
      <w:proofErr w:type="spellStart"/>
      <w:r>
        <w:rPr>
          <w:rFonts w:ascii="Calibri" w:hAnsi="Calibri" w:cs="Calibri"/>
        </w:rPr>
        <w:t>Brenndorfer</w:t>
      </w:r>
      <w:proofErr w:type="spellEnd"/>
      <w:r>
        <w:rPr>
          <w:rFonts w:ascii="Calibri" w:hAnsi="Calibri" w:cs="Calibri"/>
        </w:rPr>
        <w:t>, Guelph Public Library, NARDAC Representative to the RSC</w:t>
      </w:r>
    </w:p>
    <w:p w:rsidR="0034340E" w:rsidRPr="0034340E" w:rsidRDefault="00B43899" w:rsidP="00B43899">
      <w:pPr>
        <w:ind w:left="1440"/>
      </w:pPr>
      <w:r>
        <w:rPr>
          <w:rFonts w:ascii="SymbolMT" w:hAnsi="SymbolMT" w:cs="SymbolMT"/>
        </w:rPr>
        <w:t xml:space="preserve">• </w:t>
      </w:r>
      <w:r>
        <w:rPr>
          <w:rFonts w:ascii="Calibri" w:hAnsi="Calibri" w:cs="Calibri"/>
        </w:rPr>
        <w:t xml:space="preserve">Nathalie </w:t>
      </w:r>
      <w:proofErr w:type="spellStart"/>
      <w:r>
        <w:rPr>
          <w:rFonts w:ascii="Calibri" w:hAnsi="Calibri" w:cs="Calibri"/>
        </w:rPr>
        <w:t>Mainville</w:t>
      </w:r>
      <w:proofErr w:type="spellEnd"/>
      <w:r>
        <w:rPr>
          <w:rFonts w:ascii="Calibri" w:hAnsi="Calibri" w:cs="Calibri"/>
        </w:rPr>
        <w:t>, Library and Archives Canada</w:t>
      </w:r>
    </w:p>
    <w:p w:rsidR="00FC6C2F" w:rsidRDefault="00FC6C2F" w:rsidP="003A05AC">
      <w:pPr>
        <w:rPr>
          <w:u w:val="single"/>
        </w:rPr>
      </w:pPr>
    </w:p>
    <w:p w:rsidR="00B43899" w:rsidRDefault="00B43899" w:rsidP="003A05AC">
      <w:r>
        <w:t xml:space="preserve">Stephen Hearn will replace Kathy </w:t>
      </w:r>
      <w:proofErr w:type="spellStart"/>
      <w:r>
        <w:t>Glennan</w:t>
      </w:r>
      <w:proofErr w:type="spellEnd"/>
      <w:r>
        <w:t xml:space="preserve"> in 2019 as one of the ALA representatives, with a three-year term.</w:t>
      </w:r>
    </w:p>
    <w:p w:rsidR="00B43899" w:rsidRDefault="00B43899" w:rsidP="003A05AC">
      <w:r>
        <w:lastRenderedPageBreak/>
        <w:t>NARDAC spent most of the last y</w:t>
      </w:r>
      <w:bookmarkStart w:id="0" w:name="_GoBack"/>
      <w:bookmarkEnd w:id="0"/>
      <w:r>
        <w:t>ear reviewing the text of the developing new RDA Toolkit, and have met virtually four times since ALA Annual.</w:t>
      </w:r>
    </w:p>
    <w:p w:rsidR="00B43899" w:rsidRDefault="00B43899" w:rsidP="003A05AC"/>
    <w:p w:rsidR="00B43899" w:rsidRDefault="00B43899" w:rsidP="003A05AC">
      <w:r>
        <w:rPr>
          <w:u w:val="single"/>
        </w:rPr>
        <w:t>RDA Steering Committee</w:t>
      </w:r>
    </w:p>
    <w:p w:rsidR="00B43899" w:rsidRDefault="00B43899" w:rsidP="003A05AC"/>
    <w:p w:rsidR="00B43899" w:rsidRDefault="00B43899" w:rsidP="003A05AC">
      <w:r>
        <w:t xml:space="preserve">Gordon </w:t>
      </w:r>
      <w:proofErr w:type="spellStart"/>
      <w:r>
        <w:t>Dunsire’s</w:t>
      </w:r>
      <w:proofErr w:type="spellEnd"/>
      <w:r>
        <w:t xml:space="preserve"> term as chair ended December 31, 2018. Kathy </w:t>
      </w:r>
      <w:proofErr w:type="spellStart"/>
      <w:r>
        <w:t>Glennan</w:t>
      </w:r>
      <w:proofErr w:type="spellEnd"/>
      <w:r>
        <w:t xml:space="preserve"> is now the RSC chair. Gordon began a two-year term as Technical Team Liaison Officer in January.</w:t>
      </w:r>
    </w:p>
    <w:p w:rsidR="00B43899" w:rsidRDefault="00B43899" w:rsidP="003A05AC">
      <w:r>
        <w:t>Some of the RSC working groups have been dormant due to the 3R project. They will probably be disbanded, and some of them reconstituted with new terms of reference. RSC will also be recruiting for a new Examples Editor in 2019.</w:t>
      </w:r>
    </w:p>
    <w:p w:rsidR="00B43899" w:rsidRDefault="00B43899" w:rsidP="003A05AC">
      <w:r>
        <w:t xml:space="preserve">The Beta Toolkit was released in June 2018 </w:t>
      </w:r>
      <w:r w:rsidRPr="00B43899">
        <w:t>(</w:t>
      </w:r>
      <w:hyperlink r:id="rId7" w:history="1">
        <w:r w:rsidRPr="00845E2B">
          <w:rPr>
            <w:rStyle w:val="Hyperlink"/>
          </w:rPr>
          <w:t>https://beta.rdatoolkit.org</w:t>
        </w:r>
      </w:hyperlink>
      <w:r w:rsidRPr="00B43899">
        <w:t>).</w:t>
      </w:r>
      <w:r>
        <w:t xml:space="preserve"> Another formal release is expected in January. The English text is planned to be stable by April 2019. The projected date for completion of the project is now December 2019, including translations and policy statements.</w:t>
      </w:r>
    </w:p>
    <w:p w:rsidR="00B43899" w:rsidRPr="00B43899" w:rsidRDefault="00B43899" w:rsidP="003A05AC">
      <w:r>
        <w:t>RSC held a day-long pre-conference on RDA at ALA Annual and will hold another at this Midwinter conference, in addition to several presentations on RDA.</w:t>
      </w:r>
    </w:p>
    <w:p w:rsidR="00B43899" w:rsidRDefault="00B43899" w:rsidP="003A05AC">
      <w:pPr>
        <w:rPr>
          <w:u w:val="single"/>
        </w:rPr>
      </w:pPr>
    </w:p>
    <w:sectPr w:rsidR="00B438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5D" w:rsidRDefault="00B25A5D" w:rsidP="002D2DF1">
      <w:pPr>
        <w:spacing w:after="0" w:line="240" w:lineRule="auto"/>
      </w:pPr>
      <w:r>
        <w:separator/>
      </w:r>
    </w:p>
  </w:endnote>
  <w:endnote w:type="continuationSeparator" w:id="0">
    <w:p w:rsidR="00B25A5D" w:rsidRDefault="00B25A5D" w:rsidP="002D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5D" w:rsidRDefault="00B25A5D" w:rsidP="002D2DF1">
      <w:pPr>
        <w:spacing w:after="0" w:line="240" w:lineRule="auto"/>
      </w:pPr>
      <w:r>
        <w:separator/>
      </w:r>
    </w:p>
  </w:footnote>
  <w:footnote w:type="continuationSeparator" w:id="0">
    <w:p w:rsidR="00B25A5D" w:rsidRDefault="00B25A5D" w:rsidP="002D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1" w:rsidRDefault="00FC6C2F" w:rsidP="00305FCB">
    <w:pPr>
      <w:pStyle w:val="Header"/>
      <w:jc w:val="right"/>
    </w:pPr>
    <w:r>
      <w:rPr>
        <w:rFonts w:cs="Times New Roman"/>
      </w:rPr>
      <w:t>SAC19-MW/1.5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097"/>
    <w:multiLevelType w:val="hybridMultilevel"/>
    <w:tmpl w:val="8582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5856"/>
    <w:multiLevelType w:val="hybridMultilevel"/>
    <w:tmpl w:val="4E128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2356B"/>
    <w:multiLevelType w:val="hybridMultilevel"/>
    <w:tmpl w:val="218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D7B01"/>
    <w:multiLevelType w:val="hybridMultilevel"/>
    <w:tmpl w:val="43A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7"/>
    <w:rsid w:val="00013D50"/>
    <w:rsid w:val="000E43EB"/>
    <w:rsid w:val="000F554D"/>
    <w:rsid w:val="001C4BB1"/>
    <w:rsid w:val="0023306C"/>
    <w:rsid w:val="00236416"/>
    <w:rsid w:val="00273003"/>
    <w:rsid w:val="002850D3"/>
    <w:rsid w:val="002D2DF1"/>
    <w:rsid w:val="002E58C5"/>
    <w:rsid w:val="002F1C7A"/>
    <w:rsid w:val="00305FCB"/>
    <w:rsid w:val="0034167B"/>
    <w:rsid w:val="0034340E"/>
    <w:rsid w:val="003533C4"/>
    <w:rsid w:val="0039063C"/>
    <w:rsid w:val="003A05AC"/>
    <w:rsid w:val="003B379C"/>
    <w:rsid w:val="003B4A27"/>
    <w:rsid w:val="003D7F0E"/>
    <w:rsid w:val="00411764"/>
    <w:rsid w:val="004F601A"/>
    <w:rsid w:val="00507F5E"/>
    <w:rsid w:val="006D3FE5"/>
    <w:rsid w:val="007A2458"/>
    <w:rsid w:val="00824BB3"/>
    <w:rsid w:val="00882976"/>
    <w:rsid w:val="008D008D"/>
    <w:rsid w:val="00935F5F"/>
    <w:rsid w:val="00935FC3"/>
    <w:rsid w:val="00957B32"/>
    <w:rsid w:val="009C5281"/>
    <w:rsid w:val="009E5AD3"/>
    <w:rsid w:val="00AE33B0"/>
    <w:rsid w:val="00B146B7"/>
    <w:rsid w:val="00B25A5D"/>
    <w:rsid w:val="00B43899"/>
    <w:rsid w:val="00B55336"/>
    <w:rsid w:val="00B96D38"/>
    <w:rsid w:val="00BF492D"/>
    <w:rsid w:val="00DA4DAA"/>
    <w:rsid w:val="00E66924"/>
    <w:rsid w:val="00ED0E09"/>
    <w:rsid w:val="00F54F70"/>
    <w:rsid w:val="00FC6C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2EA1"/>
  <w15:chartTrackingRefBased/>
  <w15:docId w15:val="{13CA0924-22FB-4F95-BBDE-998D6E6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AA"/>
    <w:pPr>
      <w:ind w:left="720"/>
      <w:contextualSpacing/>
    </w:pPr>
  </w:style>
  <w:style w:type="paragraph" w:styleId="Header">
    <w:name w:val="header"/>
    <w:basedOn w:val="Normal"/>
    <w:link w:val="HeaderChar"/>
    <w:uiPriority w:val="99"/>
    <w:unhideWhenUsed/>
    <w:rsid w:val="002D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F1"/>
  </w:style>
  <w:style w:type="paragraph" w:styleId="Footer">
    <w:name w:val="footer"/>
    <w:basedOn w:val="Normal"/>
    <w:link w:val="FooterChar"/>
    <w:uiPriority w:val="99"/>
    <w:unhideWhenUsed/>
    <w:rsid w:val="002D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F1"/>
  </w:style>
  <w:style w:type="character" w:styleId="Strong">
    <w:name w:val="Strong"/>
    <w:basedOn w:val="DefaultParagraphFont"/>
    <w:uiPriority w:val="22"/>
    <w:qFormat/>
    <w:rsid w:val="00013D50"/>
    <w:rPr>
      <w:b/>
      <w:bCs/>
    </w:rPr>
  </w:style>
  <w:style w:type="paragraph" w:customStyle="1" w:styleId="Default">
    <w:name w:val="Default"/>
    <w:rsid w:val="00FC6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rdatool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Robert Maxwell</cp:lastModifiedBy>
  <cp:revision>3</cp:revision>
  <dcterms:created xsi:type="dcterms:W3CDTF">2019-01-22T22:27:00Z</dcterms:created>
  <dcterms:modified xsi:type="dcterms:W3CDTF">2019-01-22T22:57:00Z</dcterms:modified>
</cp:coreProperties>
</file>