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614B1" w14:textId="0E97E92C" w:rsidR="00514689" w:rsidRPr="00CE54DE" w:rsidRDefault="00514689" w:rsidP="00514689">
      <w:pPr>
        <w:autoSpaceDE w:val="0"/>
        <w:autoSpaceDN w:val="0"/>
        <w:adjustRightInd w:val="0"/>
        <w:spacing w:after="0" w:line="240" w:lineRule="auto"/>
        <w:jc w:val="right"/>
        <w:rPr>
          <w:rFonts w:ascii="Lucida Sans" w:hAnsi="Lucida Sans" w:cs="LucidaSans,Bold"/>
          <w:b/>
          <w:bCs/>
          <w:color w:val="000000"/>
          <w:sz w:val="20"/>
          <w:szCs w:val="20"/>
        </w:rPr>
      </w:pPr>
      <w:r w:rsidRPr="00CE54DE">
        <w:rPr>
          <w:rFonts w:ascii="Lucida Sans" w:hAnsi="Lucida Sans" w:cs="LucidaSans,Bold"/>
          <w:b/>
          <w:bCs/>
          <w:color w:val="000000"/>
          <w:sz w:val="20"/>
          <w:szCs w:val="20"/>
        </w:rPr>
        <w:t>2021 ALA CD#20.</w:t>
      </w:r>
      <w:r w:rsidR="00443489" w:rsidRPr="00CE54DE">
        <w:rPr>
          <w:rFonts w:ascii="Lucida Sans" w:hAnsi="Lucida Sans" w:cs="LucidaSans,Bold"/>
          <w:b/>
          <w:bCs/>
          <w:color w:val="000000"/>
          <w:sz w:val="20"/>
          <w:szCs w:val="20"/>
        </w:rPr>
        <w:t>3</w:t>
      </w:r>
    </w:p>
    <w:p w14:paraId="5FB4B60C" w14:textId="77777777" w:rsidR="00514689" w:rsidRPr="00CE54DE" w:rsidRDefault="00514689" w:rsidP="00514689">
      <w:pPr>
        <w:autoSpaceDE w:val="0"/>
        <w:autoSpaceDN w:val="0"/>
        <w:adjustRightInd w:val="0"/>
        <w:spacing w:after="0" w:line="240" w:lineRule="auto"/>
        <w:jc w:val="right"/>
        <w:rPr>
          <w:rFonts w:ascii="Lucida Sans" w:hAnsi="Lucida Sans" w:cs="LucidaSans,Bold"/>
          <w:b/>
          <w:bCs/>
          <w:color w:val="000000"/>
          <w:sz w:val="20"/>
          <w:szCs w:val="20"/>
        </w:rPr>
      </w:pPr>
      <w:r w:rsidRPr="00CE54DE">
        <w:rPr>
          <w:rFonts w:ascii="Lucida Sans" w:hAnsi="Lucida Sans" w:cs="LucidaSans,Bold"/>
          <w:b/>
          <w:bCs/>
          <w:color w:val="000000"/>
          <w:sz w:val="20"/>
          <w:szCs w:val="20"/>
        </w:rPr>
        <w:t>2021 ALA Virtual Council Meeting</w:t>
      </w:r>
    </w:p>
    <w:p w14:paraId="32B8CBD8" w14:textId="77777777" w:rsidR="00514689" w:rsidRPr="00CE54DE" w:rsidRDefault="00514689" w:rsidP="00514689">
      <w:pPr>
        <w:autoSpaceDE w:val="0"/>
        <w:autoSpaceDN w:val="0"/>
        <w:adjustRightInd w:val="0"/>
        <w:spacing w:after="0" w:line="240" w:lineRule="auto"/>
        <w:jc w:val="right"/>
        <w:rPr>
          <w:rFonts w:ascii="Lucida Sans" w:hAnsi="Lucida Sans" w:cs="LucidaSans,Bold"/>
          <w:b/>
          <w:bCs/>
          <w:color w:val="000000"/>
          <w:sz w:val="20"/>
          <w:szCs w:val="20"/>
        </w:rPr>
      </w:pPr>
      <w:r w:rsidRPr="00CE54DE">
        <w:rPr>
          <w:rFonts w:ascii="Lucida Sans" w:hAnsi="Lucida Sans" w:cs="LucidaSans,Bold"/>
          <w:b/>
          <w:bCs/>
          <w:color w:val="000000"/>
          <w:sz w:val="20"/>
          <w:szCs w:val="20"/>
        </w:rPr>
        <w:t>ALA Committee on Legislation</w:t>
      </w:r>
    </w:p>
    <w:p w14:paraId="7670DD01" w14:textId="77777777" w:rsidR="00514689" w:rsidRPr="00CE54DE" w:rsidRDefault="00514689" w:rsidP="00514689">
      <w:pPr>
        <w:autoSpaceDE w:val="0"/>
        <w:autoSpaceDN w:val="0"/>
        <w:adjustRightInd w:val="0"/>
        <w:spacing w:after="0" w:line="240" w:lineRule="auto"/>
        <w:jc w:val="center"/>
        <w:rPr>
          <w:rFonts w:ascii="Lucida Sans" w:hAnsi="Lucida Sans" w:cs="LucidaSans,Bold"/>
          <w:b/>
          <w:bCs/>
          <w:color w:val="000000"/>
          <w:sz w:val="20"/>
          <w:szCs w:val="20"/>
        </w:rPr>
      </w:pPr>
    </w:p>
    <w:p w14:paraId="62DB70C3" w14:textId="77777777" w:rsidR="00514689" w:rsidRPr="00CE54DE" w:rsidRDefault="00514689" w:rsidP="00514689">
      <w:pPr>
        <w:autoSpaceDE w:val="0"/>
        <w:autoSpaceDN w:val="0"/>
        <w:adjustRightInd w:val="0"/>
        <w:spacing w:after="0" w:line="240" w:lineRule="auto"/>
        <w:jc w:val="center"/>
        <w:rPr>
          <w:rFonts w:ascii="Lucida Sans" w:hAnsi="Lucida Sans" w:cs="LucidaSans,Bold"/>
          <w:b/>
          <w:bCs/>
          <w:color w:val="000000"/>
          <w:sz w:val="20"/>
          <w:szCs w:val="20"/>
        </w:rPr>
      </w:pPr>
      <w:r w:rsidRPr="00CE54DE">
        <w:rPr>
          <w:rFonts w:ascii="Lucida Sans" w:hAnsi="Lucida Sans" w:cs="LucidaSans,Bold"/>
          <w:b/>
          <w:bCs/>
          <w:color w:val="000000"/>
          <w:sz w:val="20"/>
          <w:szCs w:val="20"/>
        </w:rPr>
        <w:t>Report to Council</w:t>
      </w:r>
    </w:p>
    <w:p w14:paraId="1781DD5B" w14:textId="77777777" w:rsidR="00514689" w:rsidRPr="00CE54DE" w:rsidRDefault="00514689" w:rsidP="00514689">
      <w:pPr>
        <w:autoSpaceDE w:val="0"/>
        <w:autoSpaceDN w:val="0"/>
        <w:adjustRightInd w:val="0"/>
        <w:spacing w:after="0" w:line="240" w:lineRule="auto"/>
        <w:jc w:val="center"/>
        <w:rPr>
          <w:rFonts w:ascii="Lucida Sans" w:hAnsi="Lucida Sans" w:cs="LucidaSans,Bold"/>
          <w:b/>
          <w:bCs/>
          <w:color w:val="000000"/>
          <w:sz w:val="20"/>
          <w:szCs w:val="20"/>
        </w:rPr>
      </w:pPr>
      <w:r w:rsidRPr="00CE54DE">
        <w:rPr>
          <w:rFonts w:ascii="Lucida Sans" w:hAnsi="Lucida Sans" w:cs="LucidaSans,Bold"/>
          <w:b/>
          <w:bCs/>
          <w:color w:val="000000"/>
          <w:sz w:val="20"/>
          <w:szCs w:val="20"/>
        </w:rPr>
        <w:t>2021 ALA Virtual Council Meeting</w:t>
      </w:r>
    </w:p>
    <w:p w14:paraId="6C15B0D7" w14:textId="77777777" w:rsidR="00514689" w:rsidRPr="00CE54DE" w:rsidRDefault="00514689" w:rsidP="00514689">
      <w:pPr>
        <w:autoSpaceDE w:val="0"/>
        <w:autoSpaceDN w:val="0"/>
        <w:adjustRightInd w:val="0"/>
        <w:spacing w:after="0" w:line="240" w:lineRule="auto"/>
        <w:jc w:val="center"/>
        <w:rPr>
          <w:rFonts w:ascii="Lucida Sans" w:hAnsi="Lucida Sans" w:cs="LucidaSans,Bold"/>
          <w:b/>
          <w:bCs/>
          <w:color w:val="000000"/>
          <w:sz w:val="20"/>
          <w:szCs w:val="20"/>
        </w:rPr>
      </w:pPr>
      <w:r w:rsidRPr="00CE54DE">
        <w:rPr>
          <w:rFonts w:ascii="Lucida Sans" w:hAnsi="Lucida Sans" w:cs="LucidaSans,Bold"/>
          <w:b/>
          <w:bCs/>
          <w:color w:val="000000"/>
          <w:sz w:val="20"/>
          <w:szCs w:val="20"/>
        </w:rPr>
        <w:t>Joe Thompson, Chair—ALA Committee on Legislation (COL)</w:t>
      </w:r>
    </w:p>
    <w:p w14:paraId="172E1E92" w14:textId="186E1D66" w:rsidR="00514689" w:rsidRPr="00CE54DE" w:rsidRDefault="00514689" w:rsidP="00821195">
      <w:pPr>
        <w:autoSpaceDE w:val="0"/>
        <w:autoSpaceDN w:val="0"/>
        <w:adjustRightInd w:val="0"/>
        <w:spacing w:after="0" w:line="240" w:lineRule="auto"/>
        <w:jc w:val="center"/>
        <w:rPr>
          <w:rFonts w:ascii="Lucida Sans" w:hAnsi="Lucida Sans" w:cs="LucidaSans,Bold"/>
          <w:b/>
          <w:bCs/>
          <w:color w:val="000000"/>
          <w:sz w:val="20"/>
          <w:szCs w:val="20"/>
        </w:rPr>
      </w:pPr>
      <w:r w:rsidRPr="00CE54DE">
        <w:rPr>
          <w:rFonts w:ascii="Lucida Sans" w:hAnsi="Lucida Sans" w:cs="LucidaSans,Bold"/>
          <w:b/>
          <w:bCs/>
          <w:color w:val="000000"/>
          <w:sz w:val="20"/>
          <w:szCs w:val="20"/>
        </w:rPr>
        <w:t xml:space="preserve">June </w:t>
      </w:r>
      <w:r w:rsidR="006800A2" w:rsidRPr="00CE54DE">
        <w:rPr>
          <w:rFonts w:ascii="Lucida Sans" w:hAnsi="Lucida Sans" w:cs="LucidaSans,Bold"/>
          <w:b/>
          <w:bCs/>
          <w:color w:val="000000"/>
          <w:sz w:val="20"/>
          <w:szCs w:val="20"/>
        </w:rPr>
        <w:t>29</w:t>
      </w:r>
      <w:r w:rsidR="005E04E7" w:rsidRPr="00CE54DE">
        <w:rPr>
          <w:rFonts w:ascii="Lucida Sans" w:hAnsi="Lucida Sans" w:cs="LucidaSans,Bold"/>
          <w:b/>
          <w:bCs/>
          <w:color w:val="000000"/>
          <w:sz w:val="20"/>
          <w:szCs w:val="20"/>
        </w:rPr>
        <w:t>,</w:t>
      </w:r>
      <w:r w:rsidR="00821195" w:rsidRPr="00CE54DE">
        <w:rPr>
          <w:rFonts w:ascii="Lucida Sans" w:hAnsi="Lucida Sans" w:cs="LucidaSans,Bold"/>
          <w:b/>
          <w:bCs/>
          <w:color w:val="000000"/>
          <w:sz w:val="20"/>
          <w:szCs w:val="20"/>
        </w:rPr>
        <w:t xml:space="preserve"> 2021</w:t>
      </w:r>
    </w:p>
    <w:p w14:paraId="3B069FFC" w14:textId="77777777" w:rsidR="00514689" w:rsidRPr="00CE54DE" w:rsidRDefault="00514689" w:rsidP="00514689">
      <w:pPr>
        <w:autoSpaceDE w:val="0"/>
        <w:autoSpaceDN w:val="0"/>
        <w:adjustRightInd w:val="0"/>
        <w:spacing w:after="0" w:line="240" w:lineRule="auto"/>
        <w:rPr>
          <w:rFonts w:ascii="Lucida Sans" w:hAnsi="Lucida Sans" w:cs="LucidaSans"/>
          <w:color w:val="000000"/>
          <w:sz w:val="20"/>
          <w:szCs w:val="20"/>
        </w:rPr>
      </w:pPr>
    </w:p>
    <w:p w14:paraId="410AB4E7" w14:textId="15A37E95" w:rsidR="006D3EDF" w:rsidRPr="00CE54DE" w:rsidRDefault="006D3EDF" w:rsidP="006D3EDF">
      <w:pPr>
        <w:pStyle w:val="paragraph"/>
        <w:textAlignment w:val="baseline"/>
        <w:rPr>
          <w:rFonts w:ascii="Lucida Sans" w:hAnsi="Lucida Sans" w:cs="LucidaSans"/>
          <w:color w:val="000000"/>
          <w:sz w:val="20"/>
          <w:szCs w:val="20"/>
        </w:rPr>
      </w:pPr>
      <w:r w:rsidRPr="00CE54DE">
        <w:rPr>
          <w:rFonts w:ascii="Lucida Sans" w:hAnsi="Lucida Sans" w:cs="LucidaSans"/>
          <w:color w:val="000000"/>
          <w:sz w:val="20"/>
          <w:szCs w:val="20"/>
        </w:rPr>
        <w:t xml:space="preserve">COL committee members: </w:t>
      </w:r>
      <w:r w:rsidRPr="00F76473">
        <w:rPr>
          <w:rFonts w:ascii="Lucida Sans" w:hAnsi="Lucida Sans" w:cs="LucidaSans"/>
          <w:sz w:val="20"/>
          <w:szCs w:val="20"/>
        </w:rPr>
        <w:t>Jo</w:t>
      </w:r>
      <w:r w:rsidR="00CF659D" w:rsidRPr="00F76473">
        <w:rPr>
          <w:rFonts w:ascii="Lucida Sans" w:hAnsi="Lucida Sans" w:cs="LucidaSans"/>
          <w:sz w:val="20"/>
          <w:szCs w:val="20"/>
        </w:rPr>
        <w:t>seph</w:t>
      </w:r>
      <w:r w:rsidRPr="00CE54DE">
        <w:rPr>
          <w:rFonts w:ascii="Lucida Sans" w:hAnsi="Lucida Sans" w:cs="LucidaSans"/>
          <w:color w:val="000000"/>
          <w:sz w:val="20"/>
          <w:szCs w:val="20"/>
        </w:rPr>
        <w:t xml:space="preserve"> Thompson (Chair), Brandon Wright Adler, Robert Barr, Sara Dallas, Aaron Dobbs, Erin </w:t>
      </w:r>
      <w:r w:rsidR="007E637C" w:rsidRPr="00CE54DE">
        <w:rPr>
          <w:rFonts w:ascii="Lucida Sans" w:hAnsi="Lucida Sans" w:cs="LucidaSans"/>
          <w:color w:val="000000"/>
          <w:sz w:val="20"/>
          <w:szCs w:val="20"/>
        </w:rPr>
        <w:t>Huckaby</w:t>
      </w:r>
      <w:r w:rsidRPr="00CE54DE">
        <w:rPr>
          <w:rFonts w:ascii="Lucida Sans" w:hAnsi="Lucida Sans" w:cs="LucidaSans"/>
          <w:color w:val="000000"/>
          <w:sz w:val="20"/>
          <w:szCs w:val="20"/>
        </w:rPr>
        <w:t xml:space="preserve"> Downey, Lori Fisher, Sarah Hammill, Lisa Jochelson, Charles Kratz, Kathleen </w:t>
      </w:r>
      <w:proofErr w:type="spellStart"/>
      <w:r w:rsidRPr="00CE54DE">
        <w:rPr>
          <w:rFonts w:ascii="Lucida Sans" w:hAnsi="Lucida Sans" w:cs="LucidaSans"/>
          <w:color w:val="000000"/>
          <w:sz w:val="20"/>
          <w:szCs w:val="20"/>
        </w:rPr>
        <w:t>Peiffer</w:t>
      </w:r>
      <w:proofErr w:type="spellEnd"/>
      <w:r w:rsidRPr="00CE54DE">
        <w:rPr>
          <w:rFonts w:ascii="Lucida Sans" w:hAnsi="Lucida Sans" w:cs="LucidaSans"/>
          <w:color w:val="000000"/>
          <w:sz w:val="20"/>
          <w:szCs w:val="20"/>
        </w:rPr>
        <w:t xml:space="preserve">, Ella Mulford, Eric Suess, Bradley Wiles, Matt Matkowski. </w:t>
      </w:r>
    </w:p>
    <w:p w14:paraId="5034F19D" w14:textId="06EE0EC6" w:rsidR="00AE3945" w:rsidRPr="00CE54DE" w:rsidRDefault="00AE3945" w:rsidP="003E0A98">
      <w:pPr>
        <w:spacing w:after="0" w:line="240" w:lineRule="auto"/>
        <w:textAlignment w:val="baseline"/>
        <w:rPr>
          <w:rFonts w:ascii="Lucida Sans" w:hAnsi="Lucida Sans" w:cs="LucidaSans"/>
          <w:color w:val="000000"/>
          <w:sz w:val="20"/>
          <w:szCs w:val="20"/>
          <w:u w:val="single"/>
        </w:rPr>
      </w:pPr>
      <w:r w:rsidRPr="00CE54DE">
        <w:rPr>
          <w:rFonts w:ascii="Lucida Sans" w:hAnsi="Lucida Sans" w:cs="LucidaSans"/>
          <w:color w:val="000000"/>
          <w:sz w:val="20"/>
          <w:szCs w:val="20"/>
          <w:u w:val="single"/>
        </w:rPr>
        <w:t xml:space="preserve">Big Win with </w:t>
      </w:r>
      <w:r w:rsidR="00F5175D" w:rsidRPr="00CE54DE">
        <w:rPr>
          <w:rFonts w:ascii="Lucida Sans" w:hAnsi="Lucida Sans" w:cs="LucidaSans"/>
          <w:color w:val="000000"/>
          <w:sz w:val="20"/>
          <w:szCs w:val="20"/>
          <w:u w:val="single"/>
        </w:rPr>
        <w:t>American Rescue Plan Act (ARPA)</w:t>
      </w:r>
    </w:p>
    <w:p w14:paraId="16B0F82B" w14:textId="77777777" w:rsidR="002E7A02" w:rsidRPr="00CE54DE" w:rsidRDefault="002E7A02" w:rsidP="003E0A98">
      <w:pPr>
        <w:spacing w:after="0" w:line="240" w:lineRule="auto"/>
        <w:textAlignment w:val="baseline"/>
        <w:rPr>
          <w:rFonts w:ascii="Lucida Sans" w:hAnsi="Lucida Sans" w:cs="LucidaSans"/>
          <w:color w:val="000000"/>
          <w:sz w:val="20"/>
          <w:szCs w:val="20"/>
        </w:rPr>
      </w:pPr>
    </w:p>
    <w:p w14:paraId="7E4282E8" w14:textId="0D7DFBB4" w:rsidR="003E0A98" w:rsidRPr="00CE54DE" w:rsidRDefault="00630E97" w:rsidP="003E0A98">
      <w:pPr>
        <w:spacing w:after="0" w:line="240" w:lineRule="auto"/>
        <w:textAlignment w:val="baseline"/>
        <w:rPr>
          <w:rFonts w:ascii="Lucida Sans" w:eastAsia="Times New Roman" w:hAnsi="Lucida Sans" w:cs="Segoe UI"/>
          <w:sz w:val="20"/>
          <w:szCs w:val="20"/>
        </w:rPr>
      </w:pPr>
      <w:r w:rsidRPr="00CE54DE">
        <w:rPr>
          <w:rFonts w:ascii="Lucida Sans" w:hAnsi="Lucida Sans" w:cs="LucidaSans"/>
          <w:color w:val="000000"/>
          <w:sz w:val="20"/>
          <w:szCs w:val="20"/>
        </w:rPr>
        <w:t>Very successful! That’s the best way to describe the impact of library adv</w:t>
      </w:r>
      <w:r w:rsidR="00A95F26" w:rsidRPr="00CE54DE">
        <w:rPr>
          <w:rFonts w:ascii="Lucida Sans" w:hAnsi="Lucida Sans" w:cs="LucidaSans"/>
          <w:color w:val="000000"/>
          <w:sz w:val="20"/>
          <w:szCs w:val="20"/>
        </w:rPr>
        <w:t xml:space="preserve">ocacy </w:t>
      </w:r>
      <w:r w:rsidR="00A54BB8">
        <w:rPr>
          <w:rFonts w:ascii="Lucida Sans" w:hAnsi="Lucida Sans" w:cs="LucidaSans"/>
          <w:color w:val="000000"/>
          <w:sz w:val="20"/>
          <w:szCs w:val="20"/>
        </w:rPr>
        <w:t xml:space="preserve">since Virtual Midwinter </w:t>
      </w:r>
      <w:r w:rsidR="00A95F26" w:rsidRPr="00CE54DE">
        <w:rPr>
          <w:rFonts w:ascii="Lucida Sans" w:hAnsi="Lucida Sans" w:cs="LucidaSans"/>
          <w:color w:val="000000"/>
          <w:sz w:val="20"/>
          <w:szCs w:val="20"/>
        </w:rPr>
        <w:t>in</w:t>
      </w:r>
      <w:r w:rsidR="005F2A64" w:rsidRPr="00CE54DE">
        <w:rPr>
          <w:rFonts w:ascii="Lucida Sans" w:hAnsi="Lucida Sans" w:cs="LucidaSans"/>
          <w:color w:val="000000"/>
          <w:sz w:val="20"/>
          <w:szCs w:val="20"/>
        </w:rPr>
        <w:t xml:space="preserve"> </w:t>
      </w:r>
      <w:r w:rsidR="00A54BB8">
        <w:rPr>
          <w:rFonts w:ascii="Lucida Sans" w:hAnsi="Lucida Sans" w:cs="LucidaSans"/>
          <w:color w:val="000000"/>
          <w:sz w:val="20"/>
          <w:szCs w:val="20"/>
        </w:rPr>
        <w:t>January 202</w:t>
      </w:r>
      <w:r w:rsidR="008F2993">
        <w:rPr>
          <w:rFonts w:ascii="Lucida Sans" w:hAnsi="Lucida Sans" w:cs="LucidaSans"/>
          <w:color w:val="000000"/>
          <w:sz w:val="20"/>
          <w:szCs w:val="20"/>
        </w:rPr>
        <w:t>1</w:t>
      </w:r>
      <w:r w:rsidR="00072280" w:rsidRPr="00CE54DE">
        <w:rPr>
          <w:rFonts w:ascii="Lucida Sans" w:hAnsi="Lucida Sans" w:cs="LucidaSans"/>
          <w:color w:val="000000"/>
          <w:sz w:val="20"/>
          <w:szCs w:val="20"/>
        </w:rPr>
        <w:t xml:space="preserve">. </w:t>
      </w:r>
      <w:r w:rsidR="005D2DBB" w:rsidRPr="00CE54DE">
        <w:rPr>
          <w:rFonts w:ascii="Lucida Sans" w:hAnsi="Lucida Sans" w:cs="LucidaSans"/>
          <w:color w:val="000000"/>
          <w:sz w:val="20"/>
          <w:szCs w:val="20"/>
        </w:rPr>
        <w:t>We thank</w:t>
      </w:r>
      <w:r w:rsidR="007A04BD" w:rsidRPr="00CE54DE">
        <w:rPr>
          <w:rFonts w:ascii="Lucida Sans" w:hAnsi="Lucida Sans" w:cs="LucidaSans"/>
          <w:color w:val="000000"/>
          <w:sz w:val="20"/>
          <w:szCs w:val="20"/>
        </w:rPr>
        <w:t xml:space="preserve"> the Public Policy &amp; Advocacy </w:t>
      </w:r>
      <w:r w:rsidR="002E7A02" w:rsidRPr="00CE54DE">
        <w:rPr>
          <w:rFonts w:ascii="Lucida Sans" w:hAnsi="Lucida Sans" w:cs="LucidaSans"/>
          <w:color w:val="000000"/>
          <w:sz w:val="20"/>
          <w:szCs w:val="20"/>
        </w:rPr>
        <w:t xml:space="preserve">(PPA) </w:t>
      </w:r>
      <w:r w:rsidR="0008026A" w:rsidRPr="00CE54DE">
        <w:rPr>
          <w:rFonts w:ascii="Lucida Sans" w:hAnsi="Lucida Sans" w:cs="LucidaSans"/>
          <w:color w:val="000000"/>
          <w:sz w:val="20"/>
          <w:szCs w:val="20"/>
        </w:rPr>
        <w:t>Office,</w:t>
      </w:r>
      <w:r w:rsidR="00556500" w:rsidRPr="00CE54DE">
        <w:rPr>
          <w:rFonts w:ascii="Lucida Sans" w:hAnsi="Lucida Sans" w:cs="LucidaSans"/>
          <w:color w:val="000000"/>
          <w:sz w:val="20"/>
          <w:szCs w:val="20"/>
        </w:rPr>
        <w:t xml:space="preserve"> library advocates, state chapters</w:t>
      </w:r>
      <w:r w:rsidR="00841288">
        <w:rPr>
          <w:rFonts w:ascii="Lucida Sans" w:hAnsi="Lucida Sans" w:cs="LucidaSans"/>
          <w:color w:val="000000"/>
          <w:sz w:val="20"/>
          <w:szCs w:val="20"/>
        </w:rPr>
        <w:t>,</w:t>
      </w:r>
      <w:r w:rsidR="00556500" w:rsidRPr="00CE54DE">
        <w:rPr>
          <w:rFonts w:ascii="Lucida Sans" w:hAnsi="Lucida Sans" w:cs="LucidaSans"/>
          <w:color w:val="000000"/>
          <w:sz w:val="20"/>
          <w:szCs w:val="20"/>
        </w:rPr>
        <w:t xml:space="preserve"> and key advocates in district</w:t>
      </w:r>
      <w:r w:rsidR="00394847" w:rsidRPr="00CE54DE">
        <w:rPr>
          <w:rFonts w:ascii="Lucida Sans" w:hAnsi="Lucida Sans" w:cs="LucidaSans"/>
          <w:color w:val="000000"/>
          <w:sz w:val="20"/>
          <w:szCs w:val="20"/>
        </w:rPr>
        <w:t xml:space="preserve">s </w:t>
      </w:r>
      <w:r w:rsidR="0008026A" w:rsidRPr="00CE54DE">
        <w:rPr>
          <w:rFonts w:ascii="Lucida Sans" w:hAnsi="Lucida Sans" w:cs="LucidaSans"/>
          <w:color w:val="000000"/>
          <w:sz w:val="20"/>
          <w:szCs w:val="20"/>
        </w:rPr>
        <w:t>who helped make sure that libraries got a sizeable po</w:t>
      </w:r>
      <w:r w:rsidR="000D39A0" w:rsidRPr="00CE54DE">
        <w:rPr>
          <w:rFonts w:ascii="Lucida Sans" w:hAnsi="Lucida Sans" w:cs="LucidaSans"/>
          <w:color w:val="000000"/>
          <w:sz w:val="20"/>
          <w:szCs w:val="20"/>
        </w:rPr>
        <w:t xml:space="preserve">rtion of the 1.9 trillion </w:t>
      </w:r>
      <w:r w:rsidR="004669BB" w:rsidRPr="00CE54DE">
        <w:rPr>
          <w:rFonts w:ascii="Lucida Sans" w:hAnsi="Lucida Sans" w:cs="LucidaSans"/>
          <w:color w:val="000000"/>
          <w:sz w:val="20"/>
          <w:szCs w:val="20"/>
        </w:rPr>
        <w:t>stimul</w:t>
      </w:r>
      <w:r w:rsidR="0020006E" w:rsidRPr="00CE54DE">
        <w:rPr>
          <w:rFonts w:ascii="Lucida Sans" w:hAnsi="Lucida Sans" w:cs="LucidaSans"/>
          <w:color w:val="000000"/>
          <w:sz w:val="20"/>
          <w:szCs w:val="20"/>
        </w:rPr>
        <w:t>u</w:t>
      </w:r>
      <w:r w:rsidR="004669BB" w:rsidRPr="00CE54DE">
        <w:rPr>
          <w:rFonts w:ascii="Lucida Sans" w:hAnsi="Lucida Sans" w:cs="LucidaSans"/>
          <w:color w:val="000000"/>
          <w:sz w:val="20"/>
          <w:szCs w:val="20"/>
        </w:rPr>
        <w:t>s legislation</w:t>
      </w:r>
      <w:r w:rsidR="00F5175D" w:rsidRPr="00CE54DE">
        <w:rPr>
          <w:rFonts w:ascii="Lucida Sans" w:hAnsi="Lucida Sans" w:cs="LucidaSans"/>
          <w:color w:val="000000"/>
          <w:sz w:val="20"/>
          <w:szCs w:val="20"/>
        </w:rPr>
        <w:t xml:space="preserve"> to offset costs incurred from the C</w:t>
      </w:r>
      <w:r w:rsidR="00DB72B4">
        <w:rPr>
          <w:rFonts w:ascii="Lucida Sans" w:hAnsi="Lucida Sans" w:cs="LucidaSans"/>
          <w:color w:val="000000"/>
          <w:sz w:val="20"/>
          <w:szCs w:val="20"/>
        </w:rPr>
        <w:t>OVID</w:t>
      </w:r>
      <w:r w:rsidR="00841288">
        <w:rPr>
          <w:rFonts w:ascii="Lucida Sans" w:hAnsi="Lucida Sans" w:cs="LucidaSans"/>
          <w:color w:val="000000"/>
          <w:sz w:val="20"/>
          <w:szCs w:val="20"/>
        </w:rPr>
        <w:t>-</w:t>
      </w:r>
      <w:r w:rsidR="00F5175D" w:rsidRPr="00CE54DE">
        <w:rPr>
          <w:rFonts w:ascii="Lucida Sans" w:hAnsi="Lucida Sans" w:cs="LucidaSans"/>
          <w:color w:val="000000"/>
          <w:sz w:val="20"/>
          <w:szCs w:val="20"/>
        </w:rPr>
        <w:t>19 pandemic</w:t>
      </w:r>
      <w:r w:rsidR="001B1655" w:rsidRPr="00CE54DE">
        <w:rPr>
          <w:rFonts w:ascii="Lucida Sans" w:hAnsi="Lucida Sans" w:cs="LucidaSans"/>
          <w:color w:val="000000"/>
          <w:sz w:val="20"/>
          <w:szCs w:val="20"/>
        </w:rPr>
        <w:t xml:space="preserve"> in</w:t>
      </w:r>
      <w:r w:rsidR="0020006E" w:rsidRPr="00CE54DE">
        <w:rPr>
          <w:rFonts w:ascii="Lucida Sans" w:hAnsi="Lucida Sans" w:cs="LucidaSans"/>
          <w:color w:val="000000"/>
          <w:sz w:val="20"/>
          <w:szCs w:val="20"/>
        </w:rPr>
        <w:t xml:space="preserve"> </w:t>
      </w:r>
      <w:r w:rsidR="002E7A02" w:rsidRPr="00CE54DE">
        <w:rPr>
          <w:rFonts w:ascii="Lucida Sans" w:hAnsi="Lucida Sans" w:cs="LucidaSans"/>
          <w:color w:val="000000"/>
          <w:sz w:val="20"/>
          <w:szCs w:val="20"/>
        </w:rPr>
        <w:t xml:space="preserve">the </w:t>
      </w:r>
      <w:r w:rsidR="0020006E" w:rsidRPr="00CE54DE">
        <w:rPr>
          <w:rFonts w:ascii="Lucida Sans" w:hAnsi="Lucida Sans" w:cs="LucidaSans"/>
          <w:color w:val="000000"/>
          <w:sz w:val="20"/>
          <w:szCs w:val="20"/>
          <w:u w:val="single"/>
        </w:rPr>
        <w:t>A</w:t>
      </w:r>
      <w:r w:rsidR="00191FF8" w:rsidRPr="00CE54DE">
        <w:rPr>
          <w:rFonts w:ascii="Lucida Sans" w:hAnsi="Lucida Sans" w:cs="LucidaSans"/>
          <w:color w:val="000000"/>
          <w:sz w:val="20"/>
          <w:szCs w:val="20"/>
          <w:u w:val="single"/>
        </w:rPr>
        <w:t>merican Rescue Plan Act (ARPA</w:t>
      </w:r>
      <w:r w:rsidR="00191FF8" w:rsidRPr="00CE54DE">
        <w:rPr>
          <w:rFonts w:ascii="Lucida Sans" w:hAnsi="Lucida Sans" w:cs="LucidaSans"/>
          <w:color w:val="000000"/>
          <w:sz w:val="20"/>
          <w:szCs w:val="20"/>
        </w:rPr>
        <w:t>)</w:t>
      </w:r>
      <w:r w:rsidR="002836D2" w:rsidRPr="00CE54DE">
        <w:rPr>
          <w:rFonts w:ascii="Lucida Sans" w:hAnsi="Lucida Sans" w:cs="LucidaSans"/>
          <w:color w:val="000000"/>
          <w:sz w:val="20"/>
          <w:szCs w:val="20"/>
        </w:rPr>
        <w:t xml:space="preserve">. </w:t>
      </w:r>
      <w:r w:rsidR="00BC3256" w:rsidRPr="00CE54DE">
        <w:rPr>
          <w:rFonts w:ascii="Lucida Sans" w:hAnsi="Lucida Sans" w:cs="LucidaSans"/>
          <w:b/>
          <w:bCs/>
          <w:color w:val="000000"/>
          <w:sz w:val="20"/>
          <w:szCs w:val="20"/>
        </w:rPr>
        <w:t xml:space="preserve">This is the largest spending bill with unprecedented </w:t>
      </w:r>
      <w:r w:rsidR="00BC3256" w:rsidRPr="00CE54DE">
        <w:rPr>
          <w:rFonts w:ascii="Lucida Sans" w:eastAsia="Times New Roman" w:hAnsi="Lucida Sans" w:cs="Calibri"/>
          <w:b/>
          <w:bCs/>
          <w:sz w:val="20"/>
          <w:szCs w:val="20"/>
        </w:rPr>
        <w:t>levels of direct and indirect funding for libraries</w:t>
      </w:r>
      <w:r w:rsidR="00BC3256" w:rsidRPr="00CE54DE">
        <w:rPr>
          <w:rFonts w:ascii="Lucida Sans" w:hAnsi="Lucida Sans" w:cs="LucidaSans"/>
          <w:b/>
          <w:bCs/>
          <w:color w:val="000000"/>
          <w:sz w:val="20"/>
          <w:szCs w:val="20"/>
        </w:rPr>
        <w:t xml:space="preserve"> ever approved by Congress</w:t>
      </w:r>
      <w:r w:rsidR="001B1655" w:rsidRPr="00CE54DE">
        <w:rPr>
          <w:rFonts w:ascii="Lucida Sans" w:hAnsi="Lucida Sans" w:cs="LucidaSans"/>
          <w:color w:val="000000"/>
          <w:sz w:val="20"/>
          <w:szCs w:val="20"/>
        </w:rPr>
        <w:t>.</w:t>
      </w:r>
      <w:r w:rsidR="00961B50" w:rsidRPr="00CE54DE">
        <w:rPr>
          <w:rFonts w:ascii="Lucida Sans" w:eastAsia="Times New Roman" w:hAnsi="Lucida Sans" w:cs="Calibri"/>
          <w:sz w:val="20"/>
          <w:szCs w:val="20"/>
        </w:rPr>
        <w:t xml:space="preserve"> </w:t>
      </w:r>
    </w:p>
    <w:p w14:paraId="58A504C7" w14:textId="77777777" w:rsidR="003E0A98" w:rsidRPr="00CE54DE" w:rsidRDefault="003E0A98" w:rsidP="003E0A98">
      <w:pPr>
        <w:spacing w:after="0" w:line="240" w:lineRule="auto"/>
        <w:textAlignment w:val="baseline"/>
        <w:rPr>
          <w:rFonts w:ascii="Lucida Sans" w:eastAsia="Times New Roman" w:hAnsi="Lucida Sans" w:cs="Calibri"/>
          <w:b/>
          <w:bCs/>
          <w:sz w:val="20"/>
          <w:szCs w:val="20"/>
        </w:rPr>
      </w:pPr>
    </w:p>
    <w:p w14:paraId="6E11874A" w14:textId="4A62455B" w:rsidR="00943053" w:rsidRPr="00CE54DE" w:rsidRDefault="00943053" w:rsidP="006E00B7">
      <w:pPr>
        <w:pStyle w:val="ListParagraph"/>
        <w:numPr>
          <w:ilvl w:val="0"/>
          <w:numId w:val="3"/>
        </w:numPr>
        <w:spacing w:after="0" w:line="240" w:lineRule="auto"/>
        <w:textAlignment w:val="baseline"/>
        <w:rPr>
          <w:rFonts w:ascii="Lucida Sans" w:eastAsia="Times New Roman" w:hAnsi="Lucida Sans" w:cs="Calibri"/>
          <w:b/>
          <w:bCs/>
          <w:color w:val="444444"/>
          <w:sz w:val="20"/>
          <w:szCs w:val="20"/>
        </w:rPr>
      </w:pPr>
      <w:r w:rsidRPr="00CE54DE">
        <w:rPr>
          <w:rFonts w:ascii="Lucida Sans" w:eastAsia="Times New Roman" w:hAnsi="Lucida Sans" w:cs="Calibri"/>
          <w:sz w:val="20"/>
          <w:szCs w:val="20"/>
        </w:rPr>
        <w:t>ARPA included $200 million for libraries through the </w:t>
      </w:r>
      <w:hyperlink r:id="rId9" w:tgtFrame="_blank" w:history="1">
        <w:r w:rsidRPr="00CE54DE">
          <w:rPr>
            <w:rFonts w:ascii="Lucida Sans" w:eastAsia="Times New Roman" w:hAnsi="Lucida Sans" w:cs="Calibri"/>
            <w:color w:val="0563C1"/>
            <w:sz w:val="20"/>
            <w:szCs w:val="20"/>
            <w:u w:val="single"/>
          </w:rPr>
          <w:t>Institute of Museum and Library Services</w:t>
        </w:r>
      </w:hyperlink>
      <w:r w:rsidRPr="00CE54DE">
        <w:rPr>
          <w:rFonts w:ascii="Lucida Sans" w:eastAsia="Times New Roman" w:hAnsi="Lucida Sans" w:cs="Calibri"/>
          <w:sz w:val="20"/>
          <w:szCs w:val="20"/>
        </w:rPr>
        <w:t> (IMLS). </w:t>
      </w:r>
      <w:r w:rsidRPr="00CE54DE">
        <w:rPr>
          <w:rFonts w:ascii="Lucida Sans" w:eastAsia="Times New Roman" w:hAnsi="Lucida Sans" w:cs="Calibri"/>
          <w:color w:val="000000"/>
          <w:sz w:val="20"/>
          <w:szCs w:val="20"/>
          <w:shd w:val="clear" w:color="auto" w:fill="FFFFFF"/>
        </w:rPr>
        <w:t>Of the</w:t>
      </w:r>
      <w:r w:rsidRPr="00CE54DE">
        <w:rPr>
          <w:rFonts w:ascii="Arial" w:eastAsia="Times New Roman" w:hAnsi="Arial" w:cs="Arial"/>
          <w:color w:val="000000"/>
          <w:sz w:val="20"/>
          <w:szCs w:val="20"/>
          <w:shd w:val="clear" w:color="auto" w:fill="FFFFFF"/>
        </w:rPr>
        <w:t> </w:t>
      </w:r>
      <w:r w:rsidRPr="00CE54DE">
        <w:rPr>
          <w:rFonts w:ascii="Lucida Sans" w:eastAsia="Times New Roman" w:hAnsi="Lucida Sans" w:cs="Calibri"/>
          <w:color w:val="000000"/>
          <w:sz w:val="20"/>
          <w:szCs w:val="20"/>
          <w:shd w:val="clear" w:color="auto" w:fill="FFFFFF"/>
        </w:rPr>
        <w:t>$200</w:t>
      </w:r>
      <w:r w:rsidRPr="00CE54DE">
        <w:rPr>
          <w:rFonts w:ascii="Arial" w:eastAsia="Times New Roman" w:hAnsi="Arial" w:cs="Arial"/>
          <w:color w:val="000000"/>
          <w:sz w:val="20"/>
          <w:szCs w:val="20"/>
          <w:shd w:val="clear" w:color="auto" w:fill="FFFFFF"/>
        </w:rPr>
        <w:t> </w:t>
      </w:r>
      <w:r w:rsidRPr="00CE54DE">
        <w:rPr>
          <w:rFonts w:ascii="Lucida Sans" w:eastAsia="Times New Roman" w:hAnsi="Lucida Sans" w:cs="Calibri"/>
          <w:color w:val="000000"/>
          <w:sz w:val="20"/>
          <w:szCs w:val="20"/>
          <w:shd w:val="clear" w:color="auto" w:fill="FFFFFF"/>
        </w:rPr>
        <w:t>million for</w:t>
      </w:r>
      <w:r w:rsidRPr="00CE54DE">
        <w:rPr>
          <w:rFonts w:ascii="Arial" w:eastAsia="Times New Roman" w:hAnsi="Arial" w:cs="Arial"/>
          <w:color w:val="000000"/>
          <w:sz w:val="20"/>
          <w:szCs w:val="20"/>
          <w:shd w:val="clear" w:color="auto" w:fill="FFFFFF"/>
        </w:rPr>
        <w:t> </w:t>
      </w:r>
      <w:r w:rsidRPr="00CE54DE">
        <w:rPr>
          <w:rFonts w:ascii="Lucida Sans" w:eastAsia="Times New Roman" w:hAnsi="Lucida Sans" w:cs="Calibri"/>
          <w:color w:val="000000"/>
          <w:sz w:val="20"/>
          <w:szCs w:val="20"/>
          <w:shd w:val="clear" w:color="auto" w:fill="FFFFFF"/>
        </w:rPr>
        <w:t>IMLS,</w:t>
      </w:r>
      <w:r w:rsidRPr="00CE54DE">
        <w:rPr>
          <w:rFonts w:ascii="Arial" w:eastAsia="Times New Roman" w:hAnsi="Arial" w:cs="Arial"/>
          <w:color w:val="000000"/>
          <w:sz w:val="20"/>
          <w:szCs w:val="20"/>
          <w:shd w:val="clear" w:color="auto" w:fill="FFFFFF"/>
        </w:rPr>
        <w:t> </w:t>
      </w:r>
      <w:r w:rsidRPr="00CE54DE">
        <w:rPr>
          <w:rFonts w:ascii="Lucida Sans" w:eastAsia="Times New Roman" w:hAnsi="Lucida Sans" w:cs="Calibri"/>
          <w:color w:val="000000"/>
          <w:sz w:val="20"/>
          <w:szCs w:val="20"/>
          <w:shd w:val="clear" w:color="auto" w:fill="FFFFFF"/>
        </w:rPr>
        <w:t>89</w:t>
      </w:r>
      <w:r w:rsidRPr="00CE54DE">
        <w:rPr>
          <w:rFonts w:ascii="Arial" w:eastAsia="Times New Roman" w:hAnsi="Arial" w:cs="Arial"/>
          <w:color w:val="000000"/>
          <w:sz w:val="20"/>
          <w:szCs w:val="20"/>
          <w:shd w:val="clear" w:color="auto" w:fill="FFFFFF"/>
        </w:rPr>
        <w:t> </w:t>
      </w:r>
      <w:r w:rsidRPr="00CE54DE">
        <w:rPr>
          <w:rFonts w:ascii="Lucida Sans" w:eastAsia="Times New Roman" w:hAnsi="Lucida Sans" w:cs="Calibri"/>
          <w:color w:val="000000"/>
          <w:sz w:val="20"/>
          <w:szCs w:val="20"/>
          <w:shd w:val="clear" w:color="auto" w:fill="FFFFFF"/>
        </w:rPr>
        <w:t>percent</w:t>
      </w:r>
      <w:r w:rsidRPr="00CE54DE">
        <w:rPr>
          <w:rFonts w:ascii="Arial" w:eastAsia="Times New Roman" w:hAnsi="Arial" w:cs="Arial"/>
          <w:color w:val="000000"/>
          <w:sz w:val="20"/>
          <w:szCs w:val="20"/>
          <w:shd w:val="clear" w:color="auto" w:fill="FFFFFF"/>
        </w:rPr>
        <w:t> </w:t>
      </w:r>
      <w:r w:rsidRPr="00CE54DE">
        <w:rPr>
          <w:rFonts w:ascii="Lucida Sans" w:eastAsia="Times New Roman" w:hAnsi="Lucida Sans" w:cs="Calibri"/>
          <w:color w:val="000000"/>
          <w:sz w:val="20"/>
          <w:szCs w:val="20"/>
          <w:shd w:val="clear" w:color="auto" w:fill="FFFFFF"/>
        </w:rPr>
        <w:t>($178 million)</w:t>
      </w:r>
      <w:r w:rsidRPr="00CE54DE">
        <w:rPr>
          <w:rFonts w:ascii="Arial" w:eastAsia="Times New Roman" w:hAnsi="Arial" w:cs="Arial"/>
          <w:color w:val="000000"/>
          <w:sz w:val="20"/>
          <w:szCs w:val="20"/>
          <w:shd w:val="clear" w:color="auto" w:fill="FFFFFF"/>
        </w:rPr>
        <w:t> </w:t>
      </w:r>
      <w:r w:rsidRPr="00CE54DE">
        <w:rPr>
          <w:rFonts w:ascii="Lucida Sans" w:eastAsia="Times New Roman" w:hAnsi="Lucida Sans" w:cs="Calibri"/>
          <w:color w:val="000000"/>
          <w:sz w:val="20"/>
          <w:szCs w:val="20"/>
          <w:shd w:val="clear" w:color="auto" w:fill="FFFFFF"/>
        </w:rPr>
        <w:t>is allocated for state library administrative agencies</w:t>
      </w:r>
      <w:r w:rsidR="006E00B7" w:rsidRPr="00CE54DE">
        <w:rPr>
          <w:rFonts w:ascii="Lucida Sans" w:eastAsia="Times New Roman" w:hAnsi="Lucida Sans" w:cs="Calibri"/>
          <w:color w:val="000000"/>
          <w:sz w:val="20"/>
          <w:szCs w:val="20"/>
          <w:shd w:val="clear" w:color="auto" w:fill="FFFFFF"/>
        </w:rPr>
        <w:t>.</w:t>
      </w:r>
    </w:p>
    <w:p w14:paraId="31FC5255" w14:textId="77777777" w:rsidR="006E00B7" w:rsidRPr="00CE54DE" w:rsidRDefault="006E00B7" w:rsidP="00943053">
      <w:pPr>
        <w:shd w:val="clear" w:color="auto" w:fill="FFFFFD"/>
        <w:spacing w:after="0" w:line="240" w:lineRule="auto"/>
        <w:textAlignment w:val="baseline"/>
        <w:rPr>
          <w:rFonts w:ascii="Lucida Sans" w:eastAsia="Times New Roman" w:hAnsi="Lucida Sans" w:cs="Calibri"/>
          <w:color w:val="444444"/>
          <w:sz w:val="20"/>
          <w:szCs w:val="20"/>
        </w:rPr>
      </w:pPr>
    </w:p>
    <w:p w14:paraId="4A02BA25" w14:textId="762CDBE2" w:rsidR="00943053" w:rsidRPr="00CE54DE" w:rsidRDefault="00943053" w:rsidP="006E00B7">
      <w:pPr>
        <w:pStyle w:val="ListParagraph"/>
        <w:numPr>
          <w:ilvl w:val="0"/>
          <w:numId w:val="3"/>
        </w:numPr>
        <w:shd w:val="clear" w:color="auto" w:fill="FFFFFD"/>
        <w:spacing w:after="0" w:line="240" w:lineRule="auto"/>
        <w:textAlignment w:val="baseline"/>
        <w:rPr>
          <w:rFonts w:ascii="Lucida Sans" w:eastAsia="Times New Roman" w:hAnsi="Lucida Sans" w:cs="Segoe UI"/>
          <w:sz w:val="20"/>
          <w:szCs w:val="20"/>
        </w:rPr>
      </w:pPr>
      <w:r w:rsidRPr="00CE54DE">
        <w:rPr>
          <w:rFonts w:ascii="Lucida Sans" w:eastAsia="Times New Roman" w:hAnsi="Lucida Sans" w:cs="Calibri"/>
          <w:color w:val="444444"/>
          <w:sz w:val="20"/>
          <w:szCs w:val="20"/>
        </w:rPr>
        <w:t>ARPA provides </w:t>
      </w:r>
      <w:hyperlink r:id="rId10" w:tgtFrame="_blank" w:history="1">
        <w:r w:rsidRPr="00CE54DE">
          <w:rPr>
            <w:rFonts w:ascii="Lucida Sans" w:eastAsia="Times New Roman" w:hAnsi="Lucida Sans" w:cs="Calibri"/>
            <w:color w:val="2A94CB"/>
            <w:sz w:val="20"/>
            <w:szCs w:val="20"/>
            <w:u w:val="single"/>
          </w:rPr>
          <w:t>billions of dollars in library-eligible funding</w:t>
        </w:r>
      </w:hyperlink>
      <w:r w:rsidRPr="00CE54DE">
        <w:rPr>
          <w:rFonts w:ascii="Lucida Sans" w:eastAsia="Times New Roman" w:hAnsi="Lucida Sans" w:cs="Calibri"/>
          <w:color w:val="444444"/>
          <w:sz w:val="20"/>
          <w:szCs w:val="20"/>
        </w:rPr>
        <w:t>, </w:t>
      </w:r>
      <w:r w:rsidRPr="00CE54DE">
        <w:rPr>
          <w:rFonts w:ascii="Lucida Sans" w:eastAsia="Times New Roman" w:hAnsi="Lucida Sans" w:cs="Calibri"/>
          <w:sz w:val="20"/>
          <w:szCs w:val="20"/>
        </w:rPr>
        <w:t xml:space="preserve">with more than $360 billion going to state, local and tribal governments. </w:t>
      </w:r>
    </w:p>
    <w:p w14:paraId="03998F63" w14:textId="77777777" w:rsidR="00943053" w:rsidRPr="00CE54DE" w:rsidRDefault="00943053" w:rsidP="00943053">
      <w:pPr>
        <w:spacing w:after="0" w:line="240" w:lineRule="auto"/>
        <w:textAlignment w:val="baseline"/>
        <w:rPr>
          <w:rFonts w:ascii="Lucida Sans" w:eastAsia="Times New Roman" w:hAnsi="Lucida Sans" w:cs="Calibri"/>
          <w:b/>
          <w:bCs/>
          <w:sz w:val="20"/>
          <w:szCs w:val="20"/>
        </w:rPr>
      </w:pPr>
    </w:p>
    <w:p w14:paraId="64579596" w14:textId="0727D3F4" w:rsidR="0040106C" w:rsidRPr="00CE54DE" w:rsidRDefault="0040106C" w:rsidP="002364A1">
      <w:pPr>
        <w:pStyle w:val="ListParagraph"/>
        <w:numPr>
          <w:ilvl w:val="0"/>
          <w:numId w:val="3"/>
        </w:numPr>
        <w:spacing w:after="0" w:line="240" w:lineRule="auto"/>
        <w:textAlignment w:val="baseline"/>
        <w:rPr>
          <w:rFonts w:ascii="Lucida Sans" w:hAnsi="Lucida Sans"/>
          <w:sz w:val="20"/>
          <w:szCs w:val="20"/>
        </w:rPr>
      </w:pPr>
      <w:r w:rsidRPr="00CE54DE">
        <w:rPr>
          <w:rFonts w:ascii="Lucida Sans" w:hAnsi="Lucida Sans" w:cstheme="minorHAnsi"/>
          <w:sz w:val="20"/>
          <w:szCs w:val="20"/>
        </w:rPr>
        <w:t>ARPA also provided more than $7 billion for libraries</w:t>
      </w:r>
      <w:r w:rsidR="00566A47" w:rsidRPr="00CE54DE">
        <w:rPr>
          <w:rFonts w:ascii="Lucida Sans" w:hAnsi="Lucida Sans" w:cstheme="minorHAnsi"/>
          <w:sz w:val="20"/>
          <w:szCs w:val="20"/>
        </w:rPr>
        <w:t xml:space="preserve"> </w:t>
      </w:r>
      <w:r w:rsidRPr="00CE54DE">
        <w:rPr>
          <w:rFonts w:ascii="Lucida Sans" w:hAnsi="Lucida Sans" w:cstheme="minorHAnsi"/>
          <w:sz w:val="20"/>
          <w:szCs w:val="20"/>
        </w:rPr>
        <w:t xml:space="preserve">and schools </w:t>
      </w:r>
      <w:r w:rsidR="003E6B2C" w:rsidRPr="00CE54DE">
        <w:rPr>
          <w:rFonts w:ascii="Lucida Sans" w:hAnsi="Lucida Sans" w:cstheme="minorHAnsi"/>
          <w:sz w:val="20"/>
          <w:szCs w:val="20"/>
        </w:rPr>
        <w:t xml:space="preserve">(including tribal libraries and schools) </w:t>
      </w:r>
      <w:r w:rsidRPr="00CE54DE">
        <w:rPr>
          <w:rFonts w:ascii="Lucida Sans" w:hAnsi="Lucida Sans" w:cstheme="minorHAnsi"/>
          <w:sz w:val="20"/>
          <w:szCs w:val="20"/>
        </w:rPr>
        <w:t xml:space="preserve">to purchase and </w:t>
      </w:r>
      <w:r w:rsidRPr="00CE54DE">
        <w:rPr>
          <w:rFonts w:ascii="Lucida Sans" w:eastAsia="Times New Roman" w:hAnsi="Lucida Sans" w:cstheme="minorHAnsi"/>
          <w:sz w:val="20"/>
          <w:szCs w:val="20"/>
        </w:rPr>
        <w:t xml:space="preserve">distribute technology necessary for remote learning, working from home, virtual healthcare visits and more. The bill calls for an </w:t>
      </w:r>
      <w:hyperlink r:id="rId11" w:history="1">
        <w:r w:rsidRPr="00CE54DE">
          <w:rPr>
            <w:rStyle w:val="Hyperlink"/>
            <w:rFonts w:ascii="Lucida Sans" w:eastAsia="Times New Roman" w:hAnsi="Lucida Sans" w:cstheme="minorHAnsi"/>
            <w:sz w:val="20"/>
            <w:szCs w:val="20"/>
          </w:rPr>
          <w:t>Emergency Education Connectivity Fund</w:t>
        </w:r>
      </w:hyperlink>
      <w:r w:rsidRPr="00CE54DE">
        <w:rPr>
          <w:rFonts w:ascii="Lucida Sans" w:eastAsia="Times New Roman" w:hAnsi="Lucida Sans" w:cstheme="minorHAnsi"/>
          <w:sz w:val="20"/>
          <w:szCs w:val="20"/>
        </w:rPr>
        <w:t xml:space="preserve"> through the FCC’s E-rate program. Participating libraries will receive 100% reimbursement for the cost of hotspots and other Wi-Fi-capable devices such as modems, routers, laptops, and tablets. The connectivity fund is a new program, and ALA provided input during the rulemaking process.</w:t>
      </w:r>
      <w:r w:rsidRPr="00CE54DE">
        <w:rPr>
          <w:rFonts w:ascii="Lucida Sans" w:hAnsi="Lucida Sans" w:cstheme="minorHAnsi"/>
          <w:sz w:val="20"/>
          <w:szCs w:val="20"/>
        </w:rPr>
        <w:t xml:space="preserve"> </w:t>
      </w:r>
    </w:p>
    <w:p w14:paraId="0F127E40" w14:textId="77777777" w:rsidR="0040106C" w:rsidRPr="00CE54DE" w:rsidRDefault="0040106C" w:rsidP="0040106C">
      <w:pPr>
        <w:pStyle w:val="ListParagraph"/>
        <w:rPr>
          <w:rFonts w:ascii="Lucida Sans" w:eastAsia="Times New Roman" w:hAnsi="Lucida Sans" w:cs="Calibri"/>
          <w:sz w:val="20"/>
          <w:szCs w:val="20"/>
        </w:rPr>
      </w:pPr>
    </w:p>
    <w:p w14:paraId="3897F23C" w14:textId="77777777" w:rsidR="002500F6" w:rsidRPr="00CE54DE" w:rsidRDefault="008A735C" w:rsidP="002500F6">
      <w:pPr>
        <w:pStyle w:val="ListParagraph"/>
        <w:numPr>
          <w:ilvl w:val="0"/>
          <w:numId w:val="3"/>
        </w:numPr>
        <w:spacing w:after="0" w:line="240" w:lineRule="auto"/>
        <w:textAlignment w:val="baseline"/>
        <w:rPr>
          <w:rFonts w:ascii="Lucida Sans" w:eastAsia="Times New Roman" w:hAnsi="Lucida Sans" w:cs="Calibri"/>
          <w:sz w:val="20"/>
          <w:szCs w:val="20"/>
        </w:rPr>
      </w:pPr>
      <w:r w:rsidRPr="00CE54DE">
        <w:rPr>
          <w:rFonts w:ascii="Lucida Sans" w:hAnsi="Lucida Sans" w:cstheme="minorHAnsi"/>
          <w:sz w:val="20"/>
          <w:szCs w:val="20"/>
        </w:rPr>
        <w:t xml:space="preserve">Another program funded through ARPA aimed at addressing the digital divide, the </w:t>
      </w:r>
      <w:hyperlink r:id="rId12" w:history="1">
        <w:r w:rsidRPr="00CE54DE">
          <w:rPr>
            <w:rStyle w:val="Hyperlink"/>
            <w:rFonts w:ascii="Lucida Sans" w:hAnsi="Lucida Sans" w:cstheme="minorHAnsi"/>
            <w:color w:val="auto"/>
            <w:sz w:val="20"/>
            <w:szCs w:val="20"/>
          </w:rPr>
          <w:t>Emergency Broadband Benefit Program</w:t>
        </w:r>
      </w:hyperlink>
      <w:r w:rsidRPr="00CE54DE">
        <w:rPr>
          <w:rStyle w:val="Hyperlink"/>
          <w:rFonts w:ascii="Lucida Sans" w:hAnsi="Lucida Sans" w:cstheme="minorHAnsi"/>
          <w:color w:val="auto"/>
          <w:sz w:val="20"/>
          <w:szCs w:val="20"/>
        </w:rPr>
        <w:t>,</w:t>
      </w:r>
      <w:r w:rsidRPr="00CE54DE">
        <w:rPr>
          <w:rFonts w:ascii="Lucida Sans" w:hAnsi="Lucida Sans" w:cstheme="minorHAnsi"/>
          <w:sz w:val="20"/>
          <w:szCs w:val="20"/>
        </w:rPr>
        <w:t xml:space="preserve"> provides a discount up to $50 per month for broadband service (or up to $75 per month on qualifying tribal lands) and a one-time discount up to $100 for a laptop, desktop, or tablet computer purchased through a participating provider. PPA submitted comments to the FCC to highlight how libraries provide the public with resources and outreach materials and ALA’s comments also requested the FCC provide support materials for libraries and other community organizations so that staff are prepared to provide the best information when the program is implemented.</w:t>
      </w:r>
    </w:p>
    <w:p w14:paraId="3834B426" w14:textId="77777777" w:rsidR="002500F6" w:rsidRPr="00CE54DE" w:rsidRDefault="002500F6" w:rsidP="002500F6">
      <w:pPr>
        <w:pStyle w:val="ListParagraph"/>
        <w:rPr>
          <w:rFonts w:ascii="Lucida Sans" w:hAnsi="Lucida Sans" w:cstheme="minorHAnsi"/>
          <w:sz w:val="20"/>
          <w:szCs w:val="20"/>
        </w:rPr>
      </w:pPr>
    </w:p>
    <w:p w14:paraId="3270DD53" w14:textId="47FA3149" w:rsidR="008A735C" w:rsidRPr="00CE54DE" w:rsidRDefault="008A735C" w:rsidP="002500F6">
      <w:pPr>
        <w:pStyle w:val="ListParagraph"/>
        <w:numPr>
          <w:ilvl w:val="0"/>
          <w:numId w:val="3"/>
        </w:numPr>
        <w:spacing w:after="0" w:line="240" w:lineRule="auto"/>
        <w:textAlignment w:val="baseline"/>
        <w:rPr>
          <w:rFonts w:ascii="Lucida Sans" w:eastAsia="Times New Roman" w:hAnsi="Lucida Sans" w:cs="Calibri"/>
          <w:sz w:val="20"/>
          <w:szCs w:val="20"/>
        </w:rPr>
      </w:pPr>
      <w:r w:rsidRPr="00CE54DE">
        <w:rPr>
          <w:rFonts w:ascii="Lucida Sans" w:hAnsi="Lucida Sans" w:cstheme="minorHAnsi"/>
          <w:sz w:val="20"/>
          <w:szCs w:val="20"/>
        </w:rPr>
        <w:t>Librar</w:t>
      </w:r>
      <w:r w:rsidR="00BA18E2">
        <w:rPr>
          <w:rFonts w:ascii="Lucida Sans" w:hAnsi="Lucida Sans" w:cstheme="minorHAnsi"/>
          <w:sz w:val="20"/>
          <w:szCs w:val="20"/>
        </w:rPr>
        <w:t>ian and library workers</w:t>
      </w:r>
      <w:r w:rsidRPr="00CE54DE">
        <w:rPr>
          <w:rFonts w:ascii="Lucida Sans" w:hAnsi="Lucida Sans" w:cstheme="minorHAnsi"/>
          <w:sz w:val="20"/>
          <w:szCs w:val="20"/>
        </w:rPr>
        <w:t xml:space="preserve"> in all settings can help raise awareness of this new emergency funding. A customized press release, fact sheet, and newsletter blurb are available at </w:t>
      </w:r>
      <w:hyperlink r:id="rId13">
        <w:r w:rsidRPr="00CE54DE">
          <w:rPr>
            <w:rStyle w:val="Hyperlink"/>
            <w:rFonts w:ascii="Lucida Sans" w:hAnsi="Lucida Sans" w:cstheme="minorHAnsi"/>
            <w:sz w:val="20"/>
            <w:szCs w:val="20"/>
          </w:rPr>
          <w:t>www.ala.org/advocacy/broadband</w:t>
        </w:r>
      </w:hyperlink>
    </w:p>
    <w:p w14:paraId="0134067E" w14:textId="77777777" w:rsidR="00C25B8D" w:rsidRPr="00CE54DE" w:rsidRDefault="00C25B8D" w:rsidP="00C25B8D">
      <w:pPr>
        <w:pStyle w:val="ListParagraph"/>
        <w:rPr>
          <w:rFonts w:ascii="Lucida Sans" w:hAnsi="Lucida Sans"/>
          <w:color w:val="FF0000"/>
          <w:sz w:val="20"/>
          <w:szCs w:val="20"/>
        </w:rPr>
      </w:pPr>
    </w:p>
    <w:p w14:paraId="5AFE83E4" w14:textId="77777777" w:rsidR="00C25B8D" w:rsidRPr="00CE54DE" w:rsidRDefault="00C25B8D" w:rsidP="009F0FBE">
      <w:pPr>
        <w:pStyle w:val="ListParagraph"/>
        <w:spacing w:after="0" w:line="240" w:lineRule="auto"/>
        <w:rPr>
          <w:rStyle w:val="eop"/>
          <w:rFonts w:ascii="Lucida Sans" w:hAnsi="Lucida Sans" w:cstheme="minorHAnsi"/>
          <w:color w:val="FF0000"/>
          <w:sz w:val="20"/>
          <w:szCs w:val="20"/>
          <w:shd w:val="clear" w:color="auto" w:fill="FFFFFF"/>
        </w:rPr>
      </w:pPr>
    </w:p>
    <w:p w14:paraId="679494C9" w14:textId="395A3F4D" w:rsidR="00A65AE1" w:rsidRPr="00CE54DE" w:rsidRDefault="00A65AE1" w:rsidP="00A65AE1">
      <w:pPr>
        <w:spacing w:before="100" w:beforeAutospacing="1" w:after="100" w:afterAutospacing="1" w:line="240" w:lineRule="auto"/>
        <w:textAlignment w:val="baseline"/>
        <w:rPr>
          <w:rFonts w:ascii="Lucida Sans" w:eastAsia="Times New Roman" w:hAnsi="Lucida Sans" w:cs="Times New Roman"/>
          <w:sz w:val="20"/>
          <w:szCs w:val="20"/>
          <w:u w:val="single"/>
        </w:rPr>
      </w:pPr>
      <w:r w:rsidRPr="00CE54DE">
        <w:rPr>
          <w:rFonts w:ascii="Lucida Sans" w:eastAsia="Times New Roman" w:hAnsi="Lucida Sans" w:cs="Times New Roman"/>
          <w:sz w:val="20"/>
          <w:szCs w:val="20"/>
          <w:u w:val="single"/>
        </w:rPr>
        <w:lastRenderedPageBreak/>
        <w:t xml:space="preserve">Library Advocates Push for </w:t>
      </w:r>
      <w:r>
        <w:rPr>
          <w:rFonts w:ascii="Lucida Sans" w:eastAsia="Times New Roman" w:hAnsi="Lucida Sans" w:cs="Times New Roman"/>
          <w:sz w:val="20"/>
          <w:szCs w:val="20"/>
          <w:u w:val="single"/>
        </w:rPr>
        <w:t>Library Appropriations</w:t>
      </w:r>
      <w:r w:rsidRPr="00CE54DE">
        <w:rPr>
          <w:rFonts w:ascii="Lucida Sans" w:eastAsia="Times New Roman" w:hAnsi="Lucida Sans" w:cs="Times New Roman"/>
          <w:sz w:val="20"/>
          <w:szCs w:val="20"/>
          <w:u w:val="single"/>
        </w:rPr>
        <w:t> </w:t>
      </w:r>
    </w:p>
    <w:p w14:paraId="7773EB45" w14:textId="77777777" w:rsidR="00CE1808" w:rsidRPr="00CE54DE" w:rsidRDefault="00CE1808" w:rsidP="00CE1808">
      <w:pPr>
        <w:spacing w:before="100" w:beforeAutospacing="1" w:after="100" w:afterAutospacing="1" w:line="240" w:lineRule="auto"/>
        <w:textAlignment w:val="baseline"/>
        <w:rPr>
          <w:rFonts w:ascii="Lucida Sans" w:hAnsi="Lucida Sans" w:cstheme="minorHAnsi"/>
          <w:sz w:val="20"/>
          <w:szCs w:val="20"/>
        </w:rPr>
      </w:pPr>
      <w:r w:rsidRPr="00CE54DE">
        <w:rPr>
          <w:rFonts w:ascii="Lucida Sans" w:hAnsi="Lucida Sans" w:cstheme="minorHAnsi"/>
          <w:sz w:val="20"/>
          <w:szCs w:val="20"/>
        </w:rPr>
        <w:t>The Federal budget process traditionally starts when the President submits the Administration’s budget to Congress. In the first year of a new administration, this budget submission is often delayed while the administration gets its feet on the ground. The Biden Administration budget was further delayed due in part to the early focus on the COVID-19 pandemic, the American Rescue Plan Act (ARPA), and under-staffing at key budget offices. While this delay was anticipated, ALA and library advocates continued to push for additional funding.</w:t>
      </w:r>
    </w:p>
    <w:p w14:paraId="7253C965" w14:textId="57230311" w:rsidR="00C55DD5" w:rsidRPr="00CE54DE" w:rsidRDefault="00C55DD5" w:rsidP="00C55DD5">
      <w:pPr>
        <w:spacing w:after="0" w:line="240" w:lineRule="auto"/>
        <w:rPr>
          <w:rFonts w:ascii="Lucida Sans" w:hAnsi="Lucida Sans" w:cstheme="minorHAnsi"/>
          <w:sz w:val="20"/>
          <w:szCs w:val="20"/>
        </w:rPr>
      </w:pPr>
      <w:r w:rsidRPr="00CE54DE">
        <w:rPr>
          <w:rFonts w:ascii="Lucida Sans" w:hAnsi="Lucida Sans" w:cstheme="minorHAnsi"/>
          <w:sz w:val="20"/>
          <w:szCs w:val="20"/>
        </w:rPr>
        <w:t>The Biden Administration submitted its budget on May 28, which supports $265 million in total for</w:t>
      </w:r>
      <w:r w:rsidR="00942CB2">
        <w:rPr>
          <w:rFonts w:ascii="Lucida Sans" w:hAnsi="Lucida Sans" w:cstheme="minorHAnsi"/>
          <w:color w:val="FF0000"/>
          <w:sz w:val="20"/>
          <w:szCs w:val="20"/>
        </w:rPr>
        <w:t xml:space="preserve"> </w:t>
      </w:r>
      <w:r w:rsidRPr="00CE54DE">
        <w:rPr>
          <w:rFonts w:ascii="Lucida Sans" w:hAnsi="Lucida Sans" w:cstheme="minorHAnsi"/>
          <w:sz w:val="20"/>
          <w:szCs w:val="20"/>
        </w:rPr>
        <w:t xml:space="preserve">IMLS in FY 2022, including $197 million for the IMLS-administered Library Services and Technology Act (LSTA), and $28 million for </w:t>
      </w:r>
      <w:r w:rsidR="00EE5A7E" w:rsidRPr="00F76473">
        <w:rPr>
          <w:rFonts w:ascii="Lucida Sans" w:hAnsi="Lucida Sans" w:cstheme="minorHAnsi"/>
          <w:sz w:val="20"/>
          <w:szCs w:val="20"/>
        </w:rPr>
        <w:t>Innovative Approaches to Literacy (</w:t>
      </w:r>
      <w:r w:rsidRPr="00F76473">
        <w:rPr>
          <w:rFonts w:ascii="Lucida Sans" w:hAnsi="Lucida Sans" w:cstheme="minorHAnsi"/>
          <w:sz w:val="20"/>
          <w:szCs w:val="20"/>
        </w:rPr>
        <w:t>IAL</w:t>
      </w:r>
      <w:r w:rsidR="00EE5A7E" w:rsidRPr="00F76473">
        <w:rPr>
          <w:rFonts w:ascii="Lucida Sans" w:hAnsi="Lucida Sans" w:cstheme="minorHAnsi"/>
          <w:sz w:val="20"/>
          <w:szCs w:val="20"/>
        </w:rPr>
        <w:t>)</w:t>
      </w:r>
      <w:r w:rsidRPr="00F76473">
        <w:rPr>
          <w:rFonts w:ascii="Lucida Sans" w:hAnsi="Lucida Sans" w:cstheme="minorHAnsi"/>
          <w:sz w:val="20"/>
          <w:szCs w:val="20"/>
        </w:rPr>
        <w:t xml:space="preserve"> </w:t>
      </w:r>
      <w:r w:rsidRPr="00CE54DE">
        <w:rPr>
          <w:rFonts w:ascii="Lucida Sans" w:hAnsi="Lucida Sans" w:cstheme="minorHAnsi"/>
          <w:sz w:val="20"/>
          <w:szCs w:val="20"/>
        </w:rPr>
        <w:t xml:space="preserve">in FY 2022 administered through the Department of Education. The proposed number for the full IMLS budget saw an increase of $8 million from last year, which totaled $257 million in FY 2021. The proposed funding for the LSTA and IAL are level with the FY 2021 final budget, both of which received increases from the previous year. The administration’s budget for library programs reflects its focus on equity and inclusion, and ALA will continue to emphasize to Congress and the Administration that equity as a library priority. The $8 million plus-up is a welcome change following four years of proposed elimination of IMLS. </w:t>
      </w:r>
    </w:p>
    <w:p w14:paraId="1150A6F9" w14:textId="77777777" w:rsidR="00A65AE1" w:rsidRDefault="00A65AE1" w:rsidP="005D2EEC">
      <w:pPr>
        <w:pStyle w:val="NormalWeb"/>
        <w:spacing w:before="0" w:beforeAutospacing="0" w:after="0" w:afterAutospacing="0"/>
        <w:rPr>
          <w:rStyle w:val="eop"/>
          <w:rFonts w:ascii="Lucida Sans" w:hAnsi="Lucida Sans" w:cs="Calibri"/>
          <w:color w:val="000000"/>
          <w:sz w:val="20"/>
          <w:szCs w:val="20"/>
          <w:u w:val="single"/>
        </w:rPr>
      </w:pPr>
    </w:p>
    <w:p w14:paraId="4A5FF907" w14:textId="02403F20" w:rsidR="005D2EEC" w:rsidRPr="00CE54DE" w:rsidRDefault="00514A27" w:rsidP="005D2EEC">
      <w:pPr>
        <w:pStyle w:val="NormalWeb"/>
        <w:spacing w:before="0" w:beforeAutospacing="0" w:after="0" w:afterAutospacing="0"/>
        <w:rPr>
          <w:rStyle w:val="eop"/>
          <w:rFonts w:ascii="Lucida Sans" w:hAnsi="Lucida Sans" w:cs="Calibri"/>
          <w:color w:val="000000"/>
          <w:sz w:val="20"/>
          <w:szCs w:val="20"/>
        </w:rPr>
      </w:pPr>
      <w:r w:rsidRPr="00CE54DE">
        <w:rPr>
          <w:rStyle w:val="eop"/>
          <w:rFonts w:ascii="Lucida Sans" w:hAnsi="Lucida Sans" w:cs="Calibri"/>
          <w:color w:val="000000"/>
          <w:sz w:val="20"/>
          <w:szCs w:val="20"/>
          <w:u w:val="single"/>
        </w:rPr>
        <w:t xml:space="preserve">COL </w:t>
      </w:r>
      <w:r w:rsidR="00E26458">
        <w:rPr>
          <w:rStyle w:val="eop"/>
          <w:rFonts w:ascii="Lucida Sans" w:hAnsi="Lucida Sans" w:cs="Calibri"/>
          <w:color w:val="000000"/>
          <w:sz w:val="20"/>
          <w:szCs w:val="20"/>
          <w:u w:val="single"/>
        </w:rPr>
        <w:t>Su</w:t>
      </w:r>
      <w:r w:rsidRPr="00CE54DE">
        <w:rPr>
          <w:rStyle w:val="eop"/>
          <w:rFonts w:ascii="Lucida Sans" w:hAnsi="Lucida Sans" w:cs="Calibri"/>
          <w:color w:val="000000"/>
          <w:sz w:val="20"/>
          <w:szCs w:val="20"/>
          <w:u w:val="single"/>
        </w:rPr>
        <w:t xml:space="preserve">pports </w:t>
      </w:r>
      <w:r w:rsidR="00E26458">
        <w:rPr>
          <w:rStyle w:val="eop"/>
          <w:rFonts w:ascii="Lucida Sans" w:hAnsi="Lucida Sans" w:cs="Calibri"/>
          <w:color w:val="000000"/>
          <w:sz w:val="20"/>
          <w:szCs w:val="20"/>
          <w:u w:val="single"/>
        </w:rPr>
        <w:t>V</w:t>
      </w:r>
      <w:r w:rsidR="005D2EEC" w:rsidRPr="00CE54DE">
        <w:rPr>
          <w:rStyle w:val="eop"/>
          <w:rFonts w:ascii="Lucida Sans" w:hAnsi="Lucida Sans" w:cs="Calibri"/>
          <w:color w:val="000000"/>
          <w:sz w:val="20"/>
          <w:szCs w:val="20"/>
          <w:u w:val="single"/>
        </w:rPr>
        <w:t>irtual</w:t>
      </w:r>
      <w:r w:rsidR="00F84CC2" w:rsidRPr="00CE54DE">
        <w:rPr>
          <w:rStyle w:val="eop"/>
          <w:rFonts w:ascii="Lucida Sans" w:hAnsi="Lucida Sans" w:cs="Calibri"/>
          <w:color w:val="000000"/>
          <w:sz w:val="20"/>
          <w:szCs w:val="20"/>
          <w:u w:val="single"/>
        </w:rPr>
        <w:t xml:space="preserve"> </w:t>
      </w:r>
      <w:r w:rsidR="00E26458">
        <w:rPr>
          <w:rStyle w:val="eop"/>
          <w:rFonts w:ascii="Lucida Sans" w:hAnsi="Lucida Sans" w:cs="Calibri"/>
          <w:color w:val="000000"/>
          <w:sz w:val="20"/>
          <w:szCs w:val="20"/>
          <w:u w:val="single"/>
        </w:rPr>
        <w:t>T</w:t>
      </w:r>
      <w:r w:rsidR="005D2EEC" w:rsidRPr="00CE54DE">
        <w:rPr>
          <w:rStyle w:val="eop"/>
          <w:rFonts w:ascii="Lucida Sans" w:hAnsi="Lucida Sans" w:cs="Calibri"/>
          <w:color w:val="000000"/>
          <w:sz w:val="20"/>
          <w:szCs w:val="20"/>
          <w:u w:val="single"/>
        </w:rPr>
        <w:t xml:space="preserve">argeted </w:t>
      </w:r>
      <w:r w:rsidR="00E26458">
        <w:rPr>
          <w:rStyle w:val="eop"/>
          <w:rFonts w:ascii="Lucida Sans" w:hAnsi="Lucida Sans" w:cs="Calibri"/>
          <w:color w:val="000000"/>
          <w:sz w:val="20"/>
          <w:szCs w:val="20"/>
          <w:u w:val="single"/>
        </w:rPr>
        <w:t>A</w:t>
      </w:r>
      <w:r w:rsidR="005D2EEC" w:rsidRPr="00CE54DE">
        <w:rPr>
          <w:rStyle w:val="eop"/>
          <w:rFonts w:ascii="Lucida Sans" w:hAnsi="Lucida Sans" w:cs="Calibri"/>
          <w:color w:val="000000"/>
          <w:sz w:val="20"/>
          <w:szCs w:val="20"/>
          <w:u w:val="single"/>
        </w:rPr>
        <w:t xml:space="preserve">dvocacy </w:t>
      </w:r>
      <w:r w:rsidR="00E26458">
        <w:rPr>
          <w:rStyle w:val="eop"/>
          <w:rFonts w:ascii="Lucida Sans" w:hAnsi="Lucida Sans" w:cs="Calibri"/>
          <w:color w:val="000000"/>
          <w:sz w:val="20"/>
          <w:szCs w:val="20"/>
          <w:u w:val="single"/>
        </w:rPr>
        <w:t>M</w:t>
      </w:r>
      <w:r w:rsidR="005D2EEC" w:rsidRPr="00CE54DE">
        <w:rPr>
          <w:rStyle w:val="eop"/>
          <w:rFonts w:ascii="Lucida Sans" w:hAnsi="Lucida Sans" w:cs="Calibri"/>
          <w:color w:val="000000"/>
          <w:sz w:val="20"/>
          <w:szCs w:val="20"/>
          <w:u w:val="single"/>
        </w:rPr>
        <w:t>eetings</w:t>
      </w:r>
    </w:p>
    <w:p w14:paraId="5EE16C64" w14:textId="77777777" w:rsidR="005D2EEC" w:rsidRPr="00CE54DE" w:rsidRDefault="005D2EEC" w:rsidP="005D2EEC">
      <w:pPr>
        <w:pStyle w:val="NormalWeb"/>
        <w:rPr>
          <w:rFonts w:ascii="Lucida Sans" w:hAnsi="Lucida Sans" w:cs="Segoe UI"/>
          <w:sz w:val="20"/>
          <w:szCs w:val="20"/>
        </w:rPr>
      </w:pPr>
      <w:r w:rsidRPr="00CE54DE">
        <w:rPr>
          <w:rFonts w:ascii="Lucida Sans" w:hAnsi="Lucida Sans" w:cs="Calibri"/>
          <w:sz w:val="20"/>
          <w:szCs w:val="20"/>
        </w:rPr>
        <w:t xml:space="preserve">Because both National Library Legislative Day and Fly-in meetings were cancelled due to the COVID 19 pandemic, COL members and other library advocates participated in virtual targeted meetings organized by PPA during National Library Week in March.  Advocates met with Members of Congress who are appropriators and some new members that could be cultivated as library champions to request continued federal funding for libraries. It is imperative that ALA advocates continue to have a touchpoint with Congress to remind them of how libraries have been vital in their communities providing broadband access, telehealth support, and additional resources for students and job seekers as education remains virtual and unemployment grows. PPA staff worked with schedulers in Washington, DC to organize the meetings and developed an online platform that was used for the meetings. </w:t>
      </w:r>
    </w:p>
    <w:p w14:paraId="35A98C44" w14:textId="77777777" w:rsidR="00514A27" w:rsidRPr="00CE54DE" w:rsidRDefault="005D2EEC" w:rsidP="00514A27">
      <w:pPr>
        <w:pStyle w:val="NormalWeb"/>
        <w:spacing w:before="0" w:beforeAutospacing="0" w:after="0" w:afterAutospacing="0"/>
        <w:rPr>
          <w:rFonts w:ascii="Lucida Sans" w:hAnsi="Lucida Sans"/>
          <w:sz w:val="20"/>
          <w:szCs w:val="20"/>
        </w:rPr>
      </w:pPr>
      <w:r w:rsidRPr="00CE54DE">
        <w:rPr>
          <w:rFonts w:ascii="Lucida Sans" w:hAnsi="Lucida Sans" w:cs="Calibri"/>
          <w:sz w:val="20"/>
          <w:szCs w:val="20"/>
        </w:rPr>
        <w:t>87 ALA advocates from key congressional districts and staff met with 70 members of Congress - both Democratic and Republican - in the House and Senate. This included 23 new members and 47 appropriators. The meetings led to a good discussion with Members of Congress about library needs with some members also agreeing to support the Build America's Libraries Act following the meetings.</w:t>
      </w:r>
      <w:r w:rsidR="00514A27" w:rsidRPr="00CE54DE">
        <w:rPr>
          <w:rFonts w:ascii="Lucida Sans" w:hAnsi="Lucida Sans" w:cs="Calibri"/>
          <w:sz w:val="20"/>
          <w:szCs w:val="20"/>
        </w:rPr>
        <w:t xml:space="preserve"> </w:t>
      </w:r>
      <w:r w:rsidR="00514A27" w:rsidRPr="00CE54DE">
        <w:rPr>
          <w:rFonts w:ascii="Lucida Sans" w:hAnsi="Lucida Sans" w:cstheme="minorHAnsi"/>
          <w:sz w:val="20"/>
          <w:szCs w:val="20"/>
        </w:rPr>
        <w:t xml:space="preserve">(For more detail, see PPA’s Council Report </w:t>
      </w:r>
      <w:r w:rsidR="00514A27" w:rsidRPr="00CE54DE">
        <w:rPr>
          <w:rFonts w:ascii="Lucida Sans" w:hAnsi="Lucida Sans"/>
          <w:sz w:val="20"/>
          <w:szCs w:val="20"/>
        </w:rPr>
        <w:t>ALA CD #30)</w:t>
      </w:r>
    </w:p>
    <w:p w14:paraId="4476CBF1" w14:textId="77777777" w:rsidR="00514A27" w:rsidRPr="00CE54DE" w:rsidRDefault="00514A27" w:rsidP="00514A27">
      <w:pPr>
        <w:pStyle w:val="NormalWeb"/>
        <w:spacing w:before="0" w:beforeAutospacing="0" w:after="0" w:afterAutospacing="0"/>
        <w:rPr>
          <w:rFonts w:ascii="Lucida Sans" w:hAnsi="Lucida Sans" w:cstheme="minorHAnsi"/>
          <w:sz w:val="20"/>
          <w:szCs w:val="20"/>
        </w:rPr>
      </w:pPr>
    </w:p>
    <w:p w14:paraId="533065FB" w14:textId="2E627044" w:rsidR="000D5475" w:rsidRPr="00E26458" w:rsidRDefault="003856A1">
      <w:pPr>
        <w:spacing w:after="0" w:line="240" w:lineRule="auto"/>
        <w:rPr>
          <w:rFonts w:ascii="Lucida Sans" w:hAnsi="Lucida Sans" w:cstheme="minorHAnsi"/>
          <w:sz w:val="20"/>
          <w:szCs w:val="20"/>
          <w:u w:val="single"/>
        </w:rPr>
      </w:pPr>
      <w:r w:rsidRPr="00E26458">
        <w:rPr>
          <w:rFonts w:ascii="Lucida Sans" w:hAnsi="Lucida Sans" w:cstheme="minorHAnsi"/>
          <w:sz w:val="20"/>
          <w:szCs w:val="20"/>
          <w:u w:val="single"/>
        </w:rPr>
        <w:t>V</w:t>
      </w:r>
      <w:r w:rsidR="002E0844" w:rsidRPr="00E26458">
        <w:rPr>
          <w:rFonts w:ascii="Lucida Sans" w:hAnsi="Lucida Sans" w:cstheme="minorHAnsi"/>
          <w:sz w:val="20"/>
          <w:szCs w:val="20"/>
          <w:u w:val="single"/>
        </w:rPr>
        <w:t xml:space="preserve">isibility and </w:t>
      </w:r>
      <w:r w:rsidR="00E26458">
        <w:rPr>
          <w:rFonts w:ascii="Lucida Sans" w:hAnsi="Lucida Sans" w:cstheme="minorHAnsi"/>
          <w:sz w:val="20"/>
          <w:szCs w:val="20"/>
          <w:u w:val="single"/>
        </w:rPr>
        <w:t>S</w:t>
      </w:r>
      <w:r w:rsidR="002E0844" w:rsidRPr="00E26458">
        <w:rPr>
          <w:rFonts w:ascii="Lucida Sans" w:hAnsi="Lucida Sans" w:cstheme="minorHAnsi"/>
          <w:sz w:val="20"/>
          <w:szCs w:val="20"/>
          <w:u w:val="single"/>
        </w:rPr>
        <w:t>upport for the Build America’s Libraries Act</w:t>
      </w:r>
      <w:r w:rsidRPr="00E26458">
        <w:rPr>
          <w:rFonts w:ascii="Lucida Sans" w:hAnsi="Lucida Sans" w:cstheme="minorHAnsi"/>
          <w:sz w:val="20"/>
          <w:szCs w:val="20"/>
          <w:u w:val="single"/>
        </w:rPr>
        <w:t xml:space="preserve"> </w:t>
      </w:r>
      <w:r w:rsidR="00EE26F1" w:rsidRPr="00E26458">
        <w:rPr>
          <w:rFonts w:ascii="Lucida Sans" w:hAnsi="Lucida Sans" w:cstheme="minorHAnsi"/>
          <w:sz w:val="20"/>
          <w:szCs w:val="20"/>
          <w:u w:val="single"/>
        </w:rPr>
        <w:t xml:space="preserve">(BALA) </w:t>
      </w:r>
      <w:r w:rsidR="00E26458">
        <w:rPr>
          <w:rFonts w:ascii="Lucida Sans" w:hAnsi="Lucida Sans" w:cstheme="minorHAnsi"/>
          <w:sz w:val="20"/>
          <w:szCs w:val="20"/>
          <w:u w:val="single"/>
        </w:rPr>
        <w:t>I</w:t>
      </w:r>
      <w:r w:rsidRPr="00E26458">
        <w:rPr>
          <w:rFonts w:ascii="Lucida Sans" w:hAnsi="Lucida Sans" w:cstheme="minorHAnsi"/>
          <w:sz w:val="20"/>
          <w:szCs w:val="20"/>
          <w:u w:val="single"/>
        </w:rPr>
        <w:t>ncreases</w:t>
      </w:r>
      <w:r w:rsidR="002E0844" w:rsidRPr="00E26458">
        <w:rPr>
          <w:rFonts w:ascii="Lucida Sans" w:hAnsi="Lucida Sans" w:cstheme="minorHAnsi"/>
          <w:b/>
          <w:bCs/>
          <w:sz w:val="20"/>
          <w:szCs w:val="20"/>
          <w:u w:val="single"/>
        </w:rPr>
        <w:br/>
      </w:r>
    </w:p>
    <w:p w14:paraId="5970247B" w14:textId="6789030D" w:rsidR="00E8422F" w:rsidRPr="00CE54DE" w:rsidRDefault="002E0844">
      <w:pPr>
        <w:spacing w:after="0" w:line="240" w:lineRule="auto"/>
        <w:rPr>
          <w:rFonts w:ascii="Lucida Sans" w:hAnsi="Lucida Sans" w:cstheme="minorHAnsi"/>
          <w:i/>
          <w:iCs/>
          <w:sz w:val="20"/>
          <w:szCs w:val="20"/>
        </w:rPr>
      </w:pPr>
      <w:r w:rsidRPr="00CE54DE">
        <w:rPr>
          <w:rFonts w:ascii="Lucida Sans" w:hAnsi="Lucida Sans" w:cstheme="minorHAnsi"/>
          <w:sz w:val="20"/>
          <w:szCs w:val="20"/>
        </w:rPr>
        <w:t xml:space="preserve">Outreach to members of Congress, </w:t>
      </w:r>
      <w:r w:rsidR="00F0635D" w:rsidRPr="00CE54DE">
        <w:rPr>
          <w:rFonts w:ascii="Lucida Sans" w:hAnsi="Lucida Sans" w:cstheme="minorHAnsi"/>
          <w:sz w:val="20"/>
          <w:szCs w:val="20"/>
        </w:rPr>
        <w:t>allies,</w:t>
      </w:r>
      <w:r w:rsidRPr="00CE54DE">
        <w:rPr>
          <w:rFonts w:ascii="Lucida Sans" w:hAnsi="Lucida Sans" w:cstheme="minorHAnsi"/>
          <w:sz w:val="20"/>
          <w:szCs w:val="20"/>
        </w:rPr>
        <w:t xml:space="preserve"> and library advocates on the Build America’s Libraries Act (H.R. 1581 / S. 127) has been a full court press in 2021. The </w:t>
      </w:r>
      <w:r w:rsidRPr="00CE54DE">
        <w:rPr>
          <w:rFonts w:ascii="Lucida Sans" w:hAnsi="Lucida Sans" w:cstheme="minorHAnsi"/>
          <w:b/>
          <w:bCs/>
          <w:sz w:val="20"/>
          <w:szCs w:val="20"/>
        </w:rPr>
        <w:t>$5 billion</w:t>
      </w:r>
      <w:r w:rsidRPr="00CE54DE">
        <w:rPr>
          <w:rFonts w:ascii="Lucida Sans" w:hAnsi="Lucida Sans" w:cstheme="minorHAnsi"/>
          <w:sz w:val="20"/>
          <w:szCs w:val="20"/>
        </w:rPr>
        <w:t xml:space="preserve"> one-time infusion of funding for public, tribal</w:t>
      </w:r>
      <w:r w:rsidR="00DA2A12">
        <w:rPr>
          <w:rFonts w:ascii="Lucida Sans" w:hAnsi="Lucida Sans" w:cstheme="minorHAnsi"/>
          <w:sz w:val="20"/>
          <w:szCs w:val="20"/>
        </w:rPr>
        <w:t>,</w:t>
      </w:r>
      <w:r w:rsidRPr="00CE54DE">
        <w:rPr>
          <w:rFonts w:ascii="Lucida Sans" w:hAnsi="Lucida Sans" w:cstheme="minorHAnsi"/>
          <w:sz w:val="20"/>
          <w:szCs w:val="20"/>
        </w:rPr>
        <w:t xml:space="preserve"> and state libraries that serve the public would radically enhance library services—particularly in long-under</w:t>
      </w:r>
      <w:r w:rsidR="00F21419" w:rsidRPr="00CE54DE">
        <w:rPr>
          <w:rFonts w:ascii="Lucida Sans" w:hAnsi="Lucida Sans" w:cstheme="minorHAnsi"/>
          <w:sz w:val="20"/>
          <w:szCs w:val="20"/>
        </w:rPr>
        <w:t xml:space="preserve"> </w:t>
      </w:r>
      <w:r w:rsidRPr="00CE54DE">
        <w:rPr>
          <w:rFonts w:ascii="Lucida Sans" w:hAnsi="Lucida Sans" w:cstheme="minorHAnsi"/>
          <w:sz w:val="20"/>
          <w:szCs w:val="20"/>
        </w:rPr>
        <w:t xml:space="preserve">resourced communities of color. </w:t>
      </w:r>
      <w:r w:rsidR="0018455D" w:rsidRPr="00CE54DE">
        <w:rPr>
          <w:rFonts w:ascii="Lucida Sans" w:hAnsi="Lucida Sans" w:cstheme="minorHAnsi"/>
          <w:sz w:val="20"/>
          <w:szCs w:val="20"/>
        </w:rPr>
        <w:t xml:space="preserve">As of June 16, the bill’s cosponsors have grown to </w:t>
      </w:r>
      <w:r w:rsidR="00526FFA" w:rsidRPr="00CE54DE">
        <w:rPr>
          <w:rFonts w:ascii="Lucida Sans" w:hAnsi="Lucida Sans" w:cstheme="minorHAnsi"/>
          <w:sz w:val="20"/>
          <w:szCs w:val="20"/>
        </w:rPr>
        <w:t xml:space="preserve">128 </w:t>
      </w:r>
      <w:r w:rsidR="0018455D" w:rsidRPr="00CE54DE">
        <w:rPr>
          <w:rFonts w:ascii="Lucida Sans" w:hAnsi="Lucida Sans" w:cstheme="minorHAnsi"/>
          <w:sz w:val="20"/>
          <w:szCs w:val="20"/>
        </w:rPr>
        <w:t>bipartisan Representatives – including a majority of House Democrats – and 2</w:t>
      </w:r>
      <w:r w:rsidR="00901AC4" w:rsidRPr="00CE54DE">
        <w:rPr>
          <w:rFonts w:ascii="Lucida Sans" w:hAnsi="Lucida Sans" w:cstheme="minorHAnsi"/>
          <w:sz w:val="20"/>
          <w:szCs w:val="20"/>
        </w:rPr>
        <w:t>3</w:t>
      </w:r>
      <w:r w:rsidR="0018455D" w:rsidRPr="00CE54DE">
        <w:rPr>
          <w:rFonts w:ascii="Lucida Sans" w:hAnsi="Lucida Sans" w:cstheme="minorHAnsi"/>
          <w:sz w:val="20"/>
          <w:szCs w:val="20"/>
        </w:rPr>
        <w:t xml:space="preserve"> Senators. </w:t>
      </w:r>
      <w:r w:rsidR="006708ED" w:rsidRPr="00CE54DE">
        <w:rPr>
          <w:rFonts w:ascii="Lucida Sans" w:hAnsi="Lucida Sans" w:cstheme="minorHAnsi"/>
          <w:sz w:val="20"/>
          <w:szCs w:val="20"/>
        </w:rPr>
        <w:t xml:space="preserve">COL and </w:t>
      </w:r>
      <w:r w:rsidR="003F4F8A" w:rsidRPr="00F76473">
        <w:rPr>
          <w:rFonts w:ascii="Lucida Sans" w:hAnsi="Lucida Sans" w:cstheme="minorHAnsi"/>
          <w:sz w:val="20"/>
          <w:szCs w:val="20"/>
        </w:rPr>
        <w:t>Committee on Library Advocacy</w:t>
      </w:r>
      <w:r w:rsidR="00840FDE" w:rsidRPr="00F76473">
        <w:rPr>
          <w:rFonts w:ascii="Lucida Sans" w:hAnsi="Lucida Sans" w:cstheme="minorHAnsi"/>
          <w:sz w:val="20"/>
          <w:szCs w:val="20"/>
        </w:rPr>
        <w:t xml:space="preserve"> (</w:t>
      </w:r>
      <w:r w:rsidR="003F4F8A" w:rsidRPr="00F76473">
        <w:rPr>
          <w:rFonts w:ascii="Lucida Sans" w:hAnsi="Lucida Sans" w:cstheme="minorHAnsi"/>
          <w:sz w:val="20"/>
          <w:szCs w:val="20"/>
        </w:rPr>
        <w:t>COLA</w:t>
      </w:r>
      <w:r w:rsidR="00840FDE" w:rsidRPr="00F76473">
        <w:rPr>
          <w:rFonts w:ascii="Lucida Sans" w:hAnsi="Lucida Sans" w:cstheme="minorHAnsi"/>
          <w:sz w:val="20"/>
          <w:szCs w:val="20"/>
        </w:rPr>
        <w:t>)</w:t>
      </w:r>
      <w:r w:rsidR="0018455D" w:rsidRPr="00F76473">
        <w:rPr>
          <w:rFonts w:ascii="Lucida Sans" w:hAnsi="Lucida Sans" w:cstheme="minorHAnsi"/>
          <w:sz w:val="20"/>
          <w:szCs w:val="20"/>
        </w:rPr>
        <w:t xml:space="preserve"> </w:t>
      </w:r>
      <w:r w:rsidR="006708ED" w:rsidRPr="00CE54DE">
        <w:rPr>
          <w:rFonts w:ascii="Lucida Sans" w:hAnsi="Lucida Sans" w:cstheme="minorHAnsi"/>
          <w:sz w:val="20"/>
          <w:szCs w:val="20"/>
        </w:rPr>
        <w:t>are</w:t>
      </w:r>
      <w:r w:rsidR="0018455D" w:rsidRPr="00CE54DE">
        <w:rPr>
          <w:rFonts w:ascii="Lucida Sans" w:hAnsi="Lucida Sans" w:cstheme="minorHAnsi"/>
          <w:sz w:val="20"/>
          <w:szCs w:val="20"/>
        </w:rPr>
        <w:t xml:space="preserve"> mobilizing ALA members to advocate with their legislators, share the information widely through their libraries’ networks</w:t>
      </w:r>
      <w:r w:rsidR="00840FDE">
        <w:rPr>
          <w:rFonts w:ascii="Lucida Sans" w:hAnsi="Lucida Sans" w:cstheme="minorHAnsi"/>
          <w:sz w:val="20"/>
          <w:szCs w:val="20"/>
        </w:rPr>
        <w:t>,</w:t>
      </w:r>
      <w:r w:rsidR="0018455D" w:rsidRPr="00CE54DE">
        <w:rPr>
          <w:rFonts w:ascii="Lucida Sans" w:hAnsi="Lucida Sans" w:cstheme="minorHAnsi"/>
          <w:sz w:val="20"/>
          <w:szCs w:val="20"/>
        </w:rPr>
        <w:t xml:space="preserve"> and use the hashtag #BuildLibraries to increase awareness and engagement. </w:t>
      </w:r>
      <w:r w:rsidR="002B3CBC" w:rsidRPr="00CE54DE">
        <w:rPr>
          <w:rFonts w:ascii="Lucida Sans" w:hAnsi="Lucida Sans" w:cstheme="minorHAnsi"/>
          <w:i/>
          <w:iCs/>
          <w:sz w:val="20"/>
          <w:szCs w:val="20"/>
        </w:rPr>
        <w:t>Get involved! This is a tremendous opportunity for libraries</w:t>
      </w:r>
      <w:r w:rsidR="00993461" w:rsidRPr="00CE54DE">
        <w:rPr>
          <w:rFonts w:ascii="Lucida Sans" w:hAnsi="Lucida Sans" w:cstheme="minorHAnsi"/>
          <w:i/>
          <w:iCs/>
          <w:sz w:val="20"/>
          <w:szCs w:val="20"/>
        </w:rPr>
        <w:t>!</w:t>
      </w:r>
    </w:p>
    <w:p w14:paraId="404BB371" w14:textId="332FC8EC" w:rsidR="00DC4E1C" w:rsidRPr="00CE54DE" w:rsidRDefault="00DC4E1C" w:rsidP="00DC4E1C">
      <w:pPr>
        <w:spacing w:after="0" w:line="240" w:lineRule="auto"/>
        <w:rPr>
          <w:rFonts w:ascii="Lucida Sans" w:hAnsi="Lucida Sans" w:cstheme="minorHAnsi"/>
          <w:i/>
          <w:iCs/>
          <w:sz w:val="20"/>
          <w:szCs w:val="20"/>
        </w:rPr>
      </w:pPr>
    </w:p>
    <w:p w14:paraId="4B3BDB87" w14:textId="5489039B" w:rsidR="00DC4E1C" w:rsidRPr="00F76473" w:rsidRDefault="00C94827" w:rsidP="00DC4E1C">
      <w:pPr>
        <w:spacing w:after="0" w:line="240" w:lineRule="auto"/>
        <w:rPr>
          <w:rFonts w:ascii="Lucida Sans" w:hAnsi="Lucida Sans" w:cstheme="minorHAnsi"/>
          <w:sz w:val="20"/>
          <w:szCs w:val="20"/>
        </w:rPr>
      </w:pPr>
      <w:r w:rsidRPr="00CE54DE">
        <w:rPr>
          <w:rFonts w:ascii="Lucida Sans" w:hAnsi="Lucida Sans" w:cstheme="minorHAnsi"/>
          <w:sz w:val="20"/>
          <w:szCs w:val="20"/>
        </w:rPr>
        <w:t xml:space="preserve">Late breaking news: </w:t>
      </w:r>
      <w:r w:rsidR="00507F50" w:rsidRPr="00CE54DE">
        <w:rPr>
          <w:rFonts w:ascii="Lucida Sans" w:hAnsi="Lucida Sans" w:cstheme="minorHAnsi"/>
          <w:sz w:val="20"/>
          <w:szCs w:val="20"/>
        </w:rPr>
        <w:t>President Biden announced on June 24</w:t>
      </w:r>
      <w:r w:rsidR="00507F50" w:rsidRPr="00CE54DE">
        <w:rPr>
          <w:rFonts w:ascii="Lucida Sans" w:hAnsi="Lucida Sans" w:cstheme="minorHAnsi"/>
          <w:sz w:val="20"/>
          <w:szCs w:val="20"/>
          <w:vertAlign w:val="superscript"/>
        </w:rPr>
        <w:t>th</w:t>
      </w:r>
      <w:r w:rsidR="00507F50" w:rsidRPr="00CE54DE">
        <w:rPr>
          <w:rFonts w:ascii="Lucida Sans" w:hAnsi="Lucida Sans" w:cstheme="minorHAnsi"/>
          <w:sz w:val="20"/>
          <w:szCs w:val="20"/>
        </w:rPr>
        <w:t xml:space="preserve"> that a bipartisan deal </w:t>
      </w:r>
      <w:r w:rsidR="00207F6B" w:rsidRPr="00CE54DE">
        <w:rPr>
          <w:rFonts w:ascii="Lucida Sans" w:hAnsi="Lucida Sans" w:cstheme="minorHAnsi"/>
          <w:sz w:val="20"/>
          <w:szCs w:val="20"/>
        </w:rPr>
        <w:t xml:space="preserve">on </w:t>
      </w:r>
      <w:r w:rsidRPr="00CE54DE">
        <w:rPr>
          <w:rFonts w:ascii="Lucida Sans" w:hAnsi="Lucida Sans" w:cstheme="minorHAnsi"/>
          <w:sz w:val="20"/>
          <w:szCs w:val="20"/>
        </w:rPr>
        <w:t xml:space="preserve">a smaller </w:t>
      </w:r>
      <w:r w:rsidR="00207F6B" w:rsidRPr="00CE54DE">
        <w:rPr>
          <w:rFonts w:ascii="Lucida Sans" w:hAnsi="Lucida Sans" w:cstheme="minorHAnsi"/>
          <w:sz w:val="20"/>
          <w:szCs w:val="20"/>
        </w:rPr>
        <w:t xml:space="preserve">infrastructure funding </w:t>
      </w:r>
      <w:r w:rsidRPr="00CE54DE">
        <w:rPr>
          <w:rFonts w:ascii="Lucida Sans" w:hAnsi="Lucida Sans" w:cstheme="minorHAnsi"/>
          <w:sz w:val="20"/>
          <w:szCs w:val="20"/>
        </w:rPr>
        <w:t xml:space="preserve">package </w:t>
      </w:r>
      <w:r w:rsidR="00A30089" w:rsidRPr="00CE54DE">
        <w:rPr>
          <w:rFonts w:ascii="Lucida Sans" w:hAnsi="Lucida Sans" w:cstheme="minorHAnsi"/>
          <w:sz w:val="20"/>
          <w:szCs w:val="20"/>
        </w:rPr>
        <w:t>has been made</w:t>
      </w:r>
      <w:r w:rsidRPr="00CE54DE">
        <w:rPr>
          <w:rFonts w:ascii="Lucida Sans" w:hAnsi="Lucida Sans" w:cstheme="minorHAnsi"/>
          <w:sz w:val="20"/>
          <w:szCs w:val="20"/>
        </w:rPr>
        <w:t xml:space="preserve">. However, </w:t>
      </w:r>
      <w:r w:rsidR="00A30089" w:rsidRPr="00CE54DE">
        <w:rPr>
          <w:rFonts w:ascii="Lucida Sans" w:hAnsi="Lucida Sans" w:cstheme="minorHAnsi"/>
          <w:sz w:val="20"/>
          <w:szCs w:val="20"/>
        </w:rPr>
        <w:t xml:space="preserve">the President </w:t>
      </w:r>
      <w:r w:rsidR="00807CDD" w:rsidRPr="00F76473">
        <w:rPr>
          <w:rFonts w:ascii="Lucida Sans" w:hAnsi="Lucida Sans" w:cstheme="minorHAnsi"/>
          <w:sz w:val="20"/>
          <w:szCs w:val="20"/>
        </w:rPr>
        <w:t>may</w:t>
      </w:r>
      <w:r w:rsidR="00A30089" w:rsidRPr="00807CDD">
        <w:rPr>
          <w:rFonts w:ascii="Lucida Sans" w:hAnsi="Lucida Sans" w:cstheme="minorHAnsi"/>
          <w:color w:val="FF0000"/>
          <w:sz w:val="20"/>
          <w:szCs w:val="20"/>
        </w:rPr>
        <w:t xml:space="preserve"> </w:t>
      </w:r>
      <w:r w:rsidR="00A30089" w:rsidRPr="00CE54DE">
        <w:rPr>
          <w:rFonts w:ascii="Lucida Sans" w:hAnsi="Lucida Sans" w:cstheme="minorHAnsi"/>
          <w:sz w:val="20"/>
          <w:szCs w:val="20"/>
        </w:rPr>
        <w:t xml:space="preserve">not </w:t>
      </w:r>
      <w:r w:rsidR="008A3F7B" w:rsidRPr="00CE54DE">
        <w:rPr>
          <w:rFonts w:ascii="Lucida Sans" w:hAnsi="Lucida Sans"/>
          <w:sz w:val="20"/>
          <w:szCs w:val="20"/>
        </w:rPr>
        <w:t xml:space="preserve">sign the </w:t>
      </w:r>
      <w:r w:rsidR="008A3F7B" w:rsidRPr="00CE54DE">
        <w:rPr>
          <w:rFonts w:ascii="Lucida Sans" w:hAnsi="Lucida Sans"/>
          <w:sz w:val="20"/>
          <w:szCs w:val="20"/>
        </w:rPr>
        <w:lastRenderedPageBreak/>
        <w:t>infrastructure deal if Congress doesn’t also pass a reconciliation bill</w:t>
      </w:r>
      <w:r w:rsidR="00B11E7A" w:rsidRPr="00CE54DE">
        <w:rPr>
          <w:rFonts w:ascii="Lucida Sans" w:hAnsi="Lucida Sans"/>
          <w:sz w:val="20"/>
          <w:szCs w:val="20"/>
        </w:rPr>
        <w:t xml:space="preserve"> </w:t>
      </w:r>
      <w:r w:rsidR="00AE7544" w:rsidRPr="00CE54DE">
        <w:rPr>
          <w:rFonts w:ascii="Lucida Sans" w:hAnsi="Lucida Sans"/>
          <w:sz w:val="20"/>
          <w:szCs w:val="20"/>
        </w:rPr>
        <w:t>addressing climate change</w:t>
      </w:r>
      <w:r w:rsidR="006257E8" w:rsidRPr="00CE54DE">
        <w:rPr>
          <w:rFonts w:ascii="Lucida Sans" w:hAnsi="Lucida Sans"/>
          <w:sz w:val="20"/>
          <w:szCs w:val="20"/>
        </w:rPr>
        <w:t>, health care and education</w:t>
      </w:r>
      <w:r w:rsidR="00B11E7A" w:rsidRPr="00CE54DE">
        <w:rPr>
          <w:rFonts w:ascii="Lucida Sans" w:hAnsi="Lucida Sans"/>
          <w:sz w:val="20"/>
          <w:szCs w:val="20"/>
        </w:rPr>
        <w:t xml:space="preserve">. </w:t>
      </w:r>
      <w:r w:rsidR="007C457C" w:rsidRPr="00F76473">
        <w:rPr>
          <w:rFonts w:ascii="Lucida Sans" w:hAnsi="Lucida Sans"/>
          <w:sz w:val="20"/>
          <w:szCs w:val="20"/>
        </w:rPr>
        <w:t>This may change day-to-day as negotiations continue.</w:t>
      </w:r>
    </w:p>
    <w:p w14:paraId="1173FE7C" w14:textId="77777777" w:rsidR="00E26458" w:rsidRPr="00F76473" w:rsidRDefault="00E26458" w:rsidP="00E26458">
      <w:pPr>
        <w:spacing w:after="0" w:line="240" w:lineRule="auto"/>
        <w:textAlignment w:val="baseline"/>
        <w:rPr>
          <w:rFonts w:ascii="Lucida Sans" w:eastAsia="Times New Roman" w:hAnsi="Lucida Sans" w:cstheme="minorHAnsi"/>
          <w:sz w:val="20"/>
          <w:szCs w:val="20"/>
          <w:u w:val="single"/>
        </w:rPr>
      </w:pPr>
    </w:p>
    <w:p w14:paraId="5B23BFB1" w14:textId="77777777" w:rsidR="00124673" w:rsidRPr="00CE54DE" w:rsidRDefault="00124673" w:rsidP="00124673">
      <w:pPr>
        <w:pStyle w:val="Default"/>
        <w:rPr>
          <w:rFonts w:ascii="Lucida Sans" w:hAnsi="Lucida Sans"/>
          <w:sz w:val="20"/>
          <w:szCs w:val="20"/>
          <w:u w:val="single"/>
        </w:rPr>
      </w:pPr>
      <w:r w:rsidRPr="00CE54DE">
        <w:rPr>
          <w:rFonts w:ascii="Lucida Sans" w:hAnsi="Lucida Sans"/>
          <w:sz w:val="20"/>
          <w:szCs w:val="20"/>
          <w:u w:val="single"/>
        </w:rPr>
        <w:t>Covid Vaccine Working Group Report</w:t>
      </w:r>
    </w:p>
    <w:p w14:paraId="110B3DB7" w14:textId="77777777" w:rsidR="001B1655" w:rsidRPr="00CE54DE" w:rsidRDefault="001B1655" w:rsidP="00124673">
      <w:pPr>
        <w:pStyle w:val="Default"/>
        <w:rPr>
          <w:rFonts w:ascii="Lucida Sans" w:hAnsi="Lucida Sans"/>
          <w:sz w:val="20"/>
          <w:szCs w:val="20"/>
        </w:rPr>
      </w:pPr>
    </w:p>
    <w:p w14:paraId="4765EEB6" w14:textId="4BDAFD32" w:rsidR="00124673" w:rsidRPr="00F76473" w:rsidRDefault="00124673" w:rsidP="00124673">
      <w:pPr>
        <w:pStyle w:val="Default"/>
        <w:rPr>
          <w:rFonts w:ascii="Lucida Sans" w:hAnsi="Lucida Sans"/>
          <w:color w:val="auto"/>
          <w:sz w:val="20"/>
          <w:szCs w:val="20"/>
        </w:rPr>
      </w:pPr>
      <w:r w:rsidRPr="00CE54DE">
        <w:rPr>
          <w:rFonts w:ascii="Lucida Sans" w:hAnsi="Lucida Sans"/>
          <w:sz w:val="20"/>
          <w:szCs w:val="20"/>
        </w:rPr>
        <w:t>At ALA Virtual Midwinter 2021, members of ALA Council introduced resolution ALA CD #45, requesting that ALA ask the Centers of Disease Control and Prevention (CDC) to include library workers in priority phase 1b recommendations for receiving the COVID-19 vaccine. Some councilors voiced concern that it was not appropriate and could be problematic for ALA as a national association to direct how states manage their vaccine roll-out plans. After Council discussion, an amended resolution was adopted by Council, affirming "that library workers have a fundamental right to a safe work environment. This includes, but is not limited to, a library or other work setting that minimizes an employee’s environmental risk of exposure to C</w:t>
      </w:r>
      <w:r w:rsidR="00881078">
        <w:rPr>
          <w:rFonts w:ascii="Lucida Sans" w:hAnsi="Lucida Sans"/>
          <w:sz w:val="20"/>
          <w:szCs w:val="20"/>
        </w:rPr>
        <w:t>OVID</w:t>
      </w:r>
      <w:r w:rsidRPr="00CE54DE">
        <w:rPr>
          <w:rFonts w:ascii="Lucida Sans" w:hAnsi="Lucida Sans"/>
          <w:sz w:val="20"/>
          <w:szCs w:val="20"/>
        </w:rPr>
        <w:t>-19." The resolution also directed Chapter Relations,</w:t>
      </w:r>
      <w:r w:rsidR="00220167">
        <w:rPr>
          <w:rFonts w:ascii="Lucida Sans" w:hAnsi="Lucida Sans"/>
          <w:sz w:val="20"/>
          <w:szCs w:val="20"/>
        </w:rPr>
        <w:t xml:space="preserve"> </w:t>
      </w:r>
      <w:r w:rsidRPr="00F76473">
        <w:rPr>
          <w:rFonts w:ascii="Lucida Sans" w:hAnsi="Lucida Sans"/>
          <w:color w:val="auto"/>
          <w:sz w:val="20"/>
          <w:szCs w:val="20"/>
        </w:rPr>
        <w:t>COLA</w:t>
      </w:r>
      <w:r w:rsidR="00220167" w:rsidRPr="00F76473">
        <w:rPr>
          <w:rFonts w:ascii="Lucida Sans" w:hAnsi="Lucida Sans"/>
          <w:color w:val="auto"/>
          <w:sz w:val="20"/>
          <w:szCs w:val="20"/>
        </w:rPr>
        <w:t>,</w:t>
      </w:r>
      <w:r w:rsidRPr="00F76473">
        <w:rPr>
          <w:rFonts w:ascii="Lucida Sans" w:hAnsi="Lucida Sans"/>
          <w:color w:val="auto"/>
          <w:sz w:val="20"/>
          <w:szCs w:val="20"/>
        </w:rPr>
        <w:t xml:space="preserve"> and COL to form a working group to gather information and provide </w:t>
      </w:r>
      <w:hyperlink r:id="rId14" w:history="1">
        <w:r w:rsidRPr="00F76473">
          <w:rPr>
            <w:rStyle w:val="Hyperlink"/>
            <w:rFonts w:ascii="Lucida Sans" w:hAnsi="Lucida Sans"/>
            <w:sz w:val="20"/>
            <w:szCs w:val="20"/>
          </w:rPr>
          <w:t>a report</w:t>
        </w:r>
      </w:hyperlink>
      <w:r w:rsidR="00F76473">
        <w:rPr>
          <w:rFonts w:ascii="Lucida Sans" w:hAnsi="Lucida Sans"/>
          <w:color w:val="auto"/>
          <w:sz w:val="20"/>
          <w:szCs w:val="20"/>
        </w:rPr>
        <w:t xml:space="preserve"> </w:t>
      </w:r>
      <w:r w:rsidRPr="00CE54DE">
        <w:rPr>
          <w:rFonts w:ascii="Lucida Sans" w:hAnsi="Lucida Sans"/>
          <w:sz w:val="20"/>
          <w:szCs w:val="20"/>
        </w:rPr>
        <w:t xml:space="preserve">to Council. </w:t>
      </w:r>
    </w:p>
    <w:p w14:paraId="7673E6F0" w14:textId="77777777" w:rsidR="00F76473" w:rsidRDefault="00F76473" w:rsidP="00124673">
      <w:pPr>
        <w:pStyle w:val="Default"/>
        <w:rPr>
          <w:rFonts w:ascii="Lucida Sans" w:hAnsi="Lucida Sans"/>
          <w:sz w:val="20"/>
          <w:szCs w:val="20"/>
        </w:rPr>
      </w:pPr>
    </w:p>
    <w:p w14:paraId="2C839DE6" w14:textId="2B30492C" w:rsidR="00124673" w:rsidRPr="00CE54DE" w:rsidRDefault="00124673" w:rsidP="00124673">
      <w:pPr>
        <w:pStyle w:val="Default"/>
        <w:rPr>
          <w:rFonts w:ascii="Lucida Sans" w:hAnsi="Lucida Sans"/>
          <w:sz w:val="20"/>
          <w:szCs w:val="20"/>
        </w:rPr>
      </w:pPr>
      <w:r w:rsidRPr="00CE54DE">
        <w:rPr>
          <w:rFonts w:ascii="Lucida Sans" w:hAnsi="Lucida Sans"/>
          <w:sz w:val="20"/>
          <w:szCs w:val="20"/>
        </w:rPr>
        <w:t xml:space="preserve">In response to the concerns that ALA not engage in state health governance, the report included a reminder of the </w:t>
      </w:r>
      <w:hyperlink r:id="rId15" w:history="1">
        <w:r w:rsidRPr="00CE54DE">
          <w:rPr>
            <w:rStyle w:val="Hyperlink"/>
            <w:rFonts w:ascii="Lucida Sans" w:hAnsi="Lucida Sans"/>
            <w:sz w:val="20"/>
            <w:szCs w:val="20"/>
          </w:rPr>
          <w:t>ALA State and Local Protocol</w:t>
        </w:r>
      </w:hyperlink>
      <w:r w:rsidRPr="00CE54DE">
        <w:rPr>
          <w:rFonts w:ascii="Lucida Sans" w:hAnsi="Lucida Sans"/>
          <w:sz w:val="20"/>
          <w:szCs w:val="20"/>
        </w:rPr>
        <w:t xml:space="preserve"> established in 2008 at the request of ALA’s Executive Board. The protocol details when and how the Office would intercede in urgent state or local library issues, such as library bond referendums or censorship challenges to library materials, services, and programs. The rationale behind the request was that while ALA as an organization can engage with states to assist with local concerns, state library associations are self-governing and are in the best position to know the political climate and local governing structures, citizen viewpoints, and other intricacies of their communities. The protocol advises that ALA </w:t>
      </w:r>
      <w:proofErr w:type="gramStart"/>
      <w:r w:rsidRPr="00CE54DE">
        <w:rPr>
          <w:rFonts w:ascii="Lucida Sans" w:hAnsi="Lucida Sans"/>
          <w:sz w:val="20"/>
          <w:szCs w:val="20"/>
        </w:rPr>
        <w:t>provide assistance</w:t>
      </w:r>
      <w:proofErr w:type="gramEnd"/>
      <w:r w:rsidRPr="00CE54DE">
        <w:rPr>
          <w:rFonts w:ascii="Lucida Sans" w:hAnsi="Lucida Sans"/>
          <w:sz w:val="20"/>
          <w:szCs w:val="20"/>
        </w:rPr>
        <w:t xml:space="preserve"> only with the permission of and in coordination with the state. </w:t>
      </w:r>
    </w:p>
    <w:p w14:paraId="504D5BF7" w14:textId="77777777" w:rsidR="00124673" w:rsidRPr="00CE54DE" w:rsidRDefault="00124673" w:rsidP="00124673">
      <w:pPr>
        <w:pStyle w:val="Default"/>
        <w:rPr>
          <w:rFonts w:ascii="Lucida Sans" w:hAnsi="Lucida Sans"/>
          <w:sz w:val="20"/>
          <w:szCs w:val="20"/>
        </w:rPr>
      </w:pPr>
    </w:p>
    <w:p w14:paraId="42CE03A6" w14:textId="620060D4" w:rsidR="00124673" w:rsidRPr="00CE54DE" w:rsidRDefault="00124673" w:rsidP="00124673">
      <w:pPr>
        <w:pStyle w:val="Default"/>
        <w:rPr>
          <w:rFonts w:ascii="Lucida Sans" w:hAnsi="Lucida Sans"/>
          <w:sz w:val="20"/>
          <w:szCs w:val="20"/>
        </w:rPr>
      </w:pPr>
      <w:r w:rsidRPr="00CE54DE">
        <w:rPr>
          <w:rFonts w:ascii="Lucida Sans" w:hAnsi="Lucida Sans"/>
          <w:sz w:val="20"/>
          <w:szCs w:val="20"/>
        </w:rPr>
        <w:t xml:space="preserve">The report also included a Chapter Relations survey of the 50 state libraries and the District of Columbia to determine how each U.S. state planned to implement the CDC guidance “to help state, local, tribal, and territorial officials and organizations prepare for the allocation of initially limited COVID-19 vaccine supply.”  Not surprisingly , the survey revealed a </w:t>
      </w:r>
      <w:r w:rsidRPr="00F76473">
        <w:rPr>
          <w:rFonts w:ascii="Lucida Sans" w:hAnsi="Lucida Sans"/>
          <w:color w:val="auto"/>
          <w:sz w:val="20"/>
          <w:szCs w:val="20"/>
        </w:rPr>
        <w:t xml:space="preserve">patchwork </w:t>
      </w:r>
      <w:r w:rsidRPr="00CE54DE">
        <w:rPr>
          <w:rFonts w:ascii="Lucida Sans" w:hAnsi="Lucida Sans"/>
          <w:sz w:val="20"/>
          <w:szCs w:val="20"/>
        </w:rPr>
        <w:t xml:space="preserve">of approaches across the country, sometimes with variations from one locality to the next reflecting local concerns and priorities as anticipated in the ALA State and Local Protocol. </w:t>
      </w:r>
    </w:p>
    <w:p w14:paraId="746EC6E0" w14:textId="77777777" w:rsidR="00124673" w:rsidRPr="00CE54DE" w:rsidRDefault="00124673" w:rsidP="00124673">
      <w:pPr>
        <w:pStyle w:val="Default"/>
        <w:rPr>
          <w:rFonts w:ascii="Lucida Sans" w:hAnsi="Lucida Sans"/>
          <w:sz w:val="20"/>
          <w:szCs w:val="20"/>
        </w:rPr>
      </w:pPr>
    </w:p>
    <w:p w14:paraId="58D07BD4" w14:textId="65A01767" w:rsidR="00124673" w:rsidRPr="00CE54DE" w:rsidRDefault="00124673" w:rsidP="00124673">
      <w:pPr>
        <w:pStyle w:val="Default"/>
        <w:rPr>
          <w:rFonts w:ascii="Lucida Sans" w:hAnsi="Lucida Sans"/>
          <w:sz w:val="20"/>
          <w:szCs w:val="20"/>
        </w:rPr>
      </w:pPr>
      <w:r w:rsidRPr="00CE54DE">
        <w:rPr>
          <w:rFonts w:ascii="Lucida Sans" w:hAnsi="Lucida Sans"/>
          <w:sz w:val="20"/>
          <w:szCs w:val="20"/>
        </w:rPr>
        <w:t>The Working Group advised in its conclusion that while supporting the recommendation that "library workers who are at heightened risk for exposure to COVID-19, such as those providing in-person services, be prioritized for access to vaccinations," that determination cannot be made for libraries uniformly. Strong working relationships with state and local elected officials are critical, and ALA is committed to honoring and supporting those strong relationships that state associations have cultivated. Moreover, “it is imperative that ALA advocacy efforts be focused on issues where library representation is necessary, such as federal funding for libraries, broadband, copyright</w:t>
      </w:r>
      <w:r w:rsidR="00565728">
        <w:rPr>
          <w:rFonts w:ascii="Lucida Sans" w:hAnsi="Lucida Sans"/>
          <w:sz w:val="20"/>
          <w:szCs w:val="20"/>
        </w:rPr>
        <w:t>,</w:t>
      </w:r>
      <w:r w:rsidRPr="00CE54DE">
        <w:rPr>
          <w:rFonts w:ascii="Lucida Sans" w:hAnsi="Lucida Sans"/>
          <w:sz w:val="20"/>
          <w:szCs w:val="20"/>
        </w:rPr>
        <w:t xml:space="preserve"> and government information. These are library-centered issues that involve federal action, where ALA must lead and where federal advocacy can make a difference.”</w:t>
      </w:r>
    </w:p>
    <w:p w14:paraId="2DE5C7E3" w14:textId="77777777" w:rsidR="00982D2B" w:rsidRPr="00CE54DE" w:rsidRDefault="00982D2B" w:rsidP="00BF01C3">
      <w:pPr>
        <w:rPr>
          <w:rStyle w:val="eop"/>
          <w:rFonts w:ascii="Lucida Sans" w:hAnsi="Lucida Sans" w:cs="Calibri"/>
          <w:color w:val="000000"/>
          <w:sz w:val="20"/>
          <w:szCs w:val="20"/>
        </w:rPr>
      </w:pPr>
    </w:p>
    <w:p w14:paraId="1F576F58" w14:textId="5397AA06" w:rsidR="00C621E2" w:rsidRPr="00CE54DE" w:rsidRDefault="00C621E2" w:rsidP="00BF01C3">
      <w:pPr>
        <w:rPr>
          <w:rStyle w:val="eop"/>
          <w:rFonts w:ascii="Lucida Sans" w:hAnsi="Lucida Sans" w:cs="Calibri"/>
          <w:color w:val="000000"/>
          <w:sz w:val="20"/>
          <w:szCs w:val="20"/>
          <w:u w:val="single"/>
        </w:rPr>
      </w:pPr>
      <w:r w:rsidRPr="00CE54DE">
        <w:rPr>
          <w:rStyle w:val="eop"/>
          <w:rFonts w:ascii="Lucida Sans" w:hAnsi="Lucida Sans" w:cs="Calibri"/>
          <w:color w:val="000000"/>
          <w:sz w:val="20"/>
          <w:szCs w:val="20"/>
          <w:u w:val="single"/>
        </w:rPr>
        <w:t>Meeting with S</w:t>
      </w:r>
      <w:r w:rsidR="001210E2">
        <w:rPr>
          <w:rStyle w:val="eop"/>
          <w:rFonts w:ascii="Lucida Sans" w:hAnsi="Lucida Sans" w:cs="Calibri"/>
          <w:color w:val="000000"/>
          <w:sz w:val="20"/>
          <w:szCs w:val="20"/>
          <w:u w:val="single"/>
        </w:rPr>
        <w:t>ocial Responsibilities Round Table (SRRT)</w:t>
      </w:r>
    </w:p>
    <w:p w14:paraId="3BBCBF64" w14:textId="77777777" w:rsidR="00607739" w:rsidRPr="00CE54DE" w:rsidRDefault="00124673" w:rsidP="00504831">
      <w:pPr>
        <w:pStyle w:val="NormalWeb"/>
        <w:tabs>
          <w:tab w:val="left" w:pos="1348"/>
        </w:tabs>
        <w:spacing w:before="0" w:beforeAutospacing="0" w:after="0" w:afterAutospacing="0"/>
        <w:rPr>
          <w:rFonts w:ascii="Lucida Sans" w:hAnsi="Lucida Sans" w:cstheme="minorHAnsi"/>
          <w:color w:val="FF0000"/>
          <w:sz w:val="20"/>
          <w:szCs w:val="20"/>
        </w:rPr>
      </w:pPr>
      <w:r w:rsidRPr="00CE54DE">
        <w:rPr>
          <w:rStyle w:val="eop"/>
          <w:rFonts w:ascii="Lucida Sans" w:hAnsi="Lucida Sans" w:cs="Calibri"/>
          <w:color w:val="000000"/>
          <w:sz w:val="20"/>
          <w:szCs w:val="20"/>
        </w:rPr>
        <w:t xml:space="preserve">COL members met with Social Responsibility Roundtable (SRRT) members to discuss how the COL Legislative Agenda is determined. SRRT was also interested in PPA’s work with coalition groups in DC to further advocacy efforts on issues </w:t>
      </w:r>
      <w:r w:rsidR="002E7A02" w:rsidRPr="00CE54DE">
        <w:rPr>
          <w:rStyle w:val="eop"/>
          <w:rFonts w:ascii="Lucida Sans" w:hAnsi="Lucida Sans" w:cs="Calibri"/>
          <w:color w:val="000000"/>
          <w:sz w:val="20"/>
          <w:szCs w:val="20"/>
        </w:rPr>
        <w:t xml:space="preserve">that may not be part of the Legislative Agenda. For example, PPA will work with the National Conference on Civil Rights and their coalition to </w:t>
      </w:r>
      <w:r w:rsidR="00A10CFA" w:rsidRPr="00CE54DE">
        <w:rPr>
          <w:rStyle w:val="eop"/>
          <w:rFonts w:ascii="Lucida Sans" w:hAnsi="Lucida Sans" w:cs="Calibri"/>
          <w:color w:val="000000"/>
          <w:sz w:val="20"/>
          <w:szCs w:val="20"/>
        </w:rPr>
        <w:t>act</w:t>
      </w:r>
      <w:r w:rsidR="002E7A02" w:rsidRPr="00CE54DE">
        <w:rPr>
          <w:rStyle w:val="eop"/>
          <w:rFonts w:ascii="Lucida Sans" w:hAnsi="Lucida Sans" w:cs="Calibri"/>
          <w:color w:val="000000"/>
          <w:sz w:val="20"/>
          <w:szCs w:val="20"/>
        </w:rPr>
        <w:t xml:space="preserve"> on voting rights legislation if it comes to the floor. PPA is also working with a group of smaller Internet companies on Section 230 of the Communications Act in anticipation of congressional action</w:t>
      </w:r>
      <w:r w:rsidR="00504831" w:rsidRPr="00CE54DE">
        <w:rPr>
          <w:rFonts w:ascii="Lucida Sans" w:hAnsi="Lucida Sans" w:cstheme="minorHAnsi"/>
          <w:color w:val="FF0000"/>
          <w:sz w:val="20"/>
          <w:szCs w:val="20"/>
        </w:rPr>
        <w:t xml:space="preserve"> </w:t>
      </w:r>
    </w:p>
    <w:p w14:paraId="5423BB15" w14:textId="77777777" w:rsidR="00607739" w:rsidRPr="00CE54DE" w:rsidRDefault="00607739" w:rsidP="00504831">
      <w:pPr>
        <w:pStyle w:val="NormalWeb"/>
        <w:tabs>
          <w:tab w:val="left" w:pos="1348"/>
        </w:tabs>
        <w:spacing w:before="0" w:beforeAutospacing="0" w:after="0" w:afterAutospacing="0"/>
        <w:rPr>
          <w:rFonts w:ascii="Lucida Sans" w:hAnsi="Lucida Sans" w:cstheme="minorHAnsi"/>
          <w:color w:val="FF0000"/>
          <w:sz w:val="20"/>
          <w:szCs w:val="20"/>
        </w:rPr>
      </w:pPr>
    </w:p>
    <w:p w14:paraId="138F1CEA" w14:textId="6BAF06D7" w:rsidR="001C7FDF" w:rsidRDefault="00504831" w:rsidP="003F1F69">
      <w:pPr>
        <w:pStyle w:val="NormalWeb"/>
        <w:tabs>
          <w:tab w:val="left" w:pos="1348"/>
        </w:tabs>
        <w:spacing w:before="0" w:beforeAutospacing="0" w:after="0" w:afterAutospacing="0"/>
        <w:rPr>
          <w:rFonts w:ascii="Lucida Sans" w:hAnsi="Lucida Sans" w:cstheme="minorHAnsi"/>
          <w:sz w:val="20"/>
          <w:szCs w:val="20"/>
        </w:rPr>
      </w:pPr>
      <w:r w:rsidRPr="00CE54DE">
        <w:rPr>
          <w:rFonts w:ascii="Lucida Sans" w:hAnsi="Lucida Sans" w:cstheme="minorHAnsi"/>
          <w:sz w:val="20"/>
          <w:szCs w:val="20"/>
        </w:rPr>
        <w:t>Read the PPA ALA CD #20 for more information on coalitions, advocacy communications, and regulatory comments, and more.</w:t>
      </w:r>
    </w:p>
    <w:p w14:paraId="34A66316" w14:textId="77777777" w:rsidR="003F1F69" w:rsidRDefault="003F1F69" w:rsidP="003F1F69">
      <w:pPr>
        <w:pStyle w:val="NormalWeb"/>
        <w:tabs>
          <w:tab w:val="left" w:pos="1348"/>
        </w:tabs>
        <w:spacing w:before="0" w:beforeAutospacing="0" w:after="0" w:afterAutospacing="0"/>
        <w:rPr>
          <w:rStyle w:val="eop"/>
          <w:rFonts w:ascii="Lucida Sans" w:hAnsi="Lucida Sans" w:cs="Calibri"/>
          <w:color w:val="000000"/>
          <w:sz w:val="20"/>
          <w:szCs w:val="20"/>
        </w:rPr>
      </w:pPr>
    </w:p>
    <w:p w14:paraId="784765FA" w14:textId="0F2B22DF" w:rsidR="001C7FDF" w:rsidRDefault="001C7FDF" w:rsidP="00BF01C3">
      <w:pPr>
        <w:rPr>
          <w:rStyle w:val="eop"/>
          <w:rFonts w:ascii="Lucida Sans" w:hAnsi="Lucida Sans" w:cs="Calibri"/>
          <w:color w:val="000000"/>
          <w:sz w:val="20"/>
          <w:szCs w:val="20"/>
          <w:u w:val="single"/>
        </w:rPr>
      </w:pPr>
      <w:r w:rsidRPr="00614C58">
        <w:rPr>
          <w:rStyle w:val="eop"/>
          <w:rFonts w:ascii="Lucida Sans" w:hAnsi="Lucida Sans" w:cs="Calibri"/>
          <w:color w:val="000000"/>
          <w:sz w:val="20"/>
          <w:szCs w:val="20"/>
          <w:u w:val="single"/>
        </w:rPr>
        <w:t>COL Subcommittees</w:t>
      </w:r>
    </w:p>
    <w:p w14:paraId="04E57917" w14:textId="7B4A84CB" w:rsidR="00614C58" w:rsidRDefault="0041541B" w:rsidP="00BF01C3">
      <w:pPr>
        <w:rPr>
          <w:rStyle w:val="markedcontent"/>
          <w:rFonts w:ascii="Lucida Sans" w:hAnsi="Lucida Sans"/>
          <w:sz w:val="20"/>
          <w:szCs w:val="20"/>
        </w:rPr>
      </w:pPr>
      <w:r w:rsidRPr="00C664C4">
        <w:rPr>
          <w:rStyle w:val="eop"/>
          <w:rFonts w:ascii="Lucida Sans" w:hAnsi="Lucida Sans" w:cs="Calibri"/>
          <w:color w:val="000000"/>
          <w:sz w:val="20"/>
          <w:szCs w:val="20"/>
          <w:u w:val="single"/>
        </w:rPr>
        <w:t>The Copyright Legislation Education and Advocacy Network</w:t>
      </w:r>
      <w:r>
        <w:rPr>
          <w:rStyle w:val="eop"/>
          <w:rFonts w:ascii="Lucida Sans" w:hAnsi="Lucida Sans" w:cs="Calibri"/>
          <w:color w:val="000000"/>
          <w:sz w:val="20"/>
          <w:szCs w:val="20"/>
        </w:rPr>
        <w:t xml:space="preserve"> (CLEAN) </w:t>
      </w:r>
      <w:r w:rsidR="00216495">
        <w:rPr>
          <w:rStyle w:val="eop"/>
          <w:rFonts w:ascii="Lucida Sans" w:hAnsi="Lucida Sans" w:cs="Calibri"/>
          <w:color w:val="000000"/>
          <w:sz w:val="20"/>
          <w:szCs w:val="20"/>
        </w:rPr>
        <w:t xml:space="preserve">discussed plans for educational programming </w:t>
      </w:r>
      <w:r w:rsidR="00F3208F">
        <w:rPr>
          <w:rStyle w:val="eop"/>
          <w:rFonts w:ascii="Lucida Sans" w:hAnsi="Lucida Sans" w:cs="Calibri"/>
          <w:color w:val="000000"/>
          <w:sz w:val="20"/>
          <w:szCs w:val="20"/>
        </w:rPr>
        <w:t xml:space="preserve">proposals </w:t>
      </w:r>
      <w:r w:rsidR="00216495">
        <w:rPr>
          <w:rStyle w:val="eop"/>
          <w:rFonts w:ascii="Lucida Sans" w:hAnsi="Lucida Sans" w:cs="Calibri"/>
          <w:color w:val="000000"/>
          <w:sz w:val="20"/>
          <w:szCs w:val="20"/>
        </w:rPr>
        <w:t xml:space="preserve">at </w:t>
      </w:r>
      <w:proofErr w:type="spellStart"/>
      <w:r w:rsidR="00F3208F">
        <w:rPr>
          <w:rStyle w:val="eop"/>
          <w:rFonts w:ascii="Lucida Sans" w:hAnsi="Lucida Sans" w:cs="Calibri"/>
          <w:color w:val="000000"/>
          <w:sz w:val="20"/>
          <w:szCs w:val="20"/>
        </w:rPr>
        <w:t>LibLearnX</w:t>
      </w:r>
      <w:proofErr w:type="spellEnd"/>
      <w:r w:rsidR="00F3208F">
        <w:rPr>
          <w:rStyle w:val="eop"/>
          <w:rFonts w:ascii="Lucida Sans" w:hAnsi="Lucida Sans" w:cs="Calibri"/>
          <w:color w:val="000000"/>
          <w:sz w:val="20"/>
          <w:szCs w:val="20"/>
        </w:rPr>
        <w:t xml:space="preserve"> </w:t>
      </w:r>
      <w:r w:rsidR="00A5313F">
        <w:rPr>
          <w:rStyle w:val="eop"/>
          <w:rFonts w:ascii="Lucida Sans" w:hAnsi="Lucida Sans" w:cs="Calibri"/>
          <w:color w:val="000000"/>
          <w:sz w:val="20"/>
          <w:szCs w:val="20"/>
        </w:rPr>
        <w:t xml:space="preserve">next January. Proposals </w:t>
      </w:r>
      <w:r w:rsidR="00ED6314">
        <w:rPr>
          <w:rStyle w:val="eop"/>
          <w:rFonts w:ascii="Lucida Sans" w:hAnsi="Lucida Sans" w:cs="Calibri"/>
          <w:color w:val="000000"/>
          <w:sz w:val="20"/>
          <w:szCs w:val="20"/>
        </w:rPr>
        <w:t xml:space="preserve">will </w:t>
      </w:r>
      <w:r w:rsidR="00A5313F">
        <w:rPr>
          <w:rStyle w:val="eop"/>
          <w:rFonts w:ascii="Lucida Sans" w:hAnsi="Lucida Sans" w:cs="Calibri"/>
          <w:color w:val="000000"/>
          <w:sz w:val="20"/>
          <w:szCs w:val="20"/>
        </w:rPr>
        <w:t xml:space="preserve">include </w:t>
      </w:r>
      <w:r w:rsidR="00ED6314">
        <w:rPr>
          <w:rStyle w:val="eop"/>
          <w:rFonts w:ascii="Lucida Sans" w:hAnsi="Lucida Sans" w:cs="Calibri"/>
          <w:color w:val="000000"/>
          <w:sz w:val="20"/>
          <w:szCs w:val="20"/>
        </w:rPr>
        <w:t xml:space="preserve">K-12 copyright education </w:t>
      </w:r>
      <w:r w:rsidR="00840036">
        <w:rPr>
          <w:rStyle w:val="eop"/>
          <w:rFonts w:ascii="Lucida Sans" w:hAnsi="Lucida Sans" w:cs="Calibri"/>
          <w:color w:val="000000"/>
          <w:sz w:val="20"/>
          <w:szCs w:val="20"/>
        </w:rPr>
        <w:t xml:space="preserve">and </w:t>
      </w:r>
      <w:r w:rsidR="00493063">
        <w:rPr>
          <w:rStyle w:val="eop"/>
          <w:rFonts w:ascii="Lucida Sans" w:hAnsi="Lucida Sans" w:cs="Calibri"/>
          <w:color w:val="000000"/>
          <w:sz w:val="20"/>
          <w:szCs w:val="20"/>
        </w:rPr>
        <w:t>programs</w:t>
      </w:r>
      <w:r w:rsidR="00F475D0">
        <w:rPr>
          <w:rStyle w:val="eop"/>
          <w:rFonts w:ascii="Lucida Sans" w:hAnsi="Lucida Sans" w:cs="Calibri"/>
          <w:color w:val="000000"/>
          <w:sz w:val="20"/>
          <w:szCs w:val="20"/>
        </w:rPr>
        <w:t xml:space="preserve"> on</w:t>
      </w:r>
      <w:r w:rsidR="009917A6">
        <w:rPr>
          <w:rStyle w:val="eop"/>
          <w:rFonts w:ascii="Lucida Sans" w:hAnsi="Lucida Sans" w:cs="Calibri"/>
          <w:color w:val="000000"/>
          <w:sz w:val="20"/>
          <w:szCs w:val="20"/>
        </w:rPr>
        <w:t xml:space="preserve"> the </w:t>
      </w:r>
      <w:r w:rsidR="00BC46E8" w:rsidRPr="0016327F">
        <w:rPr>
          <w:rStyle w:val="markedcontent"/>
          <w:rFonts w:ascii="Lucida Sans" w:hAnsi="Lucida Sans"/>
          <w:sz w:val="20"/>
          <w:szCs w:val="20"/>
        </w:rPr>
        <w:t>Copyright Alternative in Small-Claims Enforcement (“CASE”) Act</w:t>
      </w:r>
      <w:r w:rsidR="00170EE2" w:rsidRPr="0016327F">
        <w:rPr>
          <w:rStyle w:val="markedcontent"/>
          <w:rFonts w:ascii="Lucida Sans" w:hAnsi="Lucida Sans"/>
          <w:sz w:val="20"/>
          <w:szCs w:val="20"/>
        </w:rPr>
        <w:t xml:space="preserve">. </w:t>
      </w:r>
      <w:r w:rsidR="00920737" w:rsidRPr="0016327F">
        <w:rPr>
          <w:rStyle w:val="markedcontent"/>
          <w:rFonts w:ascii="Lucida Sans" w:hAnsi="Lucida Sans"/>
          <w:sz w:val="20"/>
          <w:szCs w:val="20"/>
        </w:rPr>
        <w:t>The legislation requires that libraries receive a pre-emptive opt-out</w:t>
      </w:r>
      <w:r w:rsidR="00F475D0" w:rsidRPr="0016327F">
        <w:rPr>
          <w:rStyle w:val="markedcontent"/>
          <w:rFonts w:ascii="Lucida Sans" w:hAnsi="Lucida Sans"/>
          <w:sz w:val="20"/>
          <w:szCs w:val="20"/>
        </w:rPr>
        <w:t xml:space="preserve"> but how this process will work </w:t>
      </w:r>
      <w:r w:rsidR="004F364B" w:rsidRPr="0016327F">
        <w:rPr>
          <w:rStyle w:val="markedcontent"/>
          <w:rFonts w:ascii="Lucida Sans" w:hAnsi="Lucida Sans"/>
          <w:sz w:val="20"/>
          <w:szCs w:val="20"/>
        </w:rPr>
        <w:t>as not yet been determined</w:t>
      </w:r>
      <w:r w:rsidR="00920737" w:rsidRPr="0016327F">
        <w:rPr>
          <w:rStyle w:val="markedcontent"/>
          <w:rFonts w:ascii="Lucida Sans" w:hAnsi="Lucida Sans"/>
          <w:sz w:val="20"/>
          <w:szCs w:val="20"/>
        </w:rPr>
        <w:t xml:space="preserve">. </w:t>
      </w:r>
      <w:r w:rsidR="004F364B" w:rsidRPr="0016327F">
        <w:rPr>
          <w:rStyle w:val="markedcontent"/>
          <w:rFonts w:ascii="Lucida Sans" w:hAnsi="Lucida Sans"/>
          <w:sz w:val="20"/>
          <w:szCs w:val="20"/>
        </w:rPr>
        <w:t>CASE is not expected to be fully operational for several months</w:t>
      </w:r>
      <w:r w:rsidR="00F42E25">
        <w:rPr>
          <w:rStyle w:val="markedcontent"/>
          <w:rFonts w:ascii="Lucida Sans" w:hAnsi="Lucida Sans"/>
          <w:sz w:val="20"/>
          <w:szCs w:val="20"/>
        </w:rPr>
        <w:t>. CLEAN plans to colle</w:t>
      </w:r>
      <w:r w:rsidR="001B5EF6">
        <w:rPr>
          <w:rStyle w:val="markedcontent"/>
          <w:rFonts w:ascii="Lucida Sans" w:hAnsi="Lucida Sans"/>
          <w:sz w:val="20"/>
          <w:szCs w:val="20"/>
        </w:rPr>
        <w:t xml:space="preserve">ct and present </w:t>
      </w:r>
      <w:r w:rsidR="00F42E25">
        <w:rPr>
          <w:rStyle w:val="markedcontent"/>
          <w:rFonts w:ascii="Lucida Sans" w:hAnsi="Lucida Sans"/>
          <w:sz w:val="20"/>
          <w:szCs w:val="20"/>
        </w:rPr>
        <w:t xml:space="preserve">data on </w:t>
      </w:r>
      <w:r w:rsidR="00C04340">
        <w:rPr>
          <w:rStyle w:val="markedcontent"/>
          <w:rFonts w:ascii="Lucida Sans" w:hAnsi="Lucida Sans"/>
          <w:sz w:val="20"/>
          <w:szCs w:val="20"/>
        </w:rPr>
        <w:t>“</w:t>
      </w:r>
      <w:r w:rsidR="00F42E25">
        <w:rPr>
          <w:rStyle w:val="markedcontent"/>
          <w:rFonts w:ascii="Lucida Sans" w:hAnsi="Lucida Sans"/>
          <w:sz w:val="20"/>
          <w:szCs w:val="20"/>
        </w:rPr>
        <w:t>dueling license</w:t>
      </w:r>
      <w:r w:rsidR="001B5EF6">
        <w:rPr>
          <w:rStyle w:val="markedcontent"/>
          <w:rFonts w:ascii="Lucida Sans" w:hAnsi="Lucida Sans"/>
          <w:sz w:val="20"/>
          <w:szCs w:val="20"/>
        </w:rPr>
        <w:t>s</w:t>
      </w:r>
      <w:r w:rsidR="00C04340">
        <w:rPr>
          <w:rStyle w:val="markedcontent"/>
          <w:rFonts w:ascii="Lucida Sans" w:hAnsi="Lucida Sans"/>
          <w:sz w:val="20"/>
          <w:szCs w:val="20"/>
        </w:rPr>
        <w:t>”</w:t>
      </w:r>
      <w:r w:rsidR="00DD21B9">
        <w:rPr>
          <w:rStyle w:val="markedcontent"/>
          <w:rFonts w:ascii="Lucida Sans" w:hAnsi="Lucida Sans"/>
          <w:sz w:val="20"/>
          <w:szCs w:val="20"/>
        </w:rPr>
        <w:t xml:space="preserve"> </w:t>
      </w:r>
      <w:r w:rsidR="001B5EF6">
        <w:rPr>
          <w:rStyle w:val="markedcontent"/>
          <w:rFonts w:ascii="Lucida Sans" w:hAnsi="Lucida Sans"/>
          <w:sz w:val="20"/>
          <w:szCs w:val="20"/>
        </w:rPr>
        <w:t xml:space="preserve">that allow rights holders to double dip. </w:t>
      </w:r>
      <w:r w:rsidR="006D1314">
        <w:rPr>
          <w:rStyle w:val="markedcontent"/>
          <w:rFonts w:ascii="Lucida Sans" w:hAnsi="Lucida Sans"/>
          <w:sz w:val="20"/>
          <w:szCs w:val="20"/>
        </w:rPr>
        <w:t xml:space="preserve">This occurs when the library already has a blanket license for </w:t>
      </w:r>
      <w:r w:rsidR="009F1B04">
        <w:rPr>
          <w:rStyle w:val="markedcontent"/>
          <w:rFonts w:ascii="Lucida Sans" w:hAnsi="Lucida Sans"/>
          <w:sz w:val="20"/>
          <w:szCs w:val="20"/>
        </w:rPr>
        <w:t xml:space="preserve">music </w:t>
      </w:r>
      <w:r w:rsidR="006D1314">
        <w:rPr>
          <w:rStyle w:val="markedcontent"/>
          <w:rFonts w:ascii="Lucida Sans" w:hAnsi="Lucida Sans"/>
          <w:sz w:val="20"/>
          <w:szCs w:val="20"/>
        </w:rPr>
        <w:t>but is asked to pay again</w:t>
      </w:r>
      <w:r w:rsidR="00F47C9F">
        <w:rPr>
          <w:rStyle w:val="markedcontent"/>
          <w:rFonts w:ascii="Lucida Sans" w:hAnsi="Lucida Sans"/>
          <w:sz w:val="20"/>
          <w:szCs w:val="20"/>
        </w:rPr>
        <w:t xml:space="preserve"> when</w:t>
      </w:r>
      <w:r w:rsidR="00DD21B9">
        <w:rPr>
          <w:rStyle w:val="markedcontent"/>
          <w:rFonts w:ascii="Lucida Sans" w:hAnsi="Lucida Sans"/>
          <w:sz w:val="20"/>
          <w:szCs w:val="20"/>
        </w:rPr>
        <w:t xml:space="preserve"> content is streamed. </w:t>
      </w:r>
      <w:r w:rsidR="00FA5768">
        <w:rPr>
          <w:rStyle w:val="markedcontent"/>
          <w:rFonts w:ascii="Lucida Sans" w:hAnsi="Lucida Sans"/>
          <w:sz w:val="20"/>
          <w:szCs w:val="20"/>
        </w:rPr>
        <w:t>CLEAN members reported on new copyright training being provided to undergraduates</w:t>
      </w:r>
      <w:r w:rsidR="006D4A7F">
        <w:rPr>
          <w:rStyle w:val="markedcontent"/>
          <w:rFonts w:ascii="Lucida Sans" w:hAnsi="Lucida Sans"/>
          <w:sz w:val="20"/>
          <w:szCs w:val="20"/>
        </w:rPr>
        <w:t xml:space="preserve"> </w:t>
      </w:r>
      <w:r w:rsidR="008B0B39">
        <w:rPr>
          <w:rStyle w:val="markedcontent"/>
          <w:rFonts w:ascii="Lucida Sans" w:hAnsi="Lucida Sans"/>
          <w:sz w:val="20"/>
          <w:szCs w:val="20"/>
        </w:rPr>
        <w:t xml:space="preserve">on music sampling. </w:t>
      </w:r>
      <w:r w:rsidR="006D4A7F">
        <w:rPr>
          <w:rStyle w:val="markedcontent"/>
          <w:rFonts w:ascii="Lucida Sans" w:hAnsi="Lucida Sans"/>
          <w:sz w:val="20"/>
          <w:szCs w:val="20"/>
        </w:rPr>
        <w:t xml:space="preserve"> </w:t>
      </w:r>
    </w:p>
    <w:p w14:paraId="2ECC7E8F" w14:textId="756320D7" w:rsidR="00487C18" w:rsidRPr="00487C18" w:rsidRDefault="00C664C4" w:rsidP="00487C18">
      <w:pPr>
        <w:rPr>
          <w:rFonts w:ascii="Lucida Sans" w:hAnsi="Lucida Sans"/>
          <w:sz w:val="20"/>
          <w:szCs w:val="20"/>
        </w:rPr>
      </w:pPr>
      <w:r w:rsidRPr="00487C18">
        <w:rPr>
          <w:rStyle w:val="markedcontent"/>
          <w:rFonts w:ascii="Lucida Sans" w:hAnsi="Lucida Sans"/>
          <w:sz w:val="20"/>
          <w:szCs w:val="20"/>
        </w:rPr>
        <w:t xml:space="preserve">The </w:t>
      </w:r>
      <w:r w:rsidRPr="00487C18">
        <w:rPr>
          <w:rStyle w:val="markedcontent"/>
          <w:rFonts w:ascii="Lucida Sans" w:hAnsi="Lucida Sans"/>
          <w:sz w:val="20"/>
          <w:szCs w:val="20"/>
          <w:u w:val="single"/>
        </w:rPr>
        <w:t>Government Information Subcommittee</w:t>
      </w:r>
      <w:r w:rsidRPr="00487C18">
        <w:rPr>
          <w:rStyle w:val="markedcontent"/>
          <w:rFonts w:ascii="Lucida Sans" w:hAnsi="Lucida Sans"/>
          <w:sz w:val="20"/>
          <w:szCs w:val="20"/>
        </w:rPr>
        <w:t xml:space="preserve"> (GIS) </w:t>
      </w:r>
      <w:r w:rsidR="00487C18" w:rsidRPr="00487C18">
        <w:rPr>
          <w:rFonts w:ascii="Lucida Sans" w:hAnsi="Lucida Sans"/>
          <w:sz w:val="20"/>
          <w:szCs w:val="20"/>
        </w:rPr>
        <w:t>met during the Annual conference. The subcommittee heard an update from the Government Publishing Office, including the Office’s appropriations request, current initiatives, and proposal to update the statute for the Federal Depository Library Program (Title 44 of the U.S. Code). The subcommittee also discussed current work of the Depository Library Council, the Government Documents Roundtable’s advocacy plan, and news from ALA’s Public Policy and Advocacy office.</w:t>
      </w:r>
      <w:r w:rsidR="000760C2">
        <w:rPr>
          <w:rFonts w:ascii="Lucida Sans" w:hAnsi="Lucida Sans"/>
          <w:sz w:val="20"/>
          <w:szCs w:val="20"/>
        </w:rPr>
        <w:t xml:space="preserve"> </w:t>
      </w:r>
      <w:r w:rsidR="001E2369">
        <w:rPr>
          <w:rFonts w:ascii="Lucida Sans" w:hAnsi="Lucida Sans"/>
          <w:sz w:val="20"/>
          <w:szCs w:val="20"/>
        </w:rPr>
        <w:t xml:space="preserve">The Joint Committee on Printing </w:t>
      </w:r>
      <w:r w:rsidR="000760C2" w:rsidRPr="000C0807">
        <w:rPr>
          <w:rFonts w:ascii="Lucida Sans" w:hAnsi="Lucida Sans"/>
          <w:sz w:val="20"/>
          <w:szCs w:val="20"/>
        </w:rPr>
        <w:t xml:space="preserve">now has members from the House </w:t>
      </w:r>
      <w:r w:rsidR="000C0807">
        <w:rPr>
          <w:rFonts w:ascii="Lucida Sans" w:hAnsi="Lucida Sans"/>
          <w:sz w:val="20"/>
          <w:szCs w:val="20"/>
        </w:rPr>
        <w:t xml:space="preserve">and the </w:t>
      </w:r>
      <w:r w:rsidR="000760C2" w:rsidRPr="000C0807">
        <w:rPr>
          <w:rFonts w:ascii="Lucida Sans" w:hAnsi="Lucida Sans"/>
          <w:sz w:val="20"/>
          <w:szCs w:val="20"/>
        </w:rPr>
        <w:t>Senate with Sen. Klob</w:t>
      </w:r>
      <w:r w:rsidR="00F76473">
        <w:rPr>
          <w:rFonts w:ascii="Lucida Sans" w:hAnsi="Lucida Sans"/>
          <w:sz w:val="20"/>
          <w:szCs w:val="20"/>
        </w:rPr>
        <w:t>u</w:t>
      </w:r>
      <w:r w:rsidR="000760C2" w:rsidRPr="000C0807">
        <w:rPr>
          <w:rFonts w:ascii="Lucida Sans" w:hAnsi="Lucida Sans"/>
          <w:sz w:val="20"/>
          <w:szCs w:val="20"/>
        </w:rPr>
        <w:t xml:space="preserve">char as Chair </w:t>
      </w:r>
      <w:r w:rsidR="00D24C5A">
        <w:rPr>
          <w:rFonts w:ascii="Lucida Sans" w:hAnsi="Lucida Sans"/>
          <w:sz w:val="20"/>
          <w:szCs w:val="20"/>
        </w:rPr>
        <w:t xml:space="preserve">and </w:t>
      </w:r>
      <w:r w:rsidR="000760C2" w:rsidRPr="000C0807">
        <w:rPr>
          <w:rFonts w:ascii="Lucida Sans" w:hAnsi="Lucida Sans"/>
          <w:sz w:val="20"/>
          <w:szCs w:val="20"/>
        </w:rPr>
        <w:t xml:space="preserve"> Congresswoman Lofgren as Vice-Chair.</w:t>
      </w:r>
      <w:r w:rsidR="000760C2">
        <w:t> </w:t>
      </w:r>
    </w:p>
    <w:p w14:paraId="3B4BC122" w14:textId="54E941D3" w:rsidR="009059EF" w:rsidRPr="00CE54DE" w:rsidRDefault="009059EF" w:rsidP="00BF01C3">
      <w:pPr>
        <w:rPr>
          <w:rStyle w:val="eop"/>
          <w:rFonts w:ascii="Lucida Sans" w:hAnsi="Lucida Sans" w:cs="Calibri"/>
          <w:color w:val="000000"/>
          <w:sz w:val="20"/>
          <w:szCs w:val="20"/>
          <w:u w:val="single"/>
        </w:rPr>
      </w:pPr>
      <w:r w:rsidRPr="00CE54DE">
        <w:rPr>
          <w:rStyle w:val="eop"/>
          <w:rFonts w:ascii="Lucida Sans" w:hAnsi="Lucida Sans" w:cs="Calibri"/>
          <w:color w:val="000000"/>
          <w:sz w:val="20"/>
          <w:szCs w:val="20"/>
          <w:u w:val="single"/>
        </w:rPr>
        <w:t>O</w:t>
      </w:r>
      <w:r w:rsidR="002E7A02" w:rsidRPr="00CE54DE">
        <w:rPr>
          <w:rStyle w:val="eop"/>
          <w:rFonts w:ascii="Lucida Sans" w:hAnsi="Lucida Sans" w:cs="Calibri"/>
          <w:color w:val="000000"/>
          <w:sz w:val="20"/>
          <w:szCs w:val="20"/>
          <w:u w:val="single"/>
        </w:rPr>
        <w:t xml:space="preserve">pen Educational Resources (OER) Council </w:t>
      </w:r>
      <w:r w:rsidRPr="00CE54DE">
        <w:rPr>
          <w:rStyle w:val="eop"/>
          <w:rFonts w:ascii="Lucida Sans" w:hAnsi="Lucida Sans" w:cs="Calibri"/>
          <w:color w:val="000000"/>
          <w:sz w:val="20"/>
          <w:szCs w:val="20"/>
          <w:u w:val="single"/>
        </w:rPr>
        <w:t xml:space="preserve">resolution </w:t>
      </w:r>
    </w:p>
    <w:p w14:paraId="722FEAFB" w14:textId="7AA396F5" w:rsidR="00B11B92" w:rsidRPr="00CE54DE" w:rsidRDefault="00124673" w:rsidP="00BA18E2">
      <w:pPr>
        <w:rPr>
          <w:rFonts w:ascii="Lucida Sans" w:hAnsi="Lucida Sans"/>
          <w:sz w:val="20"/>
          <w:szCs w:val="20"/>
        </w:rPr>
      </w:pPr>
      <w:r w:rsidRPr="00CE54DE">
        <w:rPr>
          <w:rStyle w:val="eop"/>
          <w:rFonts w:ascii="Lucida Sans" w:hAnsi="Lucida Sans" w:cs="Calibri"/>
          <w:color w:val="000000"/>
          <w:sz w:val="20"/>
          <w:szCs w:val="20"/>
        </w:rPr>
        <w:t xml:space="preserve">A working group of COL and Intellectual Freedom Committee members met </w:t>
      </w:r>
      <w:r w:rsidR="00487C18">
        <w:rPr>
          <w:rStyle w:val="eop"/>
          <w:rFonts w:ascii="Lucida Sans" w:hAnsi="Lucida Sans" w:cs="Calibri"/>
          <w:color w:val="000000"/>
          <w:sz w:val="20"/>
          <w:szCs w:val="20"/>
        </w:rPr>
        <w:t xml:space="preserve">in May </w:t>
      </w:r>
      <w:r w:rsidRPr="00CE54DE">
        <w:rPr>
          <w:rStyle w:val="eop"/>
          <w:rFonts w:ascii="Lucida Sans" w:hAnsi="Lucida Sans" w:cs="Calibri"/>
          <w:color w:val="000000"/>
          <w:sz w:val="20"/>
          <w:szCs w:val="20"/>
        </w:rPr>
        <w:t xml:space="preserve">to develop a Council resolution in support of open educational resources. </w:t>
      </w:r>
      <w:r w:rsidR="00BA2022" w:rsidRPr="00CE54DE">
        <w:rPr>
          <w:rStyle w:val="eop"/>
          <w:rFonts w:ascii="Lucida Sans" w:hAnsi="Lucida Sans" w:cs="Calibri"/>
          <w:color w:val="000000"/>
          <w:sz w:val="20"/>
          <w:szCs w:val="20"/>
        </w:rPr>
        <w:t>IFC will present</w:t>
      </w:r>
      <w:r w:rsidR="00CE54DE" w:rsidRPr="00CE54DE">
        <w:rPr>
          <w:rStyle w:val="eop"/>
          <w:rFonts w:ascii="Lucida Sans" w:hAnsi="Lucida Sans" w:cs="Calibri"/>
          <w:color w:val="000000"/>
          <w:sz w:val="20"/>
          <w:szCs w:val="20"/>
        </w:rPr>
        <w:t xml:space="preserve"> “</w:t>
      </w:r>
      <w:r w:rsidR="00CE54DE" w:rsidRPr="00CE54DE">
        <w:rPr>
          <w:rFonts w:ascii="Lucida Sans" w:eastAsia="Times New Roman" w:hAnsi="Lucida Sans" w:cs="Arial"/>
          <w:color w:val="000000"/>
          <w:sz w:val="20"/>
          <w:szCs w:val="20"/>
        </w:rPr>
        <w:t>Resolution in Support of Open Educational Resources”</w:t>
      </w:r>
      <w:r w:rsidR="00BA2022" w:rsidRPr="00CE54DE">
        <w:rPr>
          <w:rStyle w:val="eop"/>
          <w:rFonts w:ascii="Lucida Sans" w:hAnsi="Lucida Sans" w:cs="Calibri"/>
          <w:color w:val="000000"/>
          <w:sz w:val="20"/>
          <w:szCs w:val="20"/>
        </w:rPr>
        <w:t xml:space="preserve"> as an action item in</w:t>
      </w:r>
      <w:r w:rsidR="00CE54DE" w:rsidRPr="00CE54DE">
        <w:rPr>
          <w:rStyle w:val="eop"/>
          <w:rFonts w:ascii="Lucida Sans" w:hAnsi="Lucida Sans" w:cs="Calibri"/>
          <w:color w:val="000000"/>
          <w:sz w:val="20"/>
          <w:szCs w:val="20"/>
        </w:rPr>
        <w:t xml:space="preserve"> their report to Council</w:t>
      </w:r>
      <w:r w:rsidR="00BA18E2">
        <w:rPr>
          <w:rStyle w:val="eop"/>
          <w:rFonts w:ascii="Lucida Sans" w:hAnsi="Lucida Sans" w:cs="Calibri"/>
          <w:color w:val="000000"/>
          <w:sz w:val="20"/>
          <w:szCs w:val="20"/>
        </w:rPr>
        <w:t xml:space="preserve">. </w:t>
      </w:r>
    </w:p>
    <w:sectPr w:rsidR="00B11B92" w:rsidRPr="00CE5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ucidaSans,Bold">
    <w:altName w:val="Calibri"/>
    <w:panose1 w:val="00000000000000000000"/>
    <w:charset w:val="00"/>
    <w:family w:val="auto"/>
    <w:notTrueType/>
    <w:pitch w:val="default"/>
    <w:sig w:usb0="00000003" w:usb1="00000000" w:usb2="00000000" w:usb3="00000000" w:csb0="00000001" w:csb1="00000000"/>
  </w:font>
  <w:font w:name="LucidaSans">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821"/>
    <w:multiLevelType w:val="hybridMultilevel"/>
    <w:tmpl w:val="F9DCF52A"/>
    <w:lvl w:ilvl="0" w:tplc="5140604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3107C1"/>
    <w:multiLevelType w:val="hybridMultilevel"/>
    <w:tmpl w:val="667A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274CE"/>
    <w:multiLevelType w:val="hybridMultilevel"/>
    <w:tmpl w:val="8652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8D7A7A"/>
    <w:multiLevelType w:val="multilevel"/>
    <w:tmpl w:val="D13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671604"/>
    <w:multiLevelType w:val="multilevel"/>
    <w:tmpl w:val="8F24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0F709A"/>
    <w:multiLevelType w:val="hybridMultilevel"/>
    <w:tmpl w:val="9270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3MDQzMjU2NbMwMDNU0lEKTi0uzszPAykwrAUAj3lwYCwAAAA="/>
  </w:docVars>
  <w:rsids>
    <w:rsidRoot w:val="00B11B92"/>
    <w:rsid w:val="000323EC"/>
    <w:rsid w:val="000448CC"/>
    <w:rsid w:val="000627B2"/>
    <w:rsid w:val="00066BDC"/>
    <w:rsid w:val="00072280"/>
    <w:rsid w:val="000760C2"/>
    <w:rsid w:val="0008026A"/>
    <w:rsid w:val="00090726"/>
    <w:rsid w:val="000920FA"/>
    <w:rsid w:val="000A6FED"/>
    <w:rsid w:val="000C0807"/>
    <w:rsid w:val="000C4454"/>
    <w:rsid w:val="000C63D5"/>
    <w:rsid w:val="000D2EE9"/>
    <w:rsid w:val="000D39A0"/>
    <w:rsid w:val="000D4B50"/>
    <w:rsid w:val="000D5475"/>
    <w:rsid w:val="000E3D18"/>
    <w:rsid w:val="000F0249"/>
    <w:rsid w:val="000F2541"/>
    <w:rsid w:val="000F4E8D"/>
    <w:rsid w:val="001210E2"/>
    <w:rsid w:val="00121422"/>
    <w:rsid w:val="00124673"/>
    <w:rsid w:val="00127A01"/>
    <w:rsid w:val="0013013D"/>
    <w:rsid w:val="00147503"/>
    <w:rsid w:val="00162517"/>
    <w:rsid w:val="0016327F"/>
    <w:rsid w:val="00167CC1"/>
    <w:rsid w:val="00170EE2"/>
    <w:rsid w:val="0018455D"/>
    <w:rsid w:val="00191FF8"/>
    <w:rsid w:val="001942F8"/>
    <w:rsid w:val="00195DD1"/>
    <w:rsid w:val="001A0A4C"/>
    <w:rsid w:val="001B05BD"/>
    <w:rsid w:val="001B1655"/>
    <w:rsid w:val="001B5EF6"/>
    <w:rsid w:val="001B626A"/>
    <w:rsid w:val="001C7FDF"/>
    <w:rsid w:val="001D491F"/>
    <w:rsid w:val="001E2369"/>
    <w:rsid w:val="001E37F1"/>
    <w:rsid w:val="001E49AE"/>
    <w:rsid w:val="001E780B"/>
    <w:rsid w:val="001F19B9"/>
    <w:rsid w:val="001F4251"/>
    <w:rsid w:val="001F4844"/>
    <w:rsid w:val="001F7C51"/>
    <w:rsid w:val="0020006E"/>
    <w:rsid w:val="00207A38"/>
    <w:rsid w:val="00207F6B"/>
    <w:rsid w:val="00216495"/>
    <w:rsid w:val="00216DED"/>
    <w:rsid w:val="00220167"/>
    <w:rsid w:val="002251A5"/>
    <w:rsid w:val="002364A1"/>
    <w:rsid w:val="002500F6"/>
    <w:rsid w:val="002626A8"/>
    <w:rsid w:val="002630F4"/>
    <w:rsid w:val="00273368"/>
    <w:rsid w:val="0027432C"/>
    <w:rsid w:val="002836D2"/>
    <w:rsid w:val="0029710C"/>
    <w:rsid w:val="002B3CBC"/>
    <w:rsid w:val="002C670A"/>
    <w:rsid w:val="002D0A9E"/>
    <w:rsid w:val="002E0844"/>
    <w:rsid w:val="002E67D3"/>
    <w:rsid w:val="002E7A02"/>
    <w:rsid w:val="002F0B55"/>
    <w:rsid w:val="002F3C0A"/>
    <w:rsid w:val="002F6A3D"/>
    <w:rsid w:val="00305E24"/>
    <w:rsid w:val="003076E1"/>
    <w:rsid w:val="0033204B"/>
    <w:rsid w:val="00337B3D"/>
    <w:rsid w:val="00344E17"/>
    <w:rsid w:val="00350834"/>
    <w:rsid w:val="00367675"/>
    <w:rsid w:val="003805B8"/>
    <w:rsid w:val="003856A1"/>
    <w:rsid w:val="00385F37"/>
    <w:rsid w:val="00386535"/>
    <w:rsid w:val="00394847"/>
    <w:rsid w:val="003E0A98"/>
    <w:rsid w:val="003E6B2C"/>
    <w:rsid w:val="003F1F69"/>
    <w:rsid w:val="003F4F8A"/>
    <w:rsid w:val="003F5921"/>
    <w:rsid w:val="0040106C"/>
    <w:rsid w:val="00414033"/>
    <w:rsid w:val="0041433F"/>
    <w:rsid w:val="0041541B"/>
    <w:rsid w:val="00425ED5"/>
    <w:rsid w:val="00425F6C"/>
    <w:rsid w:val="00427303"/>
    <w:rsid w:val="00432585"/>
    <w:rsid w:val="00435F55"/>
    <w:rsid w:val="00443489"/>
    <w:rsid w:val="0044462D"/>
    <w:rsid w:val="004625FD"/>
    <w:rsid w:val="004656B2"/>
    <w:rsid w:val="004669BB"/>
    <w:rsid w:val="00470C69"/>
    <w:rsid w:val="00475236"/>
    <w:rsid w:val="00487C18"/>
    <w:rsid w:val="00493063"/>
    <w:rsid w:val="00496310"/>
    <w:rsid w:val="004D4418"/>
    <w:rsid w:val="004D70C0"/>
    <w:rsid w:val="004E0A77"/>
    <w:rsid w:val="004E1250"/>
    <w:rsid w:val="004F13FB"/>
    <w:rsid w:val="004F1AEB"/>
    <w:rsid w:val="004F1EC1"/>
    <w:rsid w:val="004F364B"/>
    <w:rsid w:val="004F6714"/>
    <w:rsid w:val="00502607"/>
    <w:rsid w:val="00502B14"/>
    <w:rsid w:val="00504831"/>
    <w:rsid w:val="00507F50"/>
    <w:rsid w:val="0051449E"/>
    <w:rsid w:val="00514689"/>
    <w:rsid w:val="00514A27"/>
    <w:rsid w:val="00514BB8"/>
    <w:rsid w:val="00517C83"/>
    <w:rsid w:val="005211B2"/>
    <w:rsid w:val="005217E7"/>
    <w:rsid w:val="00526FFA"/>
    <w:rsid w:val="005538DC"/>
    <w:rsid w:val="00556500"/>
    <w:rsid w:val="00565728"/>
    <w:rsid w:val="00566A47"/>
    <w:rsid w:val="00576785"/>
    <w:rsid w:val="00584C4B"/>
    <w:rsid w:val="00590DE0"/>
    <w:rsid w:val="005A40E0"/>
    <w:rsid w:val="005A6BBD"/>
    <w:rsid w:val="005B0EDD"/>
    <w:rsid w:val="005C52BE"/>
    <w:rsid w:val="005D0C51"/>
    <w:rsid w:val="005D2DBB"/>
    <w:rsid w:val="005D2EEC"/>
    <w:rsid w:val="005D6851"/>
    <w:rsid w:val="005E04E7"/>
    <w:rsid w:val="005E7B70"/>
    <w:rsid w:val="005F2A64"/>
    <w:rsid w:val="005F3168"/>
    <w:rsid w:val="005F7999"/>
    <w:rsid w:val="00603AFA"/>
    <w:rsid w:val="00607739"/>
    <w:rsid w:val="00614C58"/>
    <w:rsid w:val="006257E8"/>
    <w:rsid w:val="00630E97"/>
    <w:rsid w:val="00642016"/>
    <w:rsid w:val="00651B7B"/>
    <w:rsid w:val="006708ED"/>
    <w:rsid w:val="006800A2"/>
    <w:rsid w:val="00695E81"/>
    <w:rsid w:val="006A5C2C"/>
    <w:rsid w:val="006D0E0A"/>
    <w:rsid w:val="006D1314"/>
    <w:rsid w:val="006D3EDF"/>
    <w:rsid w:val="006D4A7F"/>
    <w:rsid w:val="006D71ED"/>
    <w:rsid w:val="006E00B7"/>
    <w:rsid w:val="006E480E"/>
    <w:rsid w:val="00702D02"/>
    <w:rsid w:val="0070373E"/>
    <w:rsid w:val="00732B2C"/>
    <w:rsid w:val="00741342"/>
    <w:rsid w:val="007547EB"/>
    <w:rsid w:val="00776789"/>
    <w:rsid w:val="00781171"/>
    <w:rsid w:val="00796D35"/>
    <w:rsid w:val="007A04BD"/>
    <w:rsid w:val="007A3A99"/>
    <w:rsid w:val="007B5EF7"/>
    <w:rsid w:val="007C457C"/>
    <w:rsid w:val="007D1723"/>
    <w:rsid w:val="007D33A3"/>
    <w:rsid w:val="007D48DB"/>
    <w:rsid w:val="007E0328"/>
    <w:rsid w:val="007E637C"/>
    <w:rsid w:val="007F0F29"/>
    <w:rsid w:val="00800FB0"/>
    <w:rsid w:val="00807CDD"/>
    <w:rsid w:val="00821195"/>
    <w:rsid w:val="0082357D"/>
    <w:rsid w:val="00840036"/>
    <w:rsid w:val="00840FDE"/>
    <w:rsid w:val="00841288"/>
    <w:rsid w:val="008479A1"/>
    <w:rsid w:val="00870DA7"/>
    <w:rsid w:val="00874008"/>
    <w:rsid w:val="00881078"/>
    <w:rsid w:val="008917C0"/>
    <w:rsid w:val="00893235"/>
    <w:rsid w:val="00895DAA"/>
    <w:rsid w:val="008970AB"/>
    <w:rsid w:val="008A3F7B"/>
    <w:rsid w:val="008A735C"/>
    <w:rsid w:val="008B0721"/>
    <w:rsid w:val="008B0B39"/>
    <w:rsid w:val="008B377A"/>
    <w:rsid w:val="008D778A"/>
    <w:rsid w:val="008E252F"/>
    <w:rsid w:val="008F0CC3"/>
    <w:rsid w:val="008F2993"/>
    <w:rsid w:val="00900ACB"/>
    <w:rsid w:val="00901AC4"/>
    <w:rsid w:val="009059EF"/>
    <w:rsid w:val="00920737"/>
    <w:rsid w:val="00924728"/>
    <w:rsid w:val="00925BEA"/>
    <w:rsid w:val="009267E1"/>
    <w:rsid w:val="00930EF5"/>
    <w:rsid w:val="009419DA"/>
    <w:rsid w:val="00942CB2"/>
    <w:rsid w:val="00943053"/>
    <w:rsid w:val="0094506C"/>
    <w:rsid w:val="009559A9"/>
    <w:rsid w:val="00956188"/>
    <w:rsid w:val="00961B50"/>
    <w:rsid w:val="00966508"/>
    <w:rsid w:val="00972983"/>
    <w:rsid w:val="00982D2B"/>
    <w:rsid w:val="00986111"/>
    <w:rsid w:val="009864B3"/>
    <w:rsid w:val="009872E2"/>
    <w:rsid w:val="009917A6"/>
    <w:rsid w:val="00993461"/>
    <w:rsid w:val="009D6674"/>
    <w:rsid w:val="009E1AA4"/>
    <w:rsid w:val="009E2032"/>
    <w:rsid w:val="009F0FBE"/>
    <w:rsid w:val="009F1B04"/>
    <w:rsid w:val="009F4797"/>
    <w:rsid w:val="009F7B1A"/>
    <w:rsid w:val="00A02D5A"/>
    <w:rsid w:val="00A10CFA"/>
    <w:rsid w:val="00A27E26"/>
    <w:rsid w:val="00A30089"/>
    <w:rsid w:val="00A5313F"/>
    <w:rsid w:val="00A53192"/>
    <w:rsid w:val="00A54BB8"/>
    <w:rsid w:val="00A562BB"/>
    <w:rsid w:val="00A65AE1"/>
    <w:rsid w:val="00A93B1E"/>
    <w:rsid w:val="00A95F26"/>
    <w:rsid w:val="00AA104C"/>
    <w:rsid w:val="00AD2EB7"/>
    <w:rsid w:val="00AE176D"/>
    <w:rsid w:val="00AE3945"/>
    <w:rsid w:val="00AE42A9"/>
    <w:rsid w:val="00AE7544"/>
    <w:rsid w:val="00B04028"/>
    <w:rsid w:val="00B051D4"/>
    <w:rsid w:val="00B05435"/>
    <w:rsid w:val="00B11B92"/>
    <w:rsid w:val="00B11E7A"/>
    <w:rsid w:val="00B16D45"/>
    <w:rsid w:val="00B22D41"/>
    <w:rsid w:val="00B42A92"/>
    <w:rsid w:val="00B502FD"/>
    <w:rsid w:val="00B5398B"/>
    <w:rsid w:val="00B54967"/>
    <w:rsid w:val="00B54E22"/>
    <w:rsid w:val="00B92975"/>
    <w:rsid w:val="00BA18E2"/>
    <w:rsid w:val="00BA2022"/>
    <w:rsid w:val="00BB4940"/>
    <w:rsid w:val="00BC2001"/>
    <w:rsid w:val="00BC3256"/>
    <w:rsid w:val="00BC46E8"/>
    <w:rsid w:val="00BD2512"/>
    <w:rsid w:val="00BE02F2"/>
    <w:rsid w:val="00BF01C3"/>
    <w:rsid w:val="00BF4793"/>
    <w:rsid w:val="00C04340"/>
    <w:rsid w:val="00C04AB8"/>
    <w:rsid w:val="00C14695"/>
    <w:rsid w:val="00C154BD"/>
    <w:rsid w:val="00C214FA"/>
    <w:rsid w:val="00C25B8D"/>
    <w:rsid w:val="00C55266"/>
    <w:rsid w:val="00C55DD5"/>
    <w:rsid w:val="00C56290"/>
    <w:rsid w:val="00C621E2"/>
    <w:rsid w:val="00C664C4"/>
    <w:rsid w:val="00C748C6"/>
    <w:rsid w:val="00C75A1E"/>
    <w:rsid w:val="00C811DB"/>
    <w:rsid w:val="00C83018"/>
    <w:rsid w:val="00C84231"/>
    <w:rsid w:val="00C940A1"/>
    <w:rsid w:val="00C94827"/>
    <w:rsid w:val="00CA06F6"/>
    <w:rsid w:val="00CA2324"/>
    <w:rsid w:val="00CB2280"/>
    <w:rsid w:val="00CE1808"/>
    <w:rsid w:val="00CE54DE"/>
    <w:rsid w:val="00CF2ED4"/>
    <w:rsid w:val="00CF36C9"/>
    <w:rsid w:val="00CF659D"/>
    <w:rsid w:val="00D010B3"/>
    <w:rsid w:val="00D17973"/>
    <w:rsid w:val="00D2117E"/>
    <w:rsid w:val="00D24C5A"/>
    <w:rsid w:val="00D53757"/>
    <w:rsid w:val="00D92F3D"/>
    <w:rsid w:val="00DA1C20"/>
    <w:rsid w:val="00DA2A12"/>
    <w:rsid w:val="00DA6B20"/>
    <w:rsid w:val="00DB72B4"/>
    <w:rsid w:val="00DC4E1C"/>
    <w:rsid w:val="00DC501F"/>
    <w:rsid w:val="00DD21B9"/>
    <w:rsid w:val="00DE0FE4"/>
    <w:rsid w:val="00DF2E6B"/>
    <w:rsid w:val="00E020E1"/>
    <w:rsid w:val="00E15B11"/>
    <w:rsid w:val="00E2147C"/>
    <w:rsid w:val="00E26458"/>
    <w:rsid w:val="00E3602A"/>
    <w:rsid w:val="00E4031B"/>
    <w:rsid w:val="00E418E4"/>
    <w:rsid w:val="00E45689"/>
    <w:rsid w:val="00E8422F"/>
    <w:rsid w:val="00E922E1"/>
    <w:rsid w:val="00EA72F3"/>
    <w:rsid w:val="00EC2979"/>
    <w:rsid w:val="00ED58A6"/>
    <w:rsid w:val="00ED6314"/>
    <w:rsid w:val="00EE26F1"/>
    <w:rsid w:val="00EE55DF"/>
    <w:rsid w:val="00EE5A7E"/>
    <w:rsid w:val="00EE72D4"/>
    <w:rsid w:val="00F036DE"/>
    <w:rsid w:val="00F0635D"/>
    <w:rsid w:val="00F12597"/>
    <w:rsid w:val="00F21419"/>
    <w:rsid w:val="00F31178"/>
    <w:rsid w:val="00F3126C"/>
    <w:rsid w:val="00F3208F"/>
    <w:rsid w:val="00F35109"/>
    <w:rsid w:val="00F42023"/>
    <w:rsid w:val="00F42E25"/>
    <w:rsid w:val="00F475D0"/>
    <w:rsid w:val="00F47C9F"/>
    <w:rsid w:val="00F5175D"/>
    <w:rsid w:val="00F76473"/>
    <w:rsid w:val="00F84CC2"/>
    <w:rsid w:val="00F9128D"/>
    <w:rsid w:val="00FA392A"/>
    <w:rsid w:val="00FA5768"/>
    <w:rsid w:val="00FB3981"/>
    <w:rsid w:val="00FB607A"/>
    <w:rsid w:val="00FC3139"/>
    <w:rsid w:val="00FC37FA"/>
    <w:rsid w:val="00FE79F0"/>
    <w:rsid w:val="00FF22FA"/>
    <w:rsid w:val="00FF3658"/>
    <w:rsid w:val="00FF4351"/>
    <w:rsid w:val="00FF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6A0E"/>
  <w15:chartTrackingRefBased/>
  <w15:docId w15:val="{FC591DB5-340D-4E20-BFD3-02692C9C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11B92"/>
  </w:style>
  <w:style w:type="character" w:customStyle="1" w:styleId="eop">
    <w:name w:val="eop"/>
    <w:basedOn w:val="DefaultParagraphFont"/>
    <w:rsid w:val="00B11B92"/>
  </w:style>
  <w:style w:type="paragraph" w:customStyle="1" w:styleId="paragraph">
    <w:name w:val="paragraph"/>
    <w:basedOn w:val="Normal"/>
    <w:rsid w:val="00B11B9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1B92"/>
    <w:pPr>
      <w:ind w:left="720"/>
      <w:contextualSpacing/>
    </w:pPr>
  </w:style>
  <w:style w:type="paragraph" w:customStyle="1" w:styleId="Default">
    <w:name w:val="Default"/>
    <w:rsid w:val="00BF01C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27303"/>
    <w:rPr>
      <w:color w:val="0563C1"/>
      <w:u w:val="single"/>
    </w:rPr>
  </w:style>
  <w:style w:type="character" w:styleId="CommentReference">
    <w:name w:val="annotation reference"/>
    <w:basedOn w:val="DefaultParagraphFont"/>
    <w:uiPriority w:val="99"/>
    <w:semiHidden/>
    <w:unhideWhenUsed/>
    <w:rsid w:val="00E2147C"/>
    <w:rPr>
      <w:sz w:val="16"/>
      <w:szCs w:val="16"/>
    </w:rPr>
  </w:style>
  <w:style w:type="paragraph" w:styleId="CommentText">
    <w:name w:val="annotation text"/>
    <w:basedOn w:val="Normal"/>
    <w:link w:val="CommentTextChar"/>
    <w:uiPriority w:val="99"/>
    <w:semiHidden/>
    <w:unhideWhenUsed/>
    <w:rsid w:val="00E2147C"/>
    <w:pPr>
      <w:spacing w:line="240" w:lineRule="auto"/>
    </w:pPr>
    <w:rPr>
      <w:sz w:val="20"/>
      <w:szCs w:val="20"/>
    </w:rPr>
  </w:style>
  <w:style w:type="character" w:customStyle="1" w:styleId="CommentTextChar">
    <w:name w:val="Comment Text Char"/>
    <w:basedOn w:val="DefaultParagraphFont"/>
    <w:link w:val="CommentText"/>
    <w:uiPriority w:val="99"/>
    <w:semiHidden/>
    <w:rsid w:val="00E2147C"/>
    <w:rPr>
      <w:sz w:val="20"/>
      <w:szCs w:val="20"/>
    </w:rPr>
  </w:style>
  <w:style w:type="paragraph" w:styleId="CommentSubject">
    <w:name w:val="annotation subject"/>
    <w:basedOn w:val="CommentText"/>
    <w:next w:val="CommentText"/>
    <w:link w:val="CommentSubjectChar"/>
    <w:uiPriority w:val="99"/>
    <w:semiHidden/>
    <w:unhideWhenUsed/>
    <w:rsid w:val="00E2147C"/>
    <w:rPr>
      <w:b/>
      <w:bCs/>
    </w:rPr>
  </w:style>
  <w:style w:type="character" w:customStyle="1" w:styleId="CommentSubjectChar">
    <w:name w:val="Comment Subject Char"/>
    <w:basedOn w:val="CommentTextChar"/>
    <w:link w:val="CommentSubject"/>
    <w:uiPriority w:val="99"/>
    <w:semiHidden/>
    <w:rsid w:val="00E2147C"/>
    <w:rPr>
      <w:b/>
      <w:bCs/>
      <w:sz w:val="20"/>
      <w:szCs w:val="20"/>
    </w:rPr>
  </w:style>
  <w:style w:type="paragraph" w:styleId="NormalWeb">
    <w:name w:val="Normal (Web)"/>
    <w:basedOn w:val="Normal"/>
    <w:uiPriority w:val="99"/>
    <w:unhideWhenUsed/>
    <w:rsid w:val="009419D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B1655"/>
    <w:rPr>
      <w:color w:val="605E5C"/>
      <w:shd w:val="clear" w:color="auto" w:fill="E1DFDD"/>
    </w:rPr>
  </w:style>
  <w:style w:type="character" w:customStyle="1" w:styleId="markedcontent">
    <w:name w:val="markedcontent"/>
    <w:basedOn w:val="DefaultParagraphFont"/>
    <w:rsid w:val="00BC46E8"/>
  </w:style>
  <w:style w:type="character" w:styleId="FollowedHyperlink">
    <w:name w:val="FollowedHyperlink"/>
    <w:basedOn w:val="DefaultParagraphFont"/>
    <w:uiPriority w:val="99"/>
    <w:semiHidden/>
    <w:unhideWhenUsed/>
    <w:rsid w:val="002201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789">
      <w:bodyDiv w:val="1"/>
      <w:marLeft w:val="0"/>
      <w:marRight w:val="0"/>
      <w:marTop w:val="0"/>
      <w:marBottom w:val="0"/>
      <w:divBdr>
        <w:top w:val="none" w:sz="0" w:space="0" w:color="auto"/>
        <w:left w:val="none" w:sz="0" w:space="0" w:color="auto"/>
        <w:bottom w:val="none" w:sz="0" w:space="0" w:color="auto"/>
        <w:right w:val="none" w:sz="0" w:space="0" w:color="auto"/>
      </w:divBdr>
    </w:div>
    <w:div w:id="366031185">
      <w:bodyDiv w:val="1"/>
      <w:marLeft w:val="0"/>
      <w:marRight w:val="0"/>
      <w:marTop w:val="0"/>
      <w:marBottom w:val="0"/>
      <w:divBdr>
        <w:top w:val="none" w:sz="0" w:space="0" w:color="auto"/>
        <w:left w:val="none" w:sz="0" w:space="0" w:color="auto"/>
        <w:bottom w:val="none" w:sz="0" w:space="0" w:color="auto"/>
        <w:right w:val="none" w:sz="0" w:space="0" w:color="auto"/>
      </w:divBdr>
    </w:div>
    <w:div w:id="451755359">
      <w:bodyDiv w:val="1"/>
      <w:marLeft w:val="0"/>
      <w:marRight w:val="0"/>
      <w:marTop w:val="0"/>
      <w:marBottom w:val="0"/>
      <w:divBdr>
        <w:top w:val="none" w:sz="0" w:space="0" w:color="auto"/>
        <w:left w:val="none" w:sz="0" w:space="0" w:color="auto"/>
        <w:bottom w:val="none" w:sz="0" w:space="0" w:color="auto"/>
        <w:right w:val="none" w:sz="0" w:space="0" w:color="auto"/>
      </w:divBdr>
      <w:divsChild>
        <w:div w:id="421144034">
          <w:marLeft w:val="0"/>
          <w:marRight w:val="0"/>
          <w:marTop w:val="0"/>
          <w:marBottom w:val="0"/>
          <w:divBdr>
            <w:top w:val="none" w:sz="0" w:space="0" w:color="auto"/>
            <w:left w:val="none" w:sz="0" w:space="0" w:color="auto"/>
            <w:bottom w:val="none" w:sz="0" w:space="0" w:color="auto"/>
            <w:right w:val="none" w:sz="0" w:space="0" w:color="auto"/>
          </w:divBdr>
        </w:div>
        <w:div w:id="1590238321">
          <w:marLeft w:val="0"/>
          <w:marRight w:val="0"/>
          <w:marTop w:val="0"/>
          <w:marBottom w:val="0"/>
          <w:divBdr>
            <w:top w:val="none" w:sz="0" w:space="0" w:color="auto"/>
            <w:left w:val="none" w:sz="0" w:space="0" w:color="auto"/>
            <w:bottom w:val="none" w:sz="0" w:space="0" w:color="auto"/>
            <w:right w:val="none" w:sz="0" w:space="0" w:color="auto"/>
          </w:divBdr>
        </w:div>
        <w:div w:id="1015808303">
          <w:marLeft w:val="0"/>
          <w:marRight w:val="0"/>
          <w:marTop w:val="0"/>
          <w:marBottom w:val="0"/>
          <w:divBdr>
            <w:top w:val="none" w:sz="0" w:space="0" w:color="auto"/>
            <w:left w:val="none" w:sz="0" w:space="0" w:color="auto"/>
            <w:bottom w:val="none" w:sz="0" w:space="0" w:color="auto"/>
            <w:right w:val="none" w:sz="0" w:space="0" w:color="auto"/>
          </w:divBdr>
        </w:div>
        <w:div w:id="1999456125">
          <w:marLeft w:val="0"/>
          <w:marRight w:val="0"/>
          <w:marTop w:val="0"/>
          <w:marBottom w:val="0"/>
          <w:divBdr>
            <w:top w:val="none" w:sz="0" w:space="0" w:color="auto"/>
            <w:left w:val="none" w:sz="0" w:space="0" w:color="auto"/>
            <w:bottom w:val="none" w:sz="0" w:space="0" w:color="auto"/>
            <w:right w:val="none" w:sz="0" w:space="0" w:color="auto"/>
          </w:divBdr>
        </w:div>
        <w:div w:id="727999285">
          <w:marLeft w:val="0"/>
          <w:marRight w:val="0"/>
          <w:marTop w:val="0"/>
          <w:marBottom w:val="0"/>
          <w:divBdr>
            <w:top w:val="none" w:sz="0" w:space="0" w:color="auto"/>
            <w:left w:val="none" w:sz="0" w:space="0" w:color="auto"/>
            <w:bottom w:val="none" w:sz="0" w:space="0" w:color="auto"/>
            <w:right w:val="none" w:sz="0" w:space="0" w:color="auto"/>
          </w:divBdr>
        </w:div>
      </w:divsChild>
    </w:div>
    <w:div w:id="6810095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39">
          <w:marLeft w:val="0"/>
          <w:marRight w:val="0"/>
          <w:marTop w:val="0"/>
          <w:marBottom w:val="0"/>
          <w:divBdr>
            <w:top w:val="none" w:sz="0" w:space="0" w:color="auto"/>
            <w:left w:val="none" w:sz="0" w:space="0" w:color="auto"/>
            <w:bottom w:val="none" w:sz="0" w:space="0" w:color="auto"/>
            <w:right w:val="none" w:sz="0" w:space="0" w:color="auto"/>
          </w:divBdr>
          <w:divsChild>
            <w:div w:id="1853058790">
              <w:marLeft w:val="0"/>
              <w:marRight w:val="0"/>
              <w:marTop w:val="0"/>
              <w:marBottom w:val="0"/>
              <w:divBdr>
                <w:top w:val="none" w:sz="0" w:space="0" w:color="auto"/>
                <w:left w:val="none" w:sz="0" w:space="0" w:color="auto"/>
                <w:bottom w:val="none" w:sz="0" w:space="0" w:color="auto"/>
                <w:right w:val="none" w:sz="0" w:space="0" w:color="auto"/>
              </w:divBdr>
            </w:div>
            <w:div w:id="463961883">
              <w:marLeft w:val="0"/>
              <w:marRight w:val="0"/>
              <w:marTop w:val="0"/>
              <w:marBottom w:val="0"/>
              <w:divBdr>
                <w:top w:val="none" w:sz="0" w:space="0" w:color="auto"/>
                <w:left w:val="none" w:sz="0" w:space="0" w:color="auto"/>
                <w:bottom w:val="none" w:sz="0" w:space="0" w:color="auto"/>
                <w:right w:val="none" w:sz="0" w:space="0" w:color="auto"/>
              </w:divBdr>
            </w:div>
            <w:div w:id="1408187360">
              <w:marLeft w:val="0"/>
              <w:marRight w:val="0"/>
              <w:marTop w:val="0"/>
              <w:marBottom w:val="0"/>
              <w:divBdr>
                <w:top w:val="none" w:sz="0" w:space="0" w:color="auto"/>
                <w:left w:val="none" w:sz="0" w:space="0" w:color="auto"/>
                <w:bottom w:val="none" w:sz="0" w:space="0" w:color="auto"/>
                <w:right w:val="none" w:sz="0" w:space="0" w:color="auto"/>
              </w:divBdr>
            </w:div>
            <w:div w:id="332296338">
              <w:marLeft w:val="0"/>
              <w:marRight w:val="0"/>
              <w:marTop w:val="0"/>
              <w:marBottom w:val="0"/>
              <w:divBdr>
                <w:top w:val="none" w:sz="0" w:space="0" w:color="auto"/>
                <w:left w:val="none" w:sz="0" w:space="0" w:color="auto"/>
                <w:bottom w:val="none" w:sz="0" w:space="0" w:color="auto"/>
                <w:right w:val="none" w:sz="0" w:space="0" w:color="auto"/>
              </w:divBdr>
            </w:div>
            <w:div w:id="1028681673">
              <w:marLeft w:val="0"/>
              <w:marRight w:val="0"/>
              <w:marTop w:val="0"/>
              <w:marBottom w:val="0"/>
              <w:divBdr>
                <w:top w:val="none" w:sz="0" w:space="0" w:color="auto"/>
                <w:left w:val="none" w:sz="0" w:space="0" w:color="auto"/>
                <w:bottom w:val="none" w:sz="0" w:space="0" w:color="auto"/>
                <w:right w:val="none" w:sz="0" w:space="0" w:color="auto"/>
              </w:divBdr>
            </w:div>
            <w:div w:id="524753133">
              <w:marLeft w:val="0"/>
              <w:marRight w:val="0"/>
              <w:marTop w:val="0"/>
              <w:marBottom w:val="0"/>
              <w:divBdr>
                <w:top w:val="none" w:sz="0" w:space="0" w:color="auto"/>
                <w:left w:val="none" w:sz="0" w:space="0" w:color="auto"/>
                <w:bottom w:val="none" w:sz="0" w:space="0" w:color="auto"/>
                <w:right w:val="none" w:sz="0" w:space="0" w:color="auto"/>
              </w:divBdr>
            </w:div>
            <w:div w:id="1034622993">
              <w:marLeft w:val="0"/>
              <w:marRight w:val="0"/>
              <w:marTop w:val="0"/>
              <w:marBottom w:val="0"/>
              <w:divBdr>
                <w:top w:val="none" w:sz="0" w:space="0" w:color="auto"/>
                <w:left w:val="none" w:sz="0" w:space="0" w:color="auto"/>
                <w:bottom w:val="none" w:sz="0" w:space="0" w:color="auto"/>
                <w:right w:val="none" w:sz="0" w:space="0" w:color="auto"/>
              </w:divBdr>
            </w:div>
            <w:div w:id="1642996937">
              <w:marLeft w:val="0"/>
              <w:marRight w:val="0"/>
              <w:marTop w:val="0"/>
              <w:marBottom w:val="0"/>
              <w:divBdr>
                <w:top w:val="none" w:sz="0" w:space="0" w:color="auto"/>
                <w:left w:val="none" w:sz="0" w:space="0" w:color="auto"/>
                <w:bottom w:val="none" w:sz="0" w:space="0" w:color="auto"/>
                <w:right w:val="none" w:sz="0" w:space="0" w:color="auto"/>
              </w:divBdr>
            </w:div>
          </w:divsChild>
        </w:div>
        <w:div w:id="767505367">
          <w:marLeft w:val="0"/>
          <w:marRight w:val="0"/>
          <w:marTop w:val="0"/>
          <w:marBottom w:val="0"/>
          <w:divBdr>
            <w:top w:val="none" w:sz="0" w:space="0" w:color="auto"/>
            <w:left w:val="none" w:sz="0" w:space="0" w:color="auto"/>
            <w:bottom w:val="none" w:sz="0" w:space="0" w:color="auto"/>
            <w:right w:val="none" w:sz="0" w:space="0" w:color="auto"/>
          </w:divBdr>
          <w:divsChild>
            <w:div w:id="815297081">
              <w:marLeft w:val="0"/>
              <w:marRight w:val="0"/>
              <w:marTop w:val="0"/>
              <w:marBottom w:val="0"/>
              <w:divBdr>
                <w:top w:val="none" w:sz="0" w:space="0" w:color="auto"/>
                <w:left w:val="none" w:sz="0" w:space="0" w:color="auto"/>
                <w:bottom w:val="none" w:sz="0" w:space="0" w:color="auto"/>
                <w:right w:val="none" w:sz="0" w:space="0" w:color="auto"/>
              </w:divBdr>
            </w:div>
            <w:div w:id="671252060">
              <w:marLeft w:val="0"/>
              <w:marRight w:val="0"/>
              <w:marTop w:val="0"/>
              <w:marBottom w:val="0"/>
              <w:divBdr>
                <w:top w:val="none" w:sz="0" w:space="0" w:color="auto"/>
                <w:left w:val="none" w:sz="0" w:space="0" w:color="auto"/>
                <w:bottom w:val="none" w:sz="0" w:space="0" w:color="auto"/>
                <w:right w:val="none" w:sz="0" w:space="0" w:color="auto"/>
              </w:divBdr>
            </w:div>
            <w:div w:id="779111263">
              <w:marLeft w:val="0"/>
              <w:marRight w:val="0"/>
              <w:marTop w:val="0"/>
              <w:marBottom w:val="0"/>
              <w:divBdr>
                <w:top w:val="none" w:sz="0" w:space="0" w:color="auto"/>
                <w:left w:val="none" w:sz="0" w:space="0" w:color="auto"/>
                <w:bottom w:val="none" w:sz="0" w:space="0" w:color="auto"/>
                <w:right w:val="none" w:sz="0" w:space="0" w:color="auto"/>
              </w:divBdr>
            </w:div>
            <w:div w:id="455872954">
              <w:marLeft w:val="0"/>
              <w:marRight w:val="0"/>
              <w:marTop w:val="0"/>
              <w:marBottom w:val="0"/>
              <w:divBdr>
                <w:top w:val="none" w:sz="0" w:space="0" w:color="auto"/>
                <w:left w:val="none" w:sz="0" w:space="0" w:color="auto"/>
                <w:bottom w:val="none" w:sz="0" w:space="0" w:color="auto"/>
                <w:right w:val="none" w:sz="0" w:space="0" w:color="auto"/>
              </w:divBdr>
            </w:div>
            <w:div w:id="251206244">
              <w:marLeft w:val="0"/>
              <w:marRight w:val="0"/>
              <w:marTop w:val="0"/>
              <w:marBottom w:val="0"/>
              <w:divBdr>
                <w:top w:val="none" w:sz="0" w:space="0" w:color="auto"/>
                <w:left w:val="none" w:sz="0" w:space="0" w:color="auto"/>
                <w:bottom w:val="none" w:sz="0" w:space="0" w:color="auto"/>
                <w:right w:val="none" w:sz="0" w:space="0" w:color="auto"/>
              </w:divBdr>
            </w:div>
            <w:div w:id="1917931814">
              <w:marLeft w:val="0"/>
              <w:marRight w:val="0"/>
              <w:marTop w:val="0"/>
              <w:marBottom w:val="0"/>
              <w:divBdr>
                <w:top w:val="none" w:sz="0" w:space="0" w:color="auto"/>
                <w:left w:val="none" w:sz="0" w:space="0" w:color="auto"/>
                <w:bottom w:val="none" w:sz="0" w:space="0" w:color="auto"/>
                <w:right w:val="none" w:sz="0" w:space="0" w:color="auto"/>
              </w:divBdr>
            </w:div>
          </w:divsChild>
        </w:div>
        <w:div w:id="108742609">
          <w:marLeft w:val="0"/>
          <w:marRight w:val="0"/>
          <w:marTop w:val="0"/>
          <w:marBottom w:val="0"/>
          <w:divBdr>
            <w:top w:val="none" w:sz="0" w:space="0" w:color="auto"/>
            <w:left w:val="none" w:sz="0" w:space="0" w:color="auto"/>
            <w:bottom w:val="none" w:sz="0" w:space="0" w:color="auto"/>
            <w:right w:val="none" w:sz="0" w:space="0" w:color="auto"/>
          </w:divBdr>
          <w:divsChild>
            <w:div w:id="1506437659">
              <w:marLeft w:val="0"/>
              <w:marRight w:val="0"/>
              <w:marTop w:val="0"/>
              <w:marBottom w:val="0"/>
              <w:divBdr>
                <w:top w:val="none" w:sz="0" w:space="0" w:color="auto"/>
                <w:left w:val="none" w:sz="0" w:space="0" w:color="auto"/>
                <w:bottom w:val="none" w:sz="0" w:space="0" w:color="auto"/>
                <w:right w:val="none" w:sz="0" w:space="0" w:color="auto"/>
              </w:divBdr>
            </w:div>
            <w:div w:id="998656014">
              <w:marLeft w:val="0"/>
              <w:marRight w:val="0"/>
              <w:marTop w:val="0"/>
              <w:marBottom w:val="0"/>
              <w:divBdr>
                <w:top w:val="none" w:sz="0" w:space="0" w:color="auto"/>
                <w:left w:val="none" w:sz="0" w:space="0" w:color="auto"/>
                <w:bottom w:val="none" w:sz="0" w:space="0" w:color="auto"/>
                <w:right w:val="none" w:sz="0" w:space="0" w:color="auto"/>
              </w:divBdr>
            </w:div>
            <w:div w:id="1705250808">
              <w:marLeft w:val="0"/>
              <w:marRight w:val="0"/>
              <w:marTop w:val="0"/>
              <w:marBottom w:val="0"/>
              <w:divBdr>
                <w:top w:val="none" w:sz="0" w:space="0" w:color="auto"/>
                <w:left w:val="none" w:sz="0" w:space="0" w:color="auto"/>
                <w:bottom w:val="none" w:sz="0" w:space="0" w:color="auto"/>
                <w:right w:val="none" w:sz="0" w:space="0" w:color="auto"/>
              </w:divBdr>
            </w:div>
            <w:div w:id="54429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61825">
      <w:bodyDiv w:val="1"/>
      <w:marLeft w:val="0"/>
      <w:marRight w:val="0"/>
      <w:marTop w:val="0"/>
      <w:marBottom w:val="0"/>
      <w:divBdr>
        <w:top w:val="none" w:sz="0" w:space="0" w:color="auto"/>
        <w:left w:val="none" w:sz="0" w:space="0" w:color="auto"/>
        <w:bottom w:val="none" w:sz="0" w:space="0" w:color="auto"/>
        <w:right w:val="none" w:sz="0" w:space="0" w:color="auto"/>
      </w:divBdr>
    </w:div>
    <w:div w:id="1691030711">
      <w:bodyDiv w:val="1"/>
      <w:marLeft w:val="0"/>
      <w:marRight w:val="0"/>
      <w:marTop w:val="0"/>
      <w:marBottom w:val="0"/>
      <w:divBdr>
        <w:top w:val="none" w:sz="0" w:space="0" w:color="auto"/>
        <w:left w:val="none" w:sz="0" w:space="0" w:color="auto"/>
        <w:bottom w:val="none" w:sz="0" w:space="0" w:color="auto"/>
        <w:right w:val="none" w:sz="0" w:space="0" w:color="auto"/>
      </w:divBdr>
    </w:div>
    <w:div w:id="1814787695">
      <w:bodyDiv w:val="1"/>
      <w:marLeft w:val="0"/>
      <w:marRight w:val="0"/>
      <w:marTop w:val="0"/>
      <w:marBottom w:val="0"/>
      <w:divBdr>
        <w:top w:val="none" w:sz="0" w:space="0" w:color="auto"/>
        <w:left w:val="none" w:sz="0" w:space="0" w:color="auto"/>
        <w:bottom w:val="none" w:sz="0" w:space="0" w:color="auto"/>
        <w:right w:val="none" w:sz="0" w:space="0" w:color="auto"/>
      </w:divBdr>
    </w:div>
    <w:div w:id="1878883395">
      <w:bodyDiv w:val="1"/>
      <w:marLeft w:val="0"/>
      <w:marRight w:val="0"/>
      <w:marTop w:val="0"/>
      <w:marBottom w:val="0"/>
      <w:divBdr>
        <w:top w:val="none" w:sz="0" w:space="0" w:color="auto"/>
        <w:left w:val="none" w:sz="0" w:space="0" w:color="auto"/>
        <w:bottom w:val="none" w:sz="0" w:space="0" w:color="auto"/>
        <w:right w:val="none" w:sz="0" w:space="0" w:color="auto"/>
      </w:divBdr>
      <w:divsChild>
        <w:div w:id="1574731652">
          <w:marLeft w:val="0"/>
          <w:marRight w:val="0"/>
          <w:marTop w:val="0"/>
          <w:marBottom w:val="0"/>
          <w:divBdr>
            <w:top w:val="none" w:sz="0" w:space="0" w:color="auto"/>
            <w:left w:val="none" w:sz="0" w:space="0" w:color="auto"/>
            <w:bottom w:val="none" w:sz="0" w:space="0" w:color="auto"/>
            <w:right w:val="none" w:sz="0" w:space="0" w:color="auto"/>
          </w:divBdr>
        </w:div>
        <w:div w:id="245194541">
          <w:marLeft w:val="0"/>
          <w:marRight w:val="0"/>
          <w:marTop w:val="0"/>
          <w:marBottom w:val="0"/>
          <w:divBdr>
            <w:top w:val="none" w:sz="0" w:space="0" w:color="auto"/>
            <w:left w:val="none" w:sz="0" w:space="0" w:color="auto"/>
            <w:bottom w:val="none" w:sz="0" w:space="0" w:color="auto"/>
            <w:right w:val="none" w:sz="0" w:space="0" w:color="auto"/>
          </w:divBdr>
        </w:div>
      </w:divsChild>
    </w:div>
    <w:div w:id="1963071145">
      <w:bodyDiv w:val="1"/>
      <w:marLeft w:val="0"/>
      <w:marRight w:val="0"/>
      <w:marTop w:val="0"/>
      <w:marBottom w:val="0"/>
      <w:divBdr>
        <w:top w:val="none" w:sz="0" w:space="0" w:color="auto"/>
        <w:left w:val="none" w:sz="0" w:space="0" w:color="auto"/>
        <w:bottom w:val="none" w:sz="0" w:space="0" w:color="auto"/>
        <w:right w:val="none" w:sz="0" w:space="0" w:color="auto"/>
      </w:divBdr>
    </w:div>
    <w:div w:id="207017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a.org/advocacy/broadban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a.org/news/press-releases/2021/03/ala-welcomes-new-emergency-broadband-benefit-progra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a.org/advocacy/ECF" TargetMode="External"/><Relationship Id="rId5" Type="http://schemas.openxmlformats.org/officeDocument/2006/relationships/numbering" Target="numbering.xml"/><Relationship Id="rId15" Type="http://schemas.openxmlformats.org/officeDocument/2006/relationships/hyperlink" Target="http://www.ala.org/advocacy/state-and-local-protocol" TargetMode="External"/><Relationship Id="rId10" Type="http://schemas.openxmlformats.org/officeDocument/2006/relationships/hyperlink" Target="http://www.ala.org/advocacy/sites/ala.org.advocacy/files/content/libfunding/fed/American%20Rescue%20Plan%20Act%20of%202021%20ALA%20Summary.pdf" TargetMode="External"/><Relationship Id="rId4" Type="http://schemas.openxmlformats.org/officeDocument/2006/relationships/customXml" Target="../customXml/item4.xml"/><Relationship Id="rId9" Type="http://schemas.openxmlformats.org/officeDocument/2006/relationships/hyperlink" Target="https://www.imls.gov/news/federal-government-invests-200m-libraries-and-museums-stimulate-american-communities" TargetMode="External"/><Relationship Id="rId14" Type="http://schemas.openxmlformats.org/officeDocument/2006/relationships/hyperlink" Target="https://ala-events.zoom.us/webinar/register/WN_IA-eSNaNSqqNrJAuV71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2AD2128BECE46B8D2B8E3DEF93B92" ma:contentTypeVersion="13" ma:contentTypeDescription="Create a new document." ma:contentTypeScope="" ma:versionID="937f6dc3f9af76889be24a5a927e1c7a">
  <xsd:schema xmlns:xsd="http://www.w3.org/2001/XMLSchema" xmlns:xs="http://www.w3.org/2001/XMLSchema" xmlns:p="http://schemas.microsoft.com/office/2006/metadata/properties" xmlns:ns3="67de5322-3c33-411c-8407-4e868ef39e05" xmlns:ns4="f1a3b911-462b-4ea9-b35a-91b6b3693b0f" targetNamespace="http://schemas.microsoft.com/office/2006/metadata/properties" ma:root="true" ma:fieldsID="5e94c79e944b601dfba717aabfc1b0de" ns3:_="" ns4:_="">
    <xsd:import namespace="67de5322-3c33-411c-8407-4e868ef39e05"/>
    <xsd:import namespace="f1a3b911-462b-4ea9-b35a-91b6b3693b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e5322-3c33-411c-8407-4e868ef39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a3b911-462b-4ea9-b35a-91b6b3693b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2EFB6-5D2A-4CE7-8155-C5E6D3E60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e5322-3c33-411c-8407-4e868ef39e05"/>
    <ds:schemaRef ds:uri="f1a3b911-462b-4ea9-b35a-91b6b3693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71449-D7BC-4669-B034-8EF8199DF59E}">
  <ds:schemaRefs>
    <ds:schemaRef ds:uri="http://schemas.microsoft.com/sharepoint/v3/contenttype/forms"/>
  </ds:schemaRefs>
</ds:datastoreItem>
</file>

<file path=customXml/itemProps3.xml><?xml version="1.0" encoding="utf-8"?>
<ds:datastoreItem xmlns:ds="http://schemas.openxmlformats.org/officeDocument/2006/customXml" ds:itemID="{C1DD2858-29AF-40A6-A7E4-B1379FDE9D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44CAB4-8145-405B-AF58-7FA1C2FF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Russell</dc:creator>
  <cp:keywords/>
  <dc:description/>
  <cp:lastModifiedBy>Marsha Burgess</cp:lastModifiedBy>
  <cp:revision>2</cp:revision>
  <dcterms:created xsi:type="dcterms:W3CDTF">2021-06-27T21:12:00Z</dcterms:created>
  <dcterms:modified xsi:type="dcterms:W3CDTF">2021-06-27T21:12:00Z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0x0101007082AD2128BECE46B8D2B8E3DEF93B92</vt:lpwstr>
  </property>
</Properties>
</file>