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E4D6FD" w14:textId="77777777" w:rsidR="008A2073" w:rsidRDefault="008A2073" w:rsidP="008A2073">
      <w:pPr>
        <w:spacing w:line="240" w:lineRule="auto"/>
        <w:jc w:val="center"/>
        <w:rPr>
          <w:b/>
          <w:sz w:val="24"/>
          <w:szCs w:val="24"/>
        </w:rPr>
      </w:pPr>
      <w:r>
        <w:rPr>
          <w:b/>
          <w:sz w:val="24"/>
          <w:szCs w:val="24"/>
        </w:rPr>
        <w:t>A Tribute Resolution Honoring Dr. Ann Carlson Weeks</w:t>
      </w:r>
    </w:p>
    <w:p w14:paraId="7E18AEA1" w14:textId="77777777" w:rsidR="008A2073" w:rsidRDefault="008A2073" w:rsidP="008A2073">
      <w:pPr>
        <w:spacing w:line="240" w:lineRule="auto"/>
        <w:rPr>
          <w:sz w:val="24"/>
          <w:szCs w:val="24"/>
        </w:rPr>
      </w:pPr>
      <w:r>
        <w:rPr>
          <w:sz w:val="24"/>
          <w:szCs w:val="24"/>
        </w:rPr>
        <w:t xml:space="preserve"> </w:t>
      </w:r>
    </w:p>
    <w:p w14:paraId="13F0471C"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served as the Director of Libraries and Information Services for the Chicago Public Schools and served as a building-level school librarian in elementary and secondary schools;</w:t>
      </w:r>
    </w:p>
    <w:p w14:paraId="03E4B0F4" w14:textId="77777777" w:rsidR="008A2073" w:rsidRDefault="008A2073" w:rsidP="008A2073">
      <w:pPr>
        <w:spacing w:line="240" w:lineRule="auto"/>
        <w:rPr>
          <w:sz w:val="24"/>
          <w:szCs w:val="24"/>
        </w:rPr>
      </w:pPr>
    </w:p>
    <w:p w14:paraId="77652175"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served in leadership roles with the highest distinction in multiple divisions of the American Library Association since 1982; first as Executive Director of the Association for Library Service to Children, then as Executive Director of the Young Adult Library Services Association, and as Executive Director of the American Association of School Librarians;</w:t>
      </w:r>
    </w:p>
    <w:p w14:paraId="7DC174C5" w14:textId="77777777" w:rsidR="008A2073" w:rsidRDefault="008A2073" w:rsidP="008A2073">
      <w:pPr>
        <w:spacing w:line="240" w:lineRule="auto"/>
        <w:rPr>
          <w:sz w:val="24"/>
          <w:szCs w:val="24"/>
        </w:rPr>
      </w:pPr>
    </w:p>
    <w:p w14:paraId="01A99FBC"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served as Coordinator of the National Library Power Program, a major initiative of the DeWitt Wallace-Reader’s Digest Fund, that brought $45 million to libraries in 19 school districts and required state-certified school librarians, flexible scheduling, and administrator support for the program to demonstrate the value of librarians in improving student achievement and contributing to the educational community; </w:t>
      </w:r>
    </w:p>
    <w:p w14:paraId="63618DA4" w14:textId="77777777" w:rsidR="008A2073" w:rsidRDefault="008A2073" w:rsidP="008A2073">
      <w:pPr>
        <w:spacing w:line="240" w:lineRule="auto"/>
        <w:rPr>
          <w:sz w:val="24"/>
          <w:szCs w:val="24"/>
        </w:rPr>
      </w:pPr>
    </w:p>
    <w:p w14:paraId="3083BC13"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initiated and served as Lead for the </w:t>
      </w:r>
      <w:proofErr w:type="spellStart"/>
      <w:r>
        <w:rPr>
          <w:sz w:val="24"/>
          <w:szCs w:val="24"/>
        </w:rPr>
        <w:t>Lilead</w:t>
      </w:r>
      <w:proofErr w:type="spellEnd"/>
      <w:r>
        <w:rPr>
          <w:sz w:val="24"/>
          <w:szCs w:val="24"/>
        </w:rPr>
        <w:t xml:space="preserve"> Project administrative team, which empowered, engaged, equipped, and built community among 49 school library leaders who are leading positive change in their school districts across the United States;</w:t>
      </w:r>
    </w:p>
    <w:p w14:paraId="48D2EEA2" w14:textId="77777777" w:rsidR="008A2073" w:rsidRDefault="008A2073" w:rsidP="008A2073">
      <w:pPr>
        <w:spacing w:line="240" w:lineRule="auto"/>
        <w:rPr>
          <w:sz w:val="24"/>
          <w:szCs w:val="24"/>
        </w:rPr>
      </w:pPr>
    </w:p>
    <w:p w14:paraId="5F198C80" w14:textId="77777777" w:rsidR="008A2073" w:rsidRDefault="008A2073" w:rsidP="008A2073">
      <w:pPr>
        <w:spacing w:line="240" w:lineRule="auto"/>
        <w:rPr>
          <w:rFonts w:eastAsia="Times New Roman"/>
          <w:sz w:val="24"/>
          <w:szCs w:val="24"/>
          <w:lang w:val="en-US"/>
        </w:rPr>
      </w:pPr>
      <w:r>
        <w:rPr>
          <w:b/>
          <w:sz w:val="24"/>
          <w:szCs w:val="24"/>
        </w:rPr>
        <w:t>Whereas</w:t>
      </w:r>
      <w:r>
        <w:rPr>
          <w:sz w:val="24"/>
          <w:szCs w:val="24"/>
        </w:rPr>
        <w:t xml:space="preserve"> Dr. Ann Carlson Weeks served as a Professor of the Practice for the University of Maryland, College of Information Studies, where she received the 2016 </w:t>
      </w:r>
      <w:r>
        <w:rPr>
          <w:rFonts w:eastAsia="Times New Roman"/>
          <w:sz w:val="24"/>
          <w:szCs w:val="24"/>
          <w:lang w:val="en-US"/>
        </w:rPr>
        <w:t xml:space="preserve">Provost's </w:t>
      </w:r>
      <w:r>
        <w:rPr>
          <w:rFonts w:eastAsia="Times New Roman"/>
          <w:iCs/>
          <w:sz w:val="24"/>
          <w:szCs w:val="24"/>
          <w:lang w:val="en-US"/>
        </w:rPr>
        <w:t>Award</w:t>
      </w:r>
      <w:r>
        <w:rPr>
          <w:rFonts w:eastAsia="Times New Roman"/>
          <w:sz w:val="24"/>
          <w:szCs w:val="24"/>
          <w:lang w:val="en-US"/>
        </w:rPr>
        <w:t xml:space="preserve"> for Outstanding Professional Track Faculty;</w:t>
      </w:r>
    </w:p>
    <w:p w14:paraId="722FE78F" w14:textId="77777777" w:rsidR="008A2073" w:rsidRDefault="008A2073" w:rsidP="008A2073">
      <w:pPr>
        <w:spacing w:line="240" w:lineRule="auto"/>
        <w:rPr>
          <w:sz w:val="24"/>
          <w:szCs w:val="24"/>
        </w:rPr>
      </w:pPr>
      <w:r>
        <w:rPr>
          <w:sz w:val="24"/>
          <w:szCs w:val="24"/>
        </w:rPr>
        <w:t xml:space="preserve"> </w:t>
      </w:r>
    </w:p>
    <w:p w14:paraId="32D349B8"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served as the University of Maryland, College of Information Studies Coordinator, School Library Media Specialization, as Associate Dean for Academic Programs, and Director of Professional Education;</w:t>
      </w:r>
    </w:p>
    <w:p w14:paraId="6EBFD98E" w14:textId="77777777" w:rsidR="008A2073" w:rsidRDefault="008A2073" w:rsidP="008A2073">
      <w:pPr>
        <w:spacing w:line="240" w:lineRule="auto"/>
        <w:rPr>
          <w:sz w:val="24"/>
          <w:szCs w:val="24"/>
        </w:rPr>
      </w:pPr>
    </w:p>
    <w:p w14:paraId="510A01E3"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served as the principal investigator on a number of high-impact Institute of Museum and Library Services grants, including “The </w:t>
      </w:r>
      <w:proofErr w:type="spellStart"/>
      <w:r>
        <w:rPr>
          <w:sz w:val="24"/>
          <w:szCs w:val="24"/>
        </w:rPr>
        <w:t>Lilead</w:t>
      </w:r>
      <w:proofErr w:type="spellEnd"/>
      <w:r>
        <w:rPr>
          <w:sz w:val="24"/>
          <w:szCs w:val="24"/>
        </w:rPr>
        <w:t xml:space="preserve"> Fellows Program”, “A National Workforce Study of PK-12 School Library Media Supervisors”, “Digitizing Collections of Historical Children’s Books: An Initiative to Expand the International Children’s Digital Library”, and “Preparing Doctoral Students to Work with 21st Century Learners”;</w:t>
      </w:r>
    </w:p>
    <w:p w14:paraId="07F7517D" w14:textId="77777777" w:rsidR="008A2073" w:rsidRDefault="008A2073" w:rsidP="008A2073">
      <w:pPr>
        <w:spacing w:line="240" w:lineRule="auto"/>
        <w:rPr>
          <w:sz w:val="24"/>
          <w:szCs w:val="24"/>
        </w:rPr>
      </w:pPr>
    </w:p>
    <w:p w14:paraId="35FDCABA"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published numerous papers as an individual and co-author in peer-reviewed library journals including </w:t>
      </w:r>
      <w:r>
        <w:rPr>
          <w:i/>
          <w:sz w:val="24"/>
          <w:szCs w:val="24"/>
        </w:rPr>
        <w:t>School</w:t>
      </w:r>
      <w:r>
        <w:rPr>
          <w:sz w:val="24"/>
          <w:szCs w:val="24"/>
        </w:rPr>
        <w:t xml:space="preserve"> </w:t>
      </w:r>
      <w:r>
        <w:rPr>
          <w:i/>
          <w:sz w:val="24"/>
          <w:szCs w:val="24"/>
        </w:rPr>
        <w:t>Library Research</w:t>
      </w:r>
      <w:r>
        <w:rPr>
          <w:sz w:val="24"/>
          <w:szCs w:val="24"/>
        </w:rPr>
        <w:t xml:space="preserve">, </w:t>
      </w:r>
      <w:r>
        <w:rPr>
          <w:i/>
          <w:sz w:val="24"/>
          <w:szCs w:val="24"/>
        </w:rPr>
        <w:t>Library Quarterly</w:t>
      </w:r>
      <w:r>
        <w:rPr>
          <w:sz w:val="24"/>
          <w:szCs w:val="24"/>
        </w:rPr>
        <w:t xml:space="preserve">, </w:t>
      </w:r>
      <w:r>
        <w:rPr>
          <w:i/>
          <w:sz w:val="24"/>
          <w:szCs w:val="24"/>
        </w:rPr>
        <w:t>Knowledge Quest</w:t>
      </w:r>
      <w:r>
        <w:rPr>
          <w:sz w:val="24"/>
          <w:szCs w:val="24"/>
        </w:rPr>
        <w:t xml:space="preserve">, </w:t>
      </w:r>
      <w:r>
        <w:rPr>
          <w:i/>
          <w:sz w:val="24"/>
          <w:szCs w:val="24"/>
        </w:rPr>
        <w:t xml:space="preserve">School Libraries Worldwide, </w:t>
      </w:r>
      <w:r>
        <w:rPr>
          <w:sz w:val="24"/>
          <w:szCs w:val="24"/>
        </w:rPr>
        <w:t xml:space="preserve">and </w:t>
      </w:r>
      <w:r>
        <w:rPr>
          <w:i/>
          <w:sz w:val="24"/>
          <w:szCs w:val="24"/>
        </w:rPr>
        <w:t>Public Libraries</w:t>
      </w:r>
      <w:r>
        <w:rPr>
          <w:sz w:val="24"/>
          <w:szCs w:val="24"/>
        </w:rPr>
        <w:t>;</w:t>
      </w:r>
    </w:p>
    <w:p w14:paraId="645722C0" w14:textId="77777777" w:rsidR="008A2073" w:rsidRDefault="008A2073" w:rsidP="008A2073">
      <w:pPr>
        <w:spacing w:line="240" w:lineRule="auto"/>
        <w:rPr>
          <w:sz w:val="24"/>
          <w:szCs w:val="24"/>
        </w:rPr>
      </w:pPr>
    </w:p>
    <w:p w14:paraId="7DDD1024" w14:textId="77777777" w:rsidR="008A2073" w:rsidRDefault="008A2073" w:rsidP="008A2073">
      <w:pPr>
        <w:spacing w:line="240" w:lineRule="auto"/>
        <w:rPr>
          <w:sz w:val="24"/>
          <w:szCs w:val="24"/>
        </w:rPr>
      </w:pPr>
      <w:r>
        <w:rPr>
          <w:b/>
          <w:sz w:val="24"/>
          <w:szCs w:val="24"/>
        </w:rPr>
        <w:t>Whereas</w:t>
      </w:r>
      <w:r>
        <w:rPr>
          <w:sz w:val="24"/>
          <w:szCs w:val="24"/>
        </w:rPr>
        <w:t xml:space="preserve"> Dr. Ann Carlson Weeks co-authored </w:t>
      </w:r>
      <w:r>
        <w:rPr>
          <w:i/>
          <w:sz w:val="24"/>
          <w:szCs w:val="24"/>
        </w:rPr>
        <w:t>The School Library Manager</w:t>
      </w:r>
      <w:r>
        <w:rPr>
          <w:sz w:val="24"/>
          <w:szCs w:val="24"/>
        </w:rPr>
        <w:t>, 5th edition, multiple book chapters, and presented library-related papers and conference sessions as an individual presenter and as a member of a panel in the United States and other countries;</w:t>
      </w:r>
    </w:p>
    <w:p w14:paraId="24C1209A" w14:textId="77777777" w:rsidR="008A2073" w:rsidRDefault="008A2073" w:rsidP="008A2073">
      <w:pPr>
        <w:spacing w:line="240" w:lineRule="auto"/>
        <w:rPr>
          <w:sz w:val="24"/>
          <w:szCs w:val="24"/>
        </w:rPr>
      </w:pPr>
    </w:p>
    <w:p w14:paraId="200C8099" w14:textId="77777777" w:rsidR="008A2073" w:rsidRDefault="008A2073" w:rsidP="008A2073">
      <w:pPr>
        <w:spacing w:line="240" w:lineRule="auto"/>
        <w:rPr>
          <w:b/>
          <w:sz w:val="24"/>
          <w:szCs w:val="24"/>
        </w:rPr>
      </w:pPr>
      <w:r>
        <w:rPr>
          <w:b/>
          <w:sz w:val="24"/>
          <w:szCs w:val="24"/>
        </w:rPr>
        <w:lastRenderedPageBreak/>
        <w:t>Whereas</w:t>
      </w:r>
      <w:r>
        <w:rPr>
          <w:sz w:val="24"/>
          <w:szCs w:val="24"/>
        </w:rPr>
        <w:t xml:space="preserve"> Dr. Ann Carlson Weeks has retired from her position at the University of Maryland </w:t>
      </w:r>
      <w:r>
        <w:rPr>
          <w:b/>
          <w:sz w:val="24"/>
          <w:szCs w:val="24"/>
        </w:rPr>
        <w:t>now, therefore, be it</w:t>
      </w:r>
    </w:p>
    <w:p w14:paraId="1AAE4075" w14:textId="77777777" w:rsidR="008A2073" w:rsidRDefault="008A2073" w:rsidP="008A2073">
      <w:pPr>
        <w:spacing w:line="240" w:lineRule="auto"/>
        <w:rPr>
          <w:b/>
          <w:sz w:val="24"/>
          <w:szCs w:val="24"/>
        </w:rPr>
      </w:pPr>
    </w:p>
    <w:p w14:paraId="29EB77EF" w14:textId="77777777" w:rsidR="008A2073" w:rsidRDefault="008A2073" w:rsidP="008A2073">
      <w:pPr>
        <w:spacing w:line="240" w:lineRule="auto"/>
        <w:rPr>
          <w:i/>
          <w:sz w:val="24"/>
          <w:szCs w:val="24"/>
        </w:rPr>
      </w:pPr>
      <w:r>
        <w:rPr>
          <w:b/>
          <w:i/>
          <w:sz w:val="24"/>
          <w:szCs w:val="24"/>
        </w:rPr>
        <w:t>Resolved</w:t>
      </w:r>
      <w:r>
        <w:rPr>
          <w:i/>
          <w:sz w:val="24"/>
          <w:szCs w:val="24"/>
        </w:rPr>
        <w:t xml:space="preserve">, </w:t>
      </w:r>
      <w:r>
        <w:rPr>
          <w:b/>
          <w:i/>
          <w:sz w:val="24"/>
          <w:szCs w:val="24"/>
        </w:rPr>
        <w:t>that the American Library Association (ALA), on behalf of its members:</w:t>
      </w:r>
    </w:p>
    <w:p w14:paraId="4964E4D7" w14:textId="77777777" w:rsidR="008A2073" w:rsidRDefault="008A2073" w:rsidP="008A2073">
      <w:pPr>
        <w:spacing w:line="240" w:lineRule="auto"/>
        <w:rPr>
          <w:sz w:val="24"/>
          <w:szCs w:val="24"/>
        </w:rPr>
      </w:pPr>
    </w:p>
    <w:p w14:paraId="3EABDDDA" w14:textId="77777777" w:rsidR="008A2073" w:rsidRDefault="008A2073" w:rsidP="008A2073">
      <w:pPr>
        <w:numPr>
          <w:ilvl w:val="0"/>
          <w:numId w:val="2"/>
        </w:numPr>
        <w:spacing w:line="240" w:lineRule="auto"/>
        <w:rPr>
          <w:b/>
          <w:sz w:val="24"/>
          <w:szCs w:val="24"/>
        </w:rPr>
      </w:pPr>
      <w:r>
        <w:rPr>
          <w:b/>
          <w:sz w:val="24"/>
          <w:szCs w:val="24"/>
        </w:rPr>
        <w:t>honors and is grateful to Dr. Ann Carlson Weeks for her dedication and commitment to improving the library profession and positively influencing the practice of librarianship for school and public library children and youth services librarians and district-level school librarian leaders; and</w:t>
      </w:r>
      <w:r>
        <w:rPr>
          <w:b/>
          <w:sz w:val="24"/>
          <w:szCs w:val="24"/>
        </w:rPr>
        <w:br/>
      </w:r>
    </w:p>
    <w:p w14:paraId="626AD48D" w14:textId="77777777" w:rsidR="008A2073" w:rsidRDefault="008A2073" w:rsidP="008A2073">
      <w:pPr>
        <w:numPr>
          <w:ilvl w:val="0"/>
          <w:numId w:val="2"/>
        </w:numPr>
        <w:spacing w:line="240" w:lineRule="auto"/>
        <w:rPr>
          <w:b/>
          <w:sz w:val="24"/>
          <w:szCs w:val="24"/>
        </w:rPr>
      </w:pPr>
      <w:r>
        <w:rPr>
          <w:b/>
          <w:sz w:val="24"/>
          <w:szCs w:val="24"/>
        </w:rPr>
        <w:t>expresses its sincere appreciation to Dr. Ann Carlson Weeks for her many contributions to the success of ALA, AASL, ALSC, YALSA and all the members’ lives she impacted in a positive way.</w:t>
      </w:r>
    </w:p>
    <w:p w14:paraId="376915B1" w14:textId="77777777" w:rsidR="008A2073" w:rsidRDefault="008A2073" w:rsidP="008A2073">
      <w:pPr>
        <w:spacing w:line="240" w:lineRule="auto"/>
        <w:rPr>
          <w:b/>
          <w:sz w:val="24"/>
          <w:szCs w:val="24"/>
        </w:rPr>
      </w:pPr>
    </w:p>
    <w:p w14:paraId="5571F36D" w14:textId="77777777" w:rsidR="008A2073" w:rsidRDefault="008A2073" w:rsidP="008A2073">
      <w:pPr>
        <w:spacing w:line="240" w:lineRule="auto"/>
        <w:rPr>
          <w:sz w:val="24"/>
          <w:szCs w:val="24"/>
        </w:rPr>
      </w:pPr>
    </w:p>
    <w:p w14:paraId="0F948B6B" w14:textId="77777777" w:rsidR="008A2073" w:rsidRDefault="008A2073" w:rsidP="008A2073">
      <w:pPr>
        <w:rPr>
          <w:rFonts w:ascii="Times New Roman" w:eastAsia="Times New Roman" w:hAnsi="Times New Roman" w:cs="Times New Roman"/>
          <w:sz w:val="24"/>
          <w:szCs w:val="24"/>
          <w:lang w:val="en-US"/>
        </w:rPr>
      </w:pPr>
      <w:r>
        <w:rPr>
          <w:sz w:val="24"/>
          <w:szCs w:val="24"/>
        </w:rPr>
        <w:t xml:space="preserve">Mover: Diane Chen, AASL Division Councilor </w:t>
      </w:r>
      <w:r>
        <w:rPr>
          <w:rFonts w:eastAsia="Times New Roman"/>
          <w:color w:val="000000"/>
          <w:sz w:val="24"/>
          <w:szCs w:val="24"/>
          <w:lang w:val="en-US"/>
        </w:rPr>
        <w:t>615-800-1488</w:t>
      </w:r>
    </w:p>
    <w:p w14:paraId="50B55426" w14:textId="77777777" w:rsidR="008A2073" w:rsidRDefault="008A2073" w:rsidP="008A2073">
      <w:pPr>
        <w:spacing w:line="240" w:lineRule="auto"/>
        <w:rPr>
          <w:sz w:val="24"/>
          <w:szCs w:val="24"/>
        </w:rPr>
      </w:pPr>
    </w:p>
    <w:p w14:paraId="576A0C32" w14:textId="77777777" w:rsidR="008A2073" w:rsidRDefault="008A2073" w:rsidP="008A2073">
      <w:pPr>
        <w:spacing w:line="240" w:lineRule="auto"/>
        <w:rPr>
          <w:sz w:val="24"/>
          <w:szCs w:val="24"/>
        </w:rPr>
      </w:pPr>
      <w:r>
        <w:rPr>
          <w:sz w:val="24"/>
          <w:szCs w:val="24"/>
        </w:rPr>
        <w:t>Seconder: Ann Dutton Ewbank, Councilor-at-large 602-509-3156</w:t>
      </w:r>
    </w:p>
    <w:p w14:paraId="1A62C491" w14:textId="77777777" w:rsidR="008A2073" w:rsidRDefault="008A2073" w:rsidP="008A2073">
      <w:pPr>
        <w:spacing w:line="240" w:lineRule="auto"/>
        <w:rPr>
          <w:sz w:val="24"/>
          <w:szCs w:val="24"/>
        </w:rPr>
      </w:pPr>
    </w:p>
    <w:p w14:paraId="5A1B9F74" w14:textId="77777777" w:rsidR="008A2073" w:rsidRDefault="008A2073" w:rsidP="008A2073">
      <w:pPr>
        <w:spacing w:line="240" w:lineRule="auto"/>
        <w:rPr>
          <w:sz w:val="24"/>
          <w:szCs w:val="24"/>
        </w:rPr>
      </w:pPr>
    </w:p>
    <w:p w14:paraId="70C1087E" w14:textId="77777777" w:rsidR="008A2073" w:rsidRDefault="008A2073" w:rsidP="008A2073">
      <w:pPr>
        <w:spacing w:line="240" w:lineRule="auto"/>
        <w:rPr>
          <w:sz w:val="24"/>
          <w:szCs w:val="24"/>
        </w:rPr>
      </w:pPr>
      <w:r>
        <w:rPr>
          <w:sz w:val="24"/>
          <w:szCs w:val="24"/>
        </w:rPr>
        <w:t>Endorsements:</w:t>
      </w:r>
    </w:p>
    <w:p w14:paraId="386FC46F" w14:textId="77777777" w:rsidR="008A2073" w:rsidRDefault="008A2073" w:rsidP="008A2073">
      <w:pPr>
        <w:spacing w:line="240" w:lineRule="auto"/>
        <w:rPr>
          <w:sz w:val="24"/>
          <w:szCs w:val="24"/>
        </w:rPr>
      </w:pPr>
    </w:p>
    <w:p w14:paraId="32CF9723" w14:textId="5168F13B" w:rsidR="008A2073" w:rsidRDefault="00062DAA" w:rsidP="00062DAA">
      <w:pPr>
        <w:spacing w:line="240" w:lineRule="auto"/>
        <w:rPr>
          <w:sz w:val="24"/>
          <w:szCs w:val="24"/>
        </w:rPr>
      </w:pPr>
      <w:r>
        <w:t>Association for Library Services to Children (ALSC)</w:t>
      </w:r>
    </w:p>
    <w:p w14:paraId="60E5F81F" w14:textId="77777777" w:rsidR="008A2073" w:rsidRDefault="008A2073" w:rsidP="008A2073">
      <w:pPr>
        <w:spacing w:line="240" w:lineRule="auto"/>
        <w:rPr>
          <w:sz w:val="24"/>
          <w:szCs w:val="24"/>
        </w:rPr>
      </w:pPr>
    </w:p>
    <w:p w14:paraId="72E9D8B2" w14:textId="77777777" w:rsidR="008A2073" w:rsidRDefault="008A2073" w:rsidP="008A2073">
      <w:pPr>
        <w:spacing w:line="240" w:lineRule="auto"/>
        <w:rPr>
          <w:sz w:val="24"/>
          <w:szCs w:val="24"/>
        </w:rPr>
      </w:pPr>
      <w:bookmarkStart w:id="0" w:name="_GoBack"/>
      <w:bookmarkEnd w:id="0"/>
    </w:p>
    <w:p w14:paraId="00000077" w14:textId="308B5EA6" w:rsidR="002C26C5" w:rsidRPr="008A2073" w:rsidRDefault="002C26C5" w:rsidP="008A2073"/>
    <w:sectPr w:rsidR="002C26C5" w:rsidRPr="008A207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D5FB" w14:textId="77777777" w:rsidR="00104C73" w:rsidRDefault="00104C73" w:rsidP="00104C73">
      <w:pPr>
        <w:spacing w:line="240" w:lineRule="auto"/>
      </w:pPr>
      <w:r>
        <w:separator/>
      </w:r>
    </w:p>
  </w:endnote>
  <w:endnote w:type="continuationSeparator" w:id="0">
    <w:p w14:paraId="1965D2B0" w14:textId="77777777" w:rsidR="00104C73" w:rsidRDefault="00104C73" w:rsidP="00104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F671" w14:textId="77777777" w:rsidR="00104C73" w:rsidRDefault="0010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C601" w14:textId="77777777" w:rsidR="00104C73" w:rsidRDefault="00104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ED29" w14:textId="77777777" w:rsidR="00104C73" w:rsidRDefault="0010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0000" w14:textId="77777777" w:rsidR="00104C73" w:rsidRDefault="00104C73" w:rsidP="00104C73">
      <w:pPr>
        <w:spacing w:line="240" w:lineRule="auto"/>
      </w:pPr>
      <w:r>
        <w:separator/>
      </w:r>
    </w:p>
  </w:footnote>
  <w:footnote w:type="continuationSeparator" w:id="0">
    <w:p w14:paraId="26275338" w14:textId="77777777" w:rsidR="00104C73" w:rsidRDefault="00104C73" w:rsidP="00104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666C" w14:textId="77777777" w:rsidR="00104C73" w:rsidRDefault="0010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1DE6" w14:textId="72A186B2" w:rsidR="00104C73" w:rsidRPr="00104C73" w:rsidRDefault="00104C73" w:rsidP="00104C73">
    <w:pPr>
      <w:spacing w:line="240" w:lineRule="auto"/>
      <w:jc w:val="right"/>
      <w:rPr>
        <w:rFonts w:ascii="Century Gothic" w:hAnsi="Century Gothic"/>
        <w:b/>
      </w:rPr>
    </w:pPr>
    <w:r w:rsidRPr="00104C73">
      <w:rPr>
        <w:rFonts w:ascii="Century Gothic" w:hAnsi="Century Gothic"/>
        <w:b/>
      </w:rPr>
      <w:t>2018-2019 ALA Tribute #</w:t>
    </w:r>
    <w:r>
      <w:rPr>
        <w:rFonts w:ascii="Century Gothic" w:hAnsi="Century Gothic"/>
        <w:b/>
      </w:rPr>
      <w:t>2</w:t>
    </w:r>
  </w:p>
  <w:p w14:paraId="692DCEED" w14:textId="6012C0F9" w:rsidR="00104C73" w:rsidRPr="00104C73" w:rsidRDefault="00104C73" w:rsidP="00104C73">
    <w:pPr>
      <w:spacing w:line="240" w:lineRule="auto"/>
      <w:ind w:left="5040" w:firstLine="720"/>
      <w:jc w:val="right"/>
      <w:rPr>
        <w:rFonts w:ascii="Century Gothic" w:hAnsi="Century Gothic"/>
        <w:b/>
      </w:rPr>
    </w:pPr>
    <w:r w:rsidRPr="00104C73">
      <w:rPr>
        <w:rFonts w:ascii="Century Gothic" w:hAnsi="Century Gothic"/>
        <w:b/>
      </w:rPr>
      <w:t xml:space="preserve">2019 ALA </w:t>
    </w:r>
    <w:r>
      <w:rPr>
        <w:rFonts w:ascii="Century Gothic" w:hAnsi="Century Gothic"/>
        <w:b/>
      </w:rPr>
      <w:t>Annual Conference</w:t>
    </w:r>
  </w:p>
  <w:p w14:paraId="1594C21A" w14:textId="1900AC49" w:rsidR="00104C73" w:rsidRPr="00104C73" w:rsidRDefault="00104C73" w:rsidP="0010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2452" w14:textId="77777777" w:rsidR="00104C73" w:rsidRDefault="0010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3212"/>
    <w:multiLevelType w:val="multilevel"/>
    <w:tmpl w:val="16448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C5"/>
    <w:rsid w:val="00062DAA"/>
    <w:rsid w:val="00090827"/>
    <w:rsid w:val="00104C73"/>
    <w:rsid w:val="00175EA8"/>
    <w:rsid w:val="00247CAE"/>
    <w:rsid w:val="00292982"/>
    <w:rsid w:val="002C26C5"/>
    <w:rsid w:val="0030432A"/>
    <w:rsid w:val="004069CC"/>
    <w:rsid w:val="004E305B"/>
    <w:rsid w:val="00531C8B"/>
    <w:rsid w:val="0054618C"/>
    <w:rsid w:val="00651277"/>
    <w:rsid w:val="00803EFF"/>
    <w:rsid w:val="008A2073"/>
    <w:rsid w:val="00B4793A"/>
    <w:rsid w:val="00BE3C6B"/>
    <w:rsid w:val="00CD0AE2"/>
    <w:rsid w:val="00D94CD4"/>
    <w:rsid w:val="00F204F8"/>
    <w:rsid w:val="00FA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st">
    <w:name w:val="st"/>
    <w:basedOn w:val="DefaultParagraphFont"/>
    <w:rsid w:val="00CD0AE2"/>
  </w:style>
  <w:style w:type="character" w:styleId="Emphasis">
    <w:name w:val="Emphasis"/>
    <w:basedOn w:val="DefaultParagraphFont"/>
    <w:uiPriority w:val="20"/>
    <w:qFormat/>
    <w:rsid w:val="00CD0AE2"/>
    <w:rPr>
      <w:i/>
      <w:iCs/>
    </w:rPr>
  </w:style>
  <w:style w:type="paragraph" w:styleId="Header">
    <w:name w:val="header"/>
    <w:basedOn w:val="Normal"/>
    <w:link w:val="HeaderChar"/>
    <w:uiPriority w:val="99"/>
    <w:unhideWhenUsed/>
    <w:rsid w:val="00104C73"/>
    <w:pPr>
      <w:tabs>
        <w:tab w:val="center" w:pos="4680"/>
        <w:tab w:val="right" w:pos="9360"/>
      </w:tabs>
      <w:spacing w:line="240" w:lineRule="auto"/>
    </w:pPr>
  </w:style>
  <w:style w:type="character" w:customStyle="1" w:styleId="HeaderChar">
    <w:name w:val="Header Char"/>
    <w:basedOn w:val="DefaultParagraphFont"/>
    <w:link w:val="Header"/>
    <w:uiPriority w:val="99"/>
    <w:rsid w:val="00104C73"/>
  </w:style>
  <w:style w:type="paragraph" w:styleId="Footer">
    <w:name w:val="footer"/>
    <w:basedOn w:val="Normal"/>
    <w:link w:val="FooterChar"/>
    <w:uiPriority w:val="99"/>
    <w:unhideWhenUsed/>
    <w:rsid w:val="00104C73"/>
    <w:pPr>
      <w:tabs>
        <w:tab w:val="center" w:pos="4680"/>
        <w:tab w:val="right" w:pos="9360"/>
      </w:tabs>
      <w:spacing w:line="240" w:lineRule="auto"/>
    </w:pPr>
  </w:style>
  <w:style w:type="character" w:customStyle="1" w:styleId="FooterChar">
    <w:name w:val="Footer Char"/>
    <w:basedOn w:val="DefaultParagraphFont"/>
    <w:link w:val="Footer"/>
    <w:uiPriority w:val="99"/>
    <w:rsid w:val="0010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0739">
      <w:bodyDiv w:val="1"/>
      <w:marLeft w:val="0"/>
      <w:marRight w:val="0"/>
      <w:marTop w:val="0"/>
      <w:marBottom w:val="0"/>
      <w:divBdr>
        <w:top w:val="none" w:sz="0" w:space="0" w:color="auto"/>
        <w:left w:val="none" w:sz="0" w:space="0" w:color="auto"/>
        <w:bottom w:val="none" w:sz="0" w:space="0" w:color="auto"/>
        <w:right w:val="none" w:sz="0" w:space="0" w:color="auto"/>
      </w:divBdr>
    </w:div>
    <w:div w:id="193674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Burgess</dc:creator>
  <cp:lastModifiedBy>Datasis</cp:lastModifiedBy>
  <cp:revision>5</cp:revision>
  <dcterms:created xsi:type="dcterms:W3CDTF">2019-06-17T14:07:00Z</dcterms:created>
  <dcterms:modified xsi:type="dcterms:W3CDTF">2019-06-22T22:18:00Z</dcterms:modified>
</cp:coreProperties>
</file>