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42F40" w14:textId="77777777" w:rsidR="00540E59" w:rsidRDefault="00540E59" w:rsidP="00540E59">
      <w:pPr>
        <w:shd w:val="clear" w:color="auto" w:fill="FFFFFF"/>
        <w:spacing w:after="150" w:line="240" w:lineRule="auto"/>
        <w:jc w:val="center"/>
        <w:outlineLvl w:val="0"/>
        <w:rPr>
          <w:rFonts w:ascii="inherit" w:eastAsia="Times New Roman" w:hAnsi="inherit" w:cs="Helvetica"/>
          <w:b/>
          <w:bCs/>
          <w:color w:val="131619"/>
          <w:spacing w:val="6"/>
          <w:kern w:val="36"/>
          <w:sz w:val="30"/>
          <w:szCs w:val="30"/>
        </w:rPr>
      </w:pPr>
      <w:r>
        <w:rPr>
          <w:noProof/>
        </w:rPr>
        <w:drawing>
          <wp:inline distT="0" distB="0" distL="0" distR="0" wp14:anchorId="4FBAF375" wp14:editId="2CD6759A">
            <wp:extent cx="3931928" cy="1072898"/>
            <wp:effectExtent l="0" t="0" r="0" b="0"/>
            <wp:docPr id="2" name="Picture 2" title="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L-LOGO-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928" cy="1072898"/>
                    </a:xfrm>
                    <a:prstGeom prst="rect">
                      <a:avLst/>
                    </a:prstGeom>
                  </pic:spPr>
                </pic:pic>
              </a:graphicData>
            </a:graphic>
          </wp:inline>
        </w:drawing>
      </w:r>
    </w:p>
    <w:tbl>
      <w:tblPr>
        <w:tblStyle w:val="TableGrid"/>
        <w:tblW w:w="0" w:type="auto"/>
        <w:tblLook w:val="04A0" w:firstRow="1" w:lastRow="0" w:firstColumn="1" w:lastColumn="0" w:noHBand="0" w:noVBand="1"/>
      </w:tblPr>
      <w:tblGrid>
        <w:gridCol w:w="9350"/>
      </w:tblGrid>
      <w:tr w:rsidR="0071466C" w14:paraId="77D4999F" w14:textId="77777777" w:rsidTr="0071466C">
        <w:tc>
          <w:tcPr>
            <w:tcW w:w="9350" w:type="dxa"/>
          </w:tcPr>
          <w:p w14:paraId="17862707" w14:textId="77777777" w:rsidR="0071466C" w:rsidRPr="00CD52E4" w:rsidRDefault="0071466C" w:rsidP="0071466C">
            <w:pPr>
              <w:pStyle w:val="NoSpacing"/>
              <w:jc w:val="center"/>
              <w:rPr>
                <w:b/>
                <w:bCs/>
              </w:rPr>
            </w:pPr>
            <w:r w:rsidRPr="00CD52E4">
              <w:rPr>
                <w:b/>
                <w:bCs/>
              </w:rPr>
              <w:t>Association of College and Research Libraries (ACRL)</w:t>
            </w:r>
          </w:p>
          <w:p w14:paraId="10940279" w14:textId="77777777" w:rsidR="0071466C" w:rsidRPr="00CD52E4" w:rsidRDefault="0071466C" w:rsidP="0071466C">
            <w:pPr>
              <w:pStyle w:val="NoSpacing"/>
              <w:jc w:val="center"/>
              <w:rPr>
                <w:bCs/>
                <w:iCs/>
                <w:color w:val="000000"/>
              </w:rPr>
            </w:pPr>
            <w:r w:rsidRPr="00CD52E4">
              <w:rPr>
                <w:bCs/>
                <w:iCs/>
                <w:color w:val="000000"/>
              </w:rPr>
              <w:t>Fall Board Virtual Meeting</w:t>
            </w:r>
          </w:p>
          <w:p w14:paraId="192FA803" w14:textId="77777777" w:rsidR="0071466C" w:rsidRDefault="0071466C" w:rsidP="0071466C">
            <w:pPr>
              <w:pStyle w:val="NoSpacing"/>
              <w:jc w:val="center"/>
              <w:rPr>
                <w:color w:val="000000"/>
              </w:rPr>
            </w:pPr>
            <w:r>
              <w:rPr>
                <w:color w:val="000000"/>
              </w:rPr>
              <w:t>Tuesday, October 24, 2023</w:t>
            </w:r>
          </w:p>
          <w:p w14:paraId="0877D289" w14:textId="3843C6C8" w:rsidR="0071466C" w:rsidRPr="0071466C" w:rsidRDefault="0071466C" w:rsidP="0071466C">
            <w:pPr>
              <w:pStyle w:val="NoSpacing"/>
              <w:jc w:val="center"/>
              <w:rPr>
                <w:color w:val="000000"/>
              </w:rPr>
            </w:pPr>
            <w:r>
              <w:rPr>
                <w:color w:val="000000"/>
              </w:rPr>
              <w:t>1</w:t>
            </w:r>
            <w:r w:rsidRPr="00FE5B16">
              <w:rPr>
                <w:color w:val="000000"/>
              </w:rPr>
              <w:t>:00–</w:t>
            </w:r>
            <w:r>
              <w:rPr>
                <w:color w:val="000000"/>
              </w:rPr>
              <w:t>3</w:t>
            </w:r>
            <w:r w:rsidRPr="00FE5B16">
              <w:rPr>
                <w:color w:val="000000"/>
              </w:rPr>
              <w:t>:00 p.m. Central</w:t>
            </w:r>
          </w:p>
        </w:tc>
      </w:tr>
    </w:tbl>
    <w:p w14:paraId="52DBF905" w14:textId="77777777" w:rsidR="0071466C" w:rsidRDefault="0071466C" w:rsidP="0071466C">
      <w:pPr>
        <w:rPr>
          <w:rFonts w:eastAsia="Times New Roman"/>
        </w:rPr>
      </w:pPr>
    </w:p>
    <w:p w14:paraId="3713C8D9" w14:textId="17C8EE16" w:rsidR="002E279C" w:rsidRPr="002E279C" w:rsidRDefault="0071466C" w:rsidP="0071466C">
      <w:pPr>
        <w:pStyle w:val="Heading1"/>
        <w:jc w:val="center"/>
        <w:rPr>
          <w:rFonts w:eastAsia="Times New Roman"/>
        </w:rPr>
      </w:pPr>
      <w:r>
        <w:rPr>
          <w:rFonts w:eastAsia="Times New Roman"/>
        </w:rPr>
        <w:t xml:space="preserve">Draft </w:t>
      </w:r>
      <w:r w:rsidR="002E279C" w:rsidRPr="002E279C">
        <w:rPr>
          <w:rFonts w:eastAsia="Times New Roman"/>
        </w:rPr>
        <w:t>Proceedings</w:t>
      </w:r>
    </w:p>
    <w:p w14:paraId="066D4172" w14:textId="0180AB2F" w:rsidR="00474E66" w:rsidRPr="00583E0B" w:rsidRDefault="00474E66" w:rsidP="002E279C">
      <w:pPr>
        <w:rPr>
          <w:rFonts w:eastAsia="Times New Roman"/>
          <w:color w:val="000000" w:themeColor="text1"/>
        </w:rPr>
      </w:pPr>
      <w:r w:rsidRPr="00CB750E">
        <w:rPr>
          <w:rFonts w:eastAsia="Times New Roman"/>
          <w:b/>
          <w:bCs/>
        </w:rPr>
        <w:t>Present</w:t>
      </w:r>
      <w:r w:rsidRPr="007545D5">
        <w:rPr>
          <w:rFonts w:eastAsia="Times New Roman"/>
          <w:b/>
          <w:bCs/>
          <w:color w:val="000000" w:themeColor="text1"/>
        </w:rPr>
        <w:t>:</w:t>
      </w:r>
      <w:r w:rsidRPr="007545D5">
        <w:rPr>
          <w:color w:val="000000" w:themeColor="text1"/>
        </w:rPr>
        <w:t xml:space="preserve"> </w:t>
      </w:r>
      <w:r w:rsidRPr="007545D5">
        <w:rPr>
          <w:rFonts w:eastAsia="Times New Roman"/>
          <w:color w:val="000000" w:themeColor="text1"/>
        </w:rPr>
        <w:t xml:space="preserve">Beth McNeil, ACRL President; Leo Lo, ACRL Vice-President; Erin Ellis, ACRL Past-President; Joe Mocnik, ACRL Budget and Finance Chair; Kara Whatley, ACRL Division Councilor; Allison Payne, Ex-Officio Member; Directors-at-large: Tarida Anantachai, Jessica Brangiel, Walter Butler, Amy Dye-Reeves, </w:t>
      </w:r>
      <w:r w:rsidRPr="00583E0B">
        <w:rPr>
          <w:rFonts w:eastAsia="Times New Roman"/>
          <w:color w:val="000000" w:themeColor="text1"/>
        </w:rPr>
        <w:t>Mary Mallery, Yasmeen Shorish, Rebecca Miller Waltz</w:t>
      </w:r>
    </w:p>
    <w:p w14:paraId="12760486" w14:textId="60383D52" w:rsidR="00474E66" w:rsidRPr="007545D5" w:rsidRDefault="00474E66" w:rsidP="00474E66">
      <w:pPr>
        <w:rPr>
          <w:rFonts w:eastAsia="Times New Roman"/>
          <w:color w:val="7030A0"/>
        </w:rPr>
      </w:pPr>
      <w:r w:rsidRPr="005D4943">
        <w:rPr>
          <w:rFonts w:eastAsia="Times New Roman"/>
          <w:b/>
          <w:bCs/>
          <w:color w:val="000000" w:themeColor="text1"/>
        </w:rPr>
        <w:t xml:space="preserve">Guests: </w:t>
      </w:r>
      <w:r w:rsidR="005D4943" w:rsidRPr="005D4943">
        <w:rPr>
          <w:rFonts w:eastAsia="Times New Roman"/>
          <w:color w:val="000000" w:themeColor="text1"/>
        </w:rPr>
        <w:t>Elizabeth Brown, Ryan Buller,</w:t>
      </w:r>
      <w:r w:rsidR="005D4943">
        <w:rPr>
          <w:rFonts w:eastAsia="Times New Roman"/>
          <w:b/>
          <w:bCs/>
          <w:color w:val="000000" w:themeColor="text1"/>
        </w:rPr>
        <w:t xml:space="preserve"> </w:t>
      </w:r>
      <w:r w:rsidRPr="005D4943">
        <w:rPr>
          <w:rFonts w:eastAsia="Times New Roman"/>
          <w:color w:val="000000" w:themeColor="text1"/>
        </w:rPr>
        <w:t>Tom Caswell, Lori Goetsch,</w:t>
      </w:r>
      <w:r w:rsidR="005D4943">
        <w:rPr>
          <w:rFonts w:eastAsia="Times New Roman"/>
          <w:color w:val="000000" w:themeColor="text1"/>
        </w:rPr>
        <w:t xml:space="preserve"> Sarah Horowitz, Nathaniel </w:t>
      </w:r>
      <w:r w:rsidR="005D4943" w:rsidRPr="005D4943">
        <w:rPr>
          <w:rFonts w:eastAsia="Times New Roman"/>
          <w:color w:val="000000" w:themeColor="text1"/>
        </w:rPr>
        <w:t>King,</w:t>
      </w:r>
      <w:r w:rsidRPr="005D4943">
        <w:rPr>
          <w:rFonts w:eastAsia="Times New Roman"/>
          <w:color w:val="000000" w:themeColor="text1"/>
        </w:rPr>
        <w:t xml:space="preserve"> John Lehner,</w:t>
      </w:r>
      <w:r w:rsidR="005D4943">
        <w:rPr>
          <w:rFonts w:eastAsia="Times New Roman"/>
          <w:color w:val="000000" w:themeColor="text1"/>
        </w:rPr>
        <w:t xml:space="preserve"> Brian Lim, Rusty Michalak</w:t>
      </w:r>
    </w:p>
    <w:p w14:paraId="3A4E8A2B" w14:textId="61A925D9" w:rsidR="004F44CD" w:rsidRPr="004F44CD" w:rsidRDefault="00474E66" w:rsidP="00581612">
      <w:pPr>
        <w:rPr>
          <w:b/>
          <w:bCs/>
        </w:rPr>
      </w:pPr>
      <w:r w:rsidRPr="007545D5">
        <w:rPr>
          <w:rFonts w:eastAsia="Times New Roman"/>
          <w:b/>
          <w:bCs/>
        </w:rPr>
        <w:t xml:space="preserve">Staff: </w:t>
      </w:r>
      <w:r w:rsidRPr="007545D5">
        <w:rPr>
          <w:rFonts w:eastAsia="Times New Roman"/>
        </w:rPr>
        <w:t>Lauren Carlton, ACRL Program Officer; Margot Conahan, ACRL Manager of Professional Development; David Connolly, ACRL Recruitment Ad Sales Manager/Editorial Assistant; David Free, Editor-in-Chief of C&amp;RL News/Senior Communications and Membership Strategist; Rachel Hendrick, CHOICE Editor and Publisher; Erin Nevius, ACRL Content Strategist;</w:t>
      </w:r>
      <w:r w:rsidRPr="007545D5">
        <w:t xml:space="preserve"> </w:t>
      </w:r>
      <w:r w:rsidRPr="007545D5">
        <w:rPr>
          <w:rFonts w:eastAsia="Times New Roman"/>
        </w:rPr>
        <w:t xml:space="preserve">Gena Parsons-Diamond, ACRL Program Manager, Data and Research; </w:t>
      </w:r>
      <w:r w:rsidR="007545D5">
        <w:rPr>
          <w:rFonts w:eastAsia="Times New Roman"/>
        </w:rPr>
        <w:t xml:space="preserve">Aleah Price, ACRL Program Coordinator; </w:t>
      </w:r>
      <w:r w:rsidRPr="007545D5">
        <w:rPr>
          <w:rFonts w:eastAsia="Times New Roman"/>
        </w:rPr>
        <w:t>Elois Sharpe, ACRL Program Officer</w:t>
      </w:r>
      <w:r>
        <w:rPr>
          <w:rFonts w:ascii="inherit" w:eastAsia="Times New Roman" w:hAnsi="inherit" w:cs="Helvetica"/>
          <w:b/>
          <w:bCs/>
          <w:color w:val="131619"/>
          <w:spacing w:val="6"/>
          <w:kern w:val="36"/>
          <w:sz w:val="30"/>
          <w:szCs w:val="30"/>
        </w:rPr>
        <w:br/>
      </w:r>
    </w:p>
    <w:p w14:paraId="4BE79BD7" w14:textId="27255534" w:rsidR="00581612" w:rsidRDefault="004F44CD" w:rsidP="00581612">
      <w:pPr>
        <w:pStyle w:val="Heading2"/>
      </w:pPr>
      <w:r>
        <w:rPr>
          <w:rFonts w:eastAsia="Arimo"/>
        </w:rPr>
        <w:t xml:space="preserve">1.0 </w:t>
      </w:r>
      <w:r w:rsidRPr="00192515">
        <w:rPr>
          <w:rFonts w:eastAsia="Arimo"/>
        </w:rPr>
        <w:t>Call to order (</w:t>
      </w:r>
      <w:r w:rsidR="002E34E2">
        <w:rPr>
          <w:rFonts w:eastAsia="Arimo"/>
        </w:rPr>
        <w:t>Ellis</w:t>
      </w:r>
      <w:r w:rsidRPr="00192515">
        <w:rPr>
          <w:rFonts w:eastAsia="Arimo"/>
        </w:rPr>
        <w:t>)</w:t>
      </w:r>
      <w:r w:rsidRPr="00192515">
        <w:t xml:space="preserve"> </w:t>
      </w:r>
    </w:p>
    <w:p w14:paraId="41717C32" w14:textId="031FB5E0" w:rsidR="00581612" w:rsidRDefault="00581612" w:rsidP="00581612">
      <w:r>
        <w:t xml:space="preserve">As ACRL President Beth McNeil was delayed, ACRL Past president Erin Ellis called the meeting to order at 1:02 p.m. </w:t>
      </w:r>
    </w:p>
    <w:p w14:paraId="4F555D9A" w14:textId="77777777" w:rsidR="002E34E2" w:rsidRDefault="004F44CD" w:rsidP="00581612">
      <w:pPr>
        <w:pStyle w:val="Heading2"/>
        <w:rPr>
          <w:rFonts w:eastAsia="Arimo"/>
        </w:rPr>
      </w:pPr>
      <w:r>
        <w:rPr>
          <w:rFonts w:eastAsia="Arimo"/>
        </w:rPr>
        <w:t xml:space="preserve">2.0 </w:t>
      </w:r>
      <w:r w:rsidRPr="00192515">
        <w:rPr>
          <w:rFonts w:eastAsia="Arimo"/>
        </w:rPr>
        <w:t>Opening remarks</w:t>
      </w:r>
      <w:r>
        <w:rPr>
          <w:rFonts w:eastAsia="Arimo"/>
        </w:rPr>
        <w:t>/items for New Business</w:t>
      </w:r>
      <w:r w:rsidRPr="00192515">
        <w:rPr>
          <w:rFonts w:eastAsia="Arimo"/>
        </w:rPr>
        <w:t xml:space="preserve"> (</w:t>
      </w:r>
      <w:r w:rsidR="002E34E2">
        <w:rPr>
          <w:rFonts w:eastAsia="Arimo"/>
        </w:rPr>
        <w:t>Ellis</w:t>
      </w:r>
      <w:r w:rsidRPr="00192515">
        <w:rPr>
          <w:rFonts w:eastAsia="Arimo"/>
        </w:rPr>
        <w:t>)</w:t>
      </w:r>
    </w:p>
    <w:p w14:paraId="6CA638C6" w14:textId="455BE76D" w:rsidR="004F44CD" w:rsidRPr="00192515" w:rsidRDefault="002E34E2" w:rsidP="002E34E2">
      <w:pPr>
        <w:rPr>
          <w:b/>
          <w:bCs/>
        </w:rPr>
      </w:pPr>
      <w:r>
        <w:t xml:space="preserve">Ellis stated that there is a vacancy on the ACRL Board of Directors due to the resignation of </w:t>
      </w:r>
      <w:r w:rsidRPr="002E34E2">
        <w:t>Toni Anaya</w:t>
      </w:r>
      <w:r>
        <w:t xml:space="preserve">, whose end date was originally June 30, 2024. McNeil will be working on replacements for Anaya’s Board liaison duties. </w:t>
      </w:r>
    </w:p>
    <w:p w14:paraId="0B3373B9" w14:textId="55C90DBF" w:rsidR="004F44CD" w:rsidRPr="00192515" w:rsidRDefault="002E34E2" w:rsidP="002E34E2">
      <w:pPr>
        <w:pStyle w:val="Heading2"/>
      </w:pPr>
      <w:r>
        <w:rPr>
          <w:rFonts w:eastAsia="Arimo"/>
        </w:rPr>
        <w:t xml:space="preserve">3.0 </w:t>
      </w:r>
      <w:r w:rsidR="004F44CD" w:rsidRPr="00192515">
        <w:rPr>
          <w:rFonts w:eastAsia="Arimo"/>
        </w:rPr>
        <w:t>Adoption of the agenda (</w:t>
      </w:r>
      <w:r w:rsidR="004F44CD">
        <w:rPr>
          <w:rFonts w:eastAsia="Arimo"/>
        </w:rPr>
        <w:t>McNeil</w:t>
      </w:r>
      <w:r w:rsidR="004F44CD" w:rsidRPr="00192515">
        <w:rPr>
          <w:rFonts w:eastAsia="Arimo"/>
        </w:rPr>
        <w:t>)</w:t>
      </w:r>
      <w:r w:rsidR="004F44CD" w:rsidRPr="00192515">
        <w:t xml:space="preserve"> </w:t>
      </w:r>
    </w:p>
    <w:p w14:paraId="17F27B28" w14:textId="59C5BA54" w:rsidR="004F44CD" w:rsidRDefault="002E34E2" w:rsidP="002E34E2">
      <w:pPr>
        <w:rPr>
          <w:rFonts w:eastAsia="Times New Roman"/>
        </w:rPr>
      </w:pPr>
      <w:r>
        <w:rPr>
          <w:rFonts w:eastAsia="Times New Roman"/>
        </w:rPr>
        <w:t xml:space="preserve">The ACRL Board of Directors approved the agenda as presented. </w:t>
      </w:r>
    </w:p>
    <w:p w14:paraId="19F34C53" w14:textId="329ECD15" w:rsidR="004F44CD" w:rsidRDefault="004F44CD" w:rsidP="006028E5">
      <w:pPr>
        <w:pStyle w:val="Heading2"/>
        <w:rPr>
          <w:rFonts w:eastAsia="Arimo"/>
        </w:rPr>
      </w:pPr>
      <w:r>
        <w:rPr>
          <w:rFonts w:eastAsia="Arimo"/>
        </w:rPr>
        <w:lastRenderedPageBreak/>
        <w:t xml:space="preserve">4.0 </w:t>
      </w:r>
      <w:r w:rsidRPr="003F4CAB">
        <w:rPr>
          <w:rFonts w:eastAsia="Arimo"/>
        </w:rPr>
        <w:t>Awards Process Implementation Task Force</w:t>
      </w:r>
      <w:r>
        <w:rPr>
          <w:rFonts w:eastAsia="Arimo"/>
        </w:rPr>
        <w:t xml:space="preserve"> (</w:t>
      </w:r>
      <w:r w:rsidRPr="003F4CAB">
        <w:rPr>
          <w:rFonts w:eastAsia="Arimo"/>
        </w:rPr>
        <w:t>Lori Goetsch</w:t>
      </w:r>
      <w:r>
        <w:rPr>
          <w:rFonts w:eastAsia="Arimo"/>
        </w:rPr>
        <w:t xml:space="preserve">, </w:t>
      </w:r>
      <w:r w:rsidRPr="003F4CAB">
        <w:rPr>
          <w:rFonts w:eastAsia="Arimo"/>
        </w:rPr>
        <w:t>John A. Lehner</w:t>
      </w:r>
      <w:r>
        <w:rPr>
          <w:rFonts w:eastAsia="Arimo"/>
        </w:rPr>
        <w:t>) #4.0</w:t>
      </w:r>
    </w:p>
    <w:p w14:paraId="6FF27920" w14:textId="2654DC8A" w:rsidR="00500E11" w:rsidRPr="00500E11" w:rsidRDefault="006028E5" w:rsidP="00EA47E7">
      <w:pPr>
        <w:rPr>
          <w:rFonts w:eastAsia="Times New Roman"/>
        </w:rPr>
      </w:pPr>
      <w:r>
        <w:rPr>
          <w:rFonts w:eastAsia="Times New Roman"/>
        </w:rPr>
        <w:t xml:space="preserve">ACRL </w:t>
      </w:r>
      <w:r w:rsidRPr="006028E5">
        <w:rPr>
          <w:rFonts w:eastAsia="Times New Roman"/>
        </w:rPr>
        <w:t>Awards Process Implementation Task Force</w:t>
      </w:r>
      <w:r>
        <w:rPr>
          <w:rFonts w:eastAsia="Times New Roman"/>
        </w:rPr>
        <w:t xml:space="preserve"> Co-Chairs </w:t>
      </w:r>
      <w:r w:rsidRPr="006028E5">
        <w:rPr>
          <w:rFonts w:eastAsia="Times New Roman"/>
        </w:rPr>
        <w:t>Lori Goetsch</w:t>
      </w:r>
      <w:r>
        <w:rPr>
          <w:rFonts w:eastAsia="Times New Roman"/>
        </w:rPr>
        <w:t xml:space="preserve"> and</w:t>
      </w:r>
      <w:r w:rsidRPr="006028E5">
        <w:rPr>
          <w:rFonts w:eastAsia="Times New Roman"/>
        </w:rPr>
        <w:t xml:space="preserve"> John A. Lehner</w:t>
      </w:r>
      <w:r>
        <w:rPr>
          <w:rFonts w:eastAsia="Times New Roman"/>
        </w:rPr>
        <w:t xml:space="preserve"> were welcomed to the meeting. </w:t>
      </w:r>
      <w:r w:rsidR="00500E11" w:rsidRPr="00500E11">
        <w:rPr>
          <w:rFonts w:eastAsia="Times New Roman"/>
        </w:rPr>
        <w:t xml:space="preserve">There were recommendations for changes to the awards program, including the establishment of an Awards </w:t>
      </w:r>
      <w:r w:rsidR="007755E6">
        <w:rPr>
          <w:rFonts w:eastAsia="Times New Roman"/>
        </w:rPr>
        <w:t xml:space="preserve">Coordinating </w:t>
      </w:r>
      <w:r w:rsidR="00500E11" w:rsidRPr="00500E11">
        <w:rPr>
          <w:rFonts w:eastAsia="Times New Roman"/>
        </w:rPr>
        <w:t>Committee</w:t>
      </w:r>
      <w:r w:rsidR="00223F02">
        <w:rPr>
          <w:rFonts w:eastAsia="Times New Roman"/>
        </w:rPr>
        <w:t xml:space="preserve"> and the end of cash gifts</w:t>
      </w:r>
      <w:r w:rsidR="00500E11" w:rsidRPr="00500E11">
        <w:rPr>
          <w:rFonts w:eastAsia="Times New Roman"/>
        </w:rPr>
        <w:t xml:space="preserve">. </w:t>
      </w:r>
      <w:r w:rsidR="007755E6">
        <w:rPr>
          <w:rFonts w:eastAsia="Times New Roman"/>
        </w:rPr>
        <w:t>The Co-Chairs</w:t>
      </w:r>
      <w:r w:rsidR="00500E11" w:rsidRPr="00500E11">
        <w:rPr>
          <w:rFonts w:eastAsia="Times New Roman"/>
        </w:rPr>
        <w:t xml:space="preserve"> also discussed funding awards, with </w:t>
      </w:r>
      <w:r w:rsidR="007755E6">
        <w:rPr>
          <w:rFonts w:eastAsia="Times New Roman"/>
        </w:rPr>
        <w:t>Lehner</w:t>
      </w:r>
      <w:r w:rsidR="00500E11" w:rsidRPr="00500E11">
        <w:rPr>
          <w:rFonts w:eastAsia="Times New Roman"/>
        </w:rPr>
        <w:t xml:space="preserve"> suggesting that the </w:t>
      </w:r>
      <w:r w:rsidR="007755E6">
        <w:rPr>
          <w:rFonts w:eastAsia="Times New Roman"/>
        </w:rPr>
        <w:t>B</w:t>
      </w:r>
      <w:r w:rsidR="00500E11" w:rsidRPr="00500E11">
        <w:rPr>
          <w:rFonts w:eastAsia="Times New Roman"/>
        </w:rPr>
        <w:t xml:space="preserve">oard might want to consult legal counsel regarding the continuation of cash gifts from endowed awards. </w:t>
      </w:r>
      <w:r w:rsidR="00223F02">
        <w:rPr>
          <w:rFonts w:eastAsia="Times New Roman"/>
        </w:rPr>
        <w:t xml:space="preserve">It was suggested that awards’ LTIs could be used to fund administrative costs if cash gifts were to end. </w:t>
      </w:r>
      <w:r w:rsidR="00500E11" w:rsidRPr="00500E11">
        <w:rPr>
          <w:rFonts w:eastAsia="Times New Roman"/>
        </w:rPr>
        <w:t xml:space="preserve">The </w:t>
      </w:r>
      <w:r w:rsidR="007755E6">
        <w:rPr>
          <w:rFonts w:eastAsia="Times New Roman"/>
        </w:rPr>
        <w:t>B</w:t>
      </w:r>
      <w:r w:rsidR="00500E11" w:rsidRPr="00500E11">
        <w:rPr>
          <w:rFonts w:eastAsia="Times New Roman"/>
        </w:rPr>
        <w:t>oard agreed to consider these recommendations and take action in the future.</w:t>
      </w:r>
    </w:p>
    <w:p w14:paraId="6119F102" w14:textId="70BC7692" w:rsidR="00EA47E7" w:rsidRDefault="00EA47E7" w:rsidP="00EA47E7">
      <w:pPr>
        <w:rPr>
          <w:rFonts w:eastAsia="Times New Roman"/>
        </w:rPr>
      </w:pPr>
      <w:r>
        <w:rPr>
          <w:rFonts w:eastAsia="Times New Roman"/>
        </w:rPr>
        <w:t>The Board</w:t>
      </w:r>
      <w:r w:rsidR="00500E11" w:rsidRPr="00500E11">
        <w:rPr>
          <w:rFonts w:eastAsia="Times New Roman"/>
        </w:rPr>
        <w:t xml:space="preserve"> discussed the workings of the group, focusing on the proposed new committee and the integration of awards and scholarships across </w:t>
      </w:r>
      <w:r w:rsidR="00525AF4">
        <w:rPr>
          <w:rFonts w:eastAsia="Times New Roman"/>
        </w:rPr>
        <w:t>ALA</w:t>
      </w:r>
      <w:r w:rsidR="00500E11" w:rsidRPr="00500E11">
        <w:rPr>
          <w:rFonts w:eastAsia="Times New Roman"/>
        </w:rPr>
        <w:t xml:space="preserve">. </w:t>
      </w:r>
      <w:r>
        <w:rPr>
          <w:rFonts w:eastAsia="Times New Roman"/>
        </w:rPr>
        <w:t>The Board</w:t>
      </w:r>
      <w:r w:rsidR="00500E11" w:rsidRPr="00500E11">
        <w:rPr>
          <w:rFonts w:eastAsia="Times New Roman"/>
        </w:rPr>
        <w:t xml:space="preserve"> raised concerns about the frequency of process changes, keeping the work close to the sections, and the possibility of awards being on pause for another year. The </w:t>
      </w:r>
      <w:r>
        <w:rPr>
          <w:rFonts w:eastAsia="Times New Roman"/>
        </w:rPr>
        <w:t>Board</w:t>
      </w:r>
      <w:r w:rsidR="00500E11" w:rsidRPr="00500E11">
        <w:rPr>
          <w:rFonts w:eastAsia="Times New Roman"/>
        </w:rPr>
        <w:t xml:space="preserve"> also discussed the balance between the sections owning their awards processes and the need for consistency and equity across these processes. </w:t>
      </w:r>
      <w:r>
        <w:rPr>
          <w:rFonts w:eastAsia="Times New Roman"/>
        </w:rPr>
        <w:t>The Co-Chairs</w:t>
      </w:r>
      <w:r w:rsidR="00500E11" w:rsidRPr="00500E11">
        <w:rPr>
          <w:rFonts w:eastAsia="Times New Roman"/>
        </w:rPr>
        <w:t xml:space="preserve"> clarified that the </w:t>
      </w:r>
      <w:r>
        <w:rPr>
          <w:rFonts w:eastAsia="Times New Roman"/>
        </w:rPr>
        <w:t xml:space="preserve">proposed </w:t>
      </w:r>
      <w:r w:rsidR="00500E11" w:rsidRPr="00500E11">
        <w:rPr>
          <w:rFonts w:eastAsia="Times New Roman"/>
        </w:rPr>
        <w:t xml:space="preserve">Awards Committee is a coordinating committee, not to take over the selection process, but to ensure consistency and equity. </w:t>
      </w:r>
      <w:r>
        <w:rPr>
          <w:rFonts w:eastAsia="Times New Roman"/>
        </w:rPr>
        <w:t xml:space="preserve">Lehner </w:t>
      </w:r>
      <w:r w:rsidR="00500E11" w:rsidRPr="00500E11">
        <w:rPr>
          <w:rFonts w:eastAsia="Times New Roman"/>
        </w:rPr>
        <w:t xml:space="preserve">added that the authority to make selection decisions should remain with the units making the awards. </w:t>
      </w:r>
    </w:p>
    <w:p w14:paraId="754E7DB7" w14:textId="091DB5E1" w:rsidR="00EA47E7" w:rsidRDefault="00EA47E7" w:rsidP="00EA47E7">
      <w:pPr>
        <w:rPr>
          <w:rFonts w:eastAsia="Times New Roman"/>
        </w:rPr>
      </w:pPr>
      <w:r>
        <w:rPr>
          <w:rFonts w:eastAsia="Times New Roman"/>
        </w:rPr>
        <w:t xml:space="preserve">The co-chairs </w:t>
      </w:r>
      <w:r w:rsidR="00500E11" w:rsidRPr="00500E11">
        <w:rPr>
          <w:rFonts w:eastAsia="Times New Roman"/>
        </w:rPr>
        <w:t xml:space="preserve">shared their intent </w:t>
      </w:r>
      <w:r>
        <w:rPr>
          <w:rFonts w:eastAsia="Times New Roman"/>
        </w:rPr>
        <w:t xml:space="preserve">is </w:t>
      </w:r>
      <w:r w:rsidR="00500E11" w:rsidRPr="00500E11">
        <w:rPr>
          <w:rFonts w:eastAsia="Times New Roman"/>
        </w:rPr>
        <w:t xml:space="preserve">to gather stakeholder input on draft recommendations in November and considered directly reaching out to section chairs and Awards committees for input. Towards the end, there was a discussion about the pause expected during the year when sections review their time. </w:t>
      </w:r>
    </w:p>
    <w:p w14:paraId="7092DBE8" w14:textId="58F29764" w:rsidR="00500E11" w:rsidRPr="002F05C4" w:rsidRDefault="00EA47E7" w:rsidP="002F05C4">
      <w:pPr>
        <w:rPr>
          <w:rFonts w:eastAsia="Times New Roman"/>
        </w:rPr>
      </w:pPr>
      <w:r w:rsidRPr="00EA47E7">
        <w:rPr>
          <w:rFonts w:eastAsia="Times New Roman"/>
        </w:rPr>
        <w:t>It was shared that it is expected that ALA will be forming a cross-unit committee to discuss the integration of awards and scholarships across ALA. There was a concern about the representation in this committee.</w:t>
      </w:r>
    </w:p>
    <w:p w14:paraId="34B7D764" w14:textId="77777777" w:rsidR="00B36A81" w:rsidRDefault="002F05C4" w:rsidP="00B36A81">
      <w:pPr>
        <w:pStyle w:val="Heading2"/>
        <w:rPr>
          <w:rFonts w:eastAsia="Arimo"/>
        </w:rPr>
      </w:pPr>
      <w:r>
        <w:rPr>
          <w:rFonts w:eastAsia="Arimo"/>
        </w:rPr>
        <w:t xml:space="preserve">5.0 </w:t>
      </w:r>
      <w:r w:rsidR="004F44CD">
        <w:rPr>
          <w:rFonts w:eastAsia="Arimo"/>
        </w:rPr>
        <w:t xml:space="preserve">ALA Operating Agreement Implementation Task Force </w:t>
      </w:r>
      <w:r w:rsidR="004F44CD" w:rsidRPr="00C269C1">
        <w:rPr>
          <w:rFonts w:eastAsia="Arimo"/>
        </w:rPr>
        <w:t>(</w:t>
      </w:r>
      <w:r w:rsidR="004F44CD">
        <w:rPr>
          <w:rFonts w:eastAsia="Arimo"/>
        </w:rPr>
        <w:t>Payne)</w:t>
      </w:r>
    </w:p>
    <w:p w14:paraId="3AD843FB" w14:textId="77777777" w:rsidR="00B36A81" w:rsidRPr="00B36A81" w:rsidRDefault="002F05C4" w:rsidP="00B36A81">
      <w:r>
        <w:rPr>
          <w:rFonts w:eastAsia="Times New Roman"/>
        </w:rPr>
        <w:t xml:space="preserve">ACRL Interim Executive Director </w:t>
      </w:r>
      <w:r w:rsidR="00500E11" w:rsidRPr="00500E11">
        <w:rPr>
          <w:rFonts w:eastAsia="Times New Roman"/>
        </w:rPr>
        <w:t xml:space="preserve">Allison </w:t>
      </w:r>
      <w:r>
        <w:rPr>
          <w:rFonts w:eastAsia="Times New Roman"/>
        </w:rPr>
        <w:t xml:space="preserve">Payne </w:t>
      </w:r>
      <w:r w:rsidR="00500E11" w:rsidRPr="00500E11">
        <w:rPr>
          <w:rFonts w:eastAsia="Times New Roman"/>
        </w:rPr>
        <w:t>provided an update</w:t>
      </w:r>
      <w:r>
        <w:rPr>
          <w:rFonts w:eastAsia="Times New Roman"/>
        </w:rPr>
        <w:t xml:space="preserve"> on the Operating Agreement</w:t>
      </w:r>
      <w:r w:rsidR="00500E11" w:rsidRPr="00500E11">
        <w:rPr>
          <w:rFonts w:eastAsia="Times New Roman"/>
        </w:rPr>
        <w:t xml:space="preserve">, mentioning that the task force had been dissolved and that final recommendations would be brought to the ALA Executive Board in October 2024. The discussion also highlighted the need </w:t>
      </w:r>
      <w:r w:rsidR="00500E11" w:rsidRPr="00B36A81">
        <w:t xml:space="preserve">for closer collaboration between staff and member leaders. </w:t>
      </w:r>
    </w:p>
    <w:p w14:paraId="0D799E9F" w14:textId="273802CE" w:rsidR="00B36A81" w:rsidRPr="00B36A81" w:rsidRDefault="004F44CD" w:rsidP="00B36A81">
      <w:pPr>
        <w:pStyle w:val="Heading2"/>
      </w:pPr>
      <w:r w:rsidRPr="00B36A81">
        <w:t xml:space="preserve">6.0 Consent Agenda (McNeil) </w:t>
      </w:r>
    </w:p>
    <w:p w14:paraId="13FFB36A" w14:textId="4B48C46F" w:rsidR="00B36A81" w:rsidRPr="00B36A81" w:rsidRDefault="00B36A81" w:rsidP="00B36A81">
      <w:pPr>
        <w:rPr>
          <w:rFonts w:eastAsia="Times New Roman"/>
          <w:i/>
          <w:iCs/>
        </w:rPr>
      </w:pPr>
      <w:r w:rsidRPr="007F3C59">
        <w:rPr>
          <w:rFonts w:eastAsia="Times New Roman"/>
          <w:b/>
          <w:bCs/>
          <w:i/>
          <w:iCs/>
        </w:rPr>
        <w:t xml:space="preserve">Motion: </w:t>
      </w:r>
      <w:r w:rsidRPr="00B36A81">
        <w:rPr>
          <w:rFonts w:eastAsia="Times New Roman"/>
          <w:i/>
          <w:iCs/>
        </w:rPr>
        <w:t xml:space="preserve">ACRL Director-at-large Jessica Brangiel moved that the ACRL Board of Directors approves the Consent Agenda as presented. </w:t>
      </w:r>
    </w:p>
    <w:p w14:paraId="3BF1E1E5" w14:textId="7A726419" w:rsidR="00B36A81" w:rsidRDefault="00B36A81" w:rsidP="00B36A81">
      <w:pPr>
        <w:rPr>
          <w:rFonts w:eastAsia="Times New Roman"/>
          <w:i/>
          <w:iCs/>
        </w:rPr>
      </w:pPr>
      <w:r w:rsidRPr="007F3C59">
        <w:rPr>
          <w:rFonts w:eastAsia="Times New Roman"/>
          <w:b/>
          <w:bCs/>
          <w:i/>
          <w:iCs/>
        </w:rPr>
        <w:t xml:space="preserve">Action: </w:t>
      </w:r>
      <w:r w:rsidRPr="00B36A81">
        <w:rPr>
          <w:rFonts w:eastAsia="Times New Roman"/>
          <w:i/>
          <w:iCs/>
        </w:rPr>
        <w:t>The ACRL Board of Directors approved the Consent Agenda as presented.</w:t>
      </w:r>
    </w:p>
    <w:p w14:paraId="7FCE593F" w14:textId="77777777" w:rsidR="007F3C59" w:rsidRDefault="007F3C59" w:rsidP="00B36A81">
      <w:pPr>
        <w:rPr>
          <w:rFonts w:eastAsia="Times New Roman"/>
          <w:i/>
          <w:iCs/>
        </w:rPr>
      </w:pPr>
    </w:p>
    <w:p w14:paraId="56E91C44" w14:textId="77777777" w:rsidR="007F3C59" w:rsidRDefault="007F3C59" w:rsidP="007F3C59">
      <w:pPr>
        <w:pStyle w:val="ListParagraph"/>
        <w:numPr>
          <w:ilvl w:val="0"/>
          <w:numId w:val="18"/>
        </w:numPr>
        <w:rPr>
          <w:rFonts w:eastAsia="Times New Roman"/>
          <w:i/>
          <w:iCs/>
        </w:rPr>
      </w:pPr>
      <w:r w:rsidRPr="007F3C59">
        <w:rPr>
          <w:rFonts w:eastAsia="Times New Roman"/>
          <w:i/>
          <w:iCs/>
        </w:rPr>
        <w:t>Confirmation of virtual votes Annual 2023 to Fall 2023 #2.0</w:t>
      </w:r>
    </w:p>
    <w:p w14:paraId="6A34C63C" w14:textId="411A375A" w:rsidR="007F3C59" w:rsidRPr="007F3C59" w:rsidRDefault="007F3C59" w:rsidP="007F3C59">
      <w:pPr>
        <w:pStyle w:val="ListParagraph"/>
        <w:numPr>
          <w:ilvl w:val="1"/>
          <w:numId w:val="18"/>
        </w:numPr>
        <w:rPr>
          <w:rFonts w:eastAsia="Times New Roman"/>
          <w:i/>
          <w:iCs/>
        </w:rPr>
      </w:pPr>
      <w:r w:rsidRPr="007F3C59">
        <w:rPr>
          <w:rFonts w:eastAsia="Times New Roman"/>
          <w:i/>
          <w:iCs/>
        </w:rPr>
        <w:t>FY24 Budgets for ACRL &amp; Choice</w:t>
      </w:r>
    </w:p>
    <w:p w14:paraId="191C7F42" w14:textId="04E32B3C" w:rsidR="007F3C59" w:rsidRPr="007F3C59" w:rsidRDefault="007F3C59" w:rsidP="00AB27FC">
      <w:pPr>
        <w:pStyle w:val="ListParagraph"/>
        <w:numPr>
          <w:ilvl w:val="0"/>
          <w:numId w:val="18"/>
        </w:numPr>
        <w:rPr>
          <w:rFonts w:eastAsia="Times New Roman"/>
          <w:i/>
          <w:iCs/>
        </w:rPr>
      </w:pPr>
      <w:r w:rsidRPr="007F3C59">
        <w:rPr>
          <w:rFonts w:eastAsia="Times New Roman"/>
          <w:i/>
          <w:iCs/>
        </w:rPr>
        <w:t>Proficiencies for Assessment in Academic Libraries #2.1, #2.1a, #2.1b</w:t>
      </w:r>
    </w:p>
    <w:p w14:paraId="4E55CC05" w14:textId="54867BC1" w:rsidR="007F3C59" w:rsidRPr="007F3C59" w:rsidRDefault="007F3C59" w:rsidP="005C23E8">
      <w:pPr>
        <w:pStyle w:val="ListParagraph"/>
        <w:numPr>
          <w:ilvl w:val="0"/>
          <w:numId w:val="18"/>
        </w:numPr>
        <w:rPr>
          <w:rFonts w:eastAsia="Times New Roman"/>
          <w:i/>
          <w:iCs/>
        </w:rPr>
      </w:pPr>
      <w:r w:rsidRPr="007F3C59">
        <w:rPr>
          <w:rFonts w:eastAsia="Times New Roman"/>
          <w:i/>
          <w:iCs/>
        </w:rPr>
        <w:t>Competencies for Academic Library Outreach Work #2.2, #2.2a, #2.2b</w:t>
      </w:r>
    </w:p>
    <w:p w14:paraId="5D7FC011" w14:textId="0E873C04" w:rsidR="007F3C59" w:rsidRPr="007F3C59" w:rsidRDefault="007F3C59" w:rsidP="00CC108C">
      <w:pPr>
        <w:pStyle w:val="ListParagraph"/>
        <w:numPr>
          <w:ilvl w:val="0"/>
          <w:numId w:val="18"/>
        </w:numPr>
        <w:rPr>
          <w:rFonts w:eastAsia="Times New Roman"/>
          <w:i/>
          <w:iCs/>
        </w:rPr>
      </w:pPr>
      <w:r w:rsidRPr="007F3C59">
        <w:rPr>
          <w:rFonts w:eastAsia="Times New Roman"/>
          <w:i/>
          <w:iCs/>
        </w:rPr>
        <w:t>Hip Hop Librarian Consortium Discussion Group Dissolution #2.3</w:t>
      </w:r>
    </w:p>
    <w:p w14:paraId="78C3143E" w14:textId="38434F5D" w:rsidR="004F44CD" w:rsidRDefault="00C52D00" w:rsidP="00C52D00">
      <w:pPr>
        <w:pStyle w:val="Heading2"/>
        <w:rPr>
          <w:rFonts w:eastAsia="Arimo"/>
        </w:rPr>
      </w:pPr>
      <w:r>
        <w:rPr>
          <w:rFonts w:eastAsia="Arimo"/>
        </w:rPr>
        <w:t xml:space="preserve">7.0 </w:t>
      </w:r>
      <w:r w:rsidR="004F44CD">
        <w:rPr>
          <w:rFonts w:eastAsia="Arimo"/>
        </w:rPr>
        <w:t>Framework/Standards Review (</w:t>
      </w:r>
      <w:r w:rsidR="004F44CD" w:rsidRPr="00917C88">
        <w:rPr>
          <w:rFonts w:eastAsia="Arimo"/>
        </w:rPr>
        <w:t>Anantachai</w:t>
      </w:r>
      <w:r w:rsidR="004F44CD">
        <w:rPr>
          <w:rFonts w:eastAsia="Arimo"/>
        </w:rPr>
        <w:t>) #3.0, #3.1</w:t>
      </w:r>
    </w:p>
    <w:p w14:paraId="66485C9F" w14:textId="77777777" w:rsidR="006A6AEA" w:rsidRDefault="001826A2" w:rsidP="00C52D00">
      <w:pPr>
        <w:rPr>
          <w:rFonts w:eastAsia="Times New Roman"/>
        </w:rPr>
      </w:pPr>
      <w:r w:rsidRPr="001826A2">
        <w:rPr>
          <w:rFonts w:eastAsia="Times New Roman"/>
        </w:rPr>
        <w:t xml:space="preserve">Editor-in-Chief of </w:t>
      </w:r>
      <w:r w:rsidRPr="006A6AEA">
        <w:rPr>
          <w:rFonts w:eastAsia="Times New Roman"/>
          <w:i/>
          <w:iCs/>
        </w:rPr>
        <w:t>C&amp;RL News</w:t>
      </w:r>
      <w:r w:rsidRPr="001826A2">
        <w:rPr>
          <w:rFonts w:eastAsia="Times New Roman"/>
        </w:rPr>
        <w:t>/Senior Communications and Membership Strategist</w:t>
      </w:r>
      <w:r>
        <w:rPr>
          <w:rFonts w:eastAsia="Times New Roman"/>
        </w:rPr>
        <w:t xml:space="preserve"> </w:t>
      </w:r>
      <w:r w:rsidR="00500E11" w:rsidRPr="00500E11">
        <w:rPr>
          <w:rFonts w:eastAsia="Times New Roman"/>
        </w:rPr>
        <w:t xml:space="preserve">David </w:t>
      </w:r>
      <w:r>
        <w:rPr>
          <w:rFonts w:eastAsia="Times New Roman"/>
        </w:rPr>
        <w:t xml:space="preserve">Free </w:t>
      </w:r>
      <w:r w:rsidR="00500E11" w:rsidRPr="00500E11">
        <w:rPr>
          <w:rFonts w:eastAsia="Times New Roman"/>
        </w:rPr>
        <w:t xml:space="preserve">outlined the process for reviewing </w:t>
      </w:r>
      <w:r>
        <w:rPr>
          <w:rFonts w:eastAsia="Times New Roman"/>
        </w:rPr>
        <w:t>standards, guidelines and frameworks</w:t>
      </w:r>
      <w:r w:rsidR="00500E11" w:rsidRPr="00500E11">
        <w:rPr>
          <w:rFonts w:eastAsia="Times New Roman"/>
        </w:rPr>
        <w:t xml:space="preserve">. </w:t>
      </w:r>
      <w:r>
        <w:rPr>
          <w:rFonts w:eastAsia="Times New Roman"/>
        </w:rPr>
        <w:t>The Board discussed t</w:t>
      </w:r>
      <w:r w:rsidR="00500E11" w:rsidRPr="00500E11">
        <w:rPr>
          <w:rFonts w:eastAsia="Times New Roman"/>
        </w:rPr>
        <w:t xml:space="preserve">he timeline and method of selecting participants for the review. </w:t>
      </w:r>
      <w:r w:rsidR="006A6AEA">
        <w:rPr>
          <w:rFonts w:eastAsia="Times New Roman"/>
        </w:rPr>
        <w:t xml:space="preserve">It was agreed that the </w:t>
      </w:r>
      <w:r w:rsidR="006A6AEA" w:rsidRPr="006A6AEA">
        <w:rPr>
          <w:rFonts w:eastAsia="Times New Roman"/>
        </w:rPr>
        <w:t>Framework for Information Literacy for Higher Education</w:t>
      </w:r>
      <w:r w:rsidR="006A6AEA">
        <w:rPr>
          <w:rFonts w:eastAsia="Times New Roman"/>
        </w:rPr>
        <w:t xml:space="preserve"> might be ready for Board review at the 2025 ALA Annual Conference. </w:t>
      </w:r>
    </w:p>
    <w:p w14:paraId="4913F3FD" w14:textId="07A529FC" w:rsidR="006A6AEA" w:rsidRDefault="001826A2" w:rsidP="00C52D00">
      <w:pPr>
        <w:rPr>
          <w:rFonts w:eastAsia="Times New Roman"/>
        </w:rPr>
      </w:pPr>
      <w:r>
        <w:rPr>
          <w:rFonts w:eastAsia="Times New Roman"/>
        </w:rPr>
        <w:t>The Board asked if Core should be involved in the review of</w:t>
      </w:r>
      <w:r w:rsidR="00500E11" w:rsidRPr="00500E11">
        <w:rPr>
          <w:rFonts w:eastAsia="Times New Roman"/>
        </w:rPr>
        <w:t xml:space="preserve"> the </w:t>
      </w:r>
      <w:r w:rsidRPr="001826A2">
        <w:rPr>
          <w:rFonts w:eastAsia="Times New Roman"/>
        </w:rPr>
        <w:t>ACRL Guidelines for Media Resources in Academic Librarie</w:t>
      </w:r>
      <w:r>
        <w:rPr>
          <w:rFonts w:eastAsia="Times New Roman"/>
        </w:rPr>
        <w:t>s</w:t>
      </w:r>
      <w:r w:rsidR="00500E11" w:rsidRPr="00500E11">
        <w:rPr>
          <w:rFonts w:eastAsia="Times New Roman"/>
        </w:rPr>
        <w:t xml:space="preserve">. </w:t>
      </w:r>
    </w:p>
    <w:p w14:paraId="6B95C61B" w14:textId="28680C66" w:rsidR="004F44CD" w:rsidRDefault="006A6AEA" w:rsidP="00C52D00">
      <w:pPr>
        <w:rPr>
          <w:rFonts w:eastAsia="Times New Roman"/>
        </w:rPr>
      </w:pPr>
      <w:r>
        <w:rPr>
          <w:rFonts w:eastAsia="Times New Roman"/>
        </w:rPr>
        <w:t xml:space="preserve">The </w:t>
      </w:r>
      <w:r w:rsidRPr="006A6AEA">
        <w:rPr>
          <w:rFonts w:eastAsia="Times New Roman"/>
        </w:rPr>
        <w:t>ACRL Status of Academic Librarians documents</w:t>
      </w:r>
      <w:r>
        <w:rPr>
          <w:rFonts w:eastAsia="Times New Roman"/>
        </w:rPr>
        <w:t xml:space="preserve"> were next discussed and which committee would be reviewing which documents. It was agreed that the document assignments should be up to the representatives from the </w:t>
      </w:r>
      <w:r w:rsidRPr="006A6AEA">
        <w:rPr>
          <w:rFonts w:eastAsia="Times New Roman"/>
        </w:rPr>
        <w:t>New Roles and Changing Landscapes Committee</w:t>
      </w:r>
      <w:r>
        <w:rPr>
          <w:rFonts w:eastAsia="Times New Roman"/>
        </w:rPr>
        <w:t xml:space="preserve"> and </w:t>
      </w:r>
      <w:r w:rsidRPr="006A6AEA">
        <w:rPr>
          <w:rFonts w:eastAsia="Times New Roman"/>
        </w:rPr>
        <w:t>Value of Academic Libraries Committee</w:t>
      </w:r>
      <w:r>
        <w:rPr>
          <w:rFonts w:eastAsia="Times New Roman"/>
        </w:rPr>
        <w:t xml:space="preserve">. It was also recommended that these documents be reviewed by the ACRL Board at the </w:t>
      </w:r>
      <w:r w:rsidRPr="006A6AEA">
        <w:rPr>
          <w:rFonts w:eastAsia="Times New Roman"/>
        </w:rPr>
        <w:t>2025 ALA Annual Conference</w:t>
      </w:r>
      <w:r>
        <w:rPr>
          <w:rFonts w:eastAsia="Times New Roman"/>
        </w:rPr>
        <w:t>.</w:t>
      </w:r>
    </w:p>
    <w:p w14:paraId="3A29C0BD" w14:textId="4034CD50" w:rsidR="004F44CD" w:rsidRPr="004F44CD" w:rsidRDefault="00D63EC6" w:rsidP="00D63EC6">
      <w:pPr>
        <w:pStyle w:val="Heading2"/>
        <w:rPr>
          <w:rFonts w:eastAsia="Arimo"/>
        </w:rPr>
      </w:pPr>
      <w:r>
        <w:rPr>
          <w:rFonts w:eastAsia="Arimo"/>
        </w:rPr>
        <w:t xml:space="preserve">8.0 </w:t>
      </w:r>
      <w:r w:rsidR="004F44CD">
        <w:rPr>
          <w:rFonts w:eastAsia="Arimo"/>
        </w:rPr>
        <w:t>Chapters Composition (McNeil) #5.0, #5.1</w:t>
      </w:r>
    </w:p>
    <w:p w14:paraId="376CD288" w14:textId="3C8C55FD" w:rsidR="00500E11" w:rsidRDefault="00500E11" w:rsidP="00D63EC6">
      <w:pPr>
        <w:rPr>
          <w:rFonts w:eastAsia="Times New Roman"/>
        </w:rPr>
      </w:pPr>
      <w:r w:rsidRPr="00500E11">
        <w:rPr>
          <w:rFonts w:eastAsia="Times New Roman"/>
        </w:rPr>
        <w:t xml:space="preserve">The </w:t>
      </w:r>
      <w:r w:rsidR="0028048B">
        <w:rPr>
          <w:rFonts w:eastAsia="Times New Roman"/>
        </w:rPr>
        <w:t xml:space="preserve">Board discussed a proposal regarding </w:t>
      </w:r>
      <w:r w:rsidR="00A03F6E">
        <w:rPr>
          <w:rFonts w:eastAsia="Times New Roman"/>
        </w:rPr>
        <w:t xml:space="preserve">ACRL </w:t>
      </w:r>
      <w:r w:rsidR="00421702">
        <w:rPr>
          <w:rFonts w:eastAsia="Times New Roman"/>
        </w:rPr>
        <w:t>Chapters Council officer requirements. This request was first discussed at the 2023 ALA Annual Conference and was postponed, as the Board had additional questions</w:t>
      </w:r>
      <w:r w:rsidR="00A03F6E">
        <w:rPr>
          <w:rFonts w:eastAsia="Times New Roman"/>
        </w:rPr>
        <w:t xml:space="preserve"> to better understand the preferences of Chapters Council members</w:t>
      </w:r>
      <w:r w:rsidR="00421702">
        <w:rPr>
          <w:rFonts w:eastAsia="Times New Roman"/>
        </w:rPr>
        <w:t xml:space="preserve">. </w:t>
      </w:r>
      <w:r w:rsidR="00A03F6E">
        <w:rPr>
          <w:rFonts w:eastAsia="Times New Roman"/>
        </w:rPr>
        <w:t xml:space="preserve">The Board reviewed the responses from Chapters Council and </w:t>
      </w:r>
      <w:r w:rsidR="00421702">
        <w:rPr>
          <w:rFonts w:eastAsia="Times New Roman"/>
        </w:rPr>
        <w:t xml:space="preserve">agreed </w:t>
      </w:r>
      <w:r w:rsidRPr="00500E11">
        <w:rPr>
          <w:rFonts w:eastAsia="Times New Roman"/>
        </w:rPr>
        <w:t xml:space="preserve">to allow flexibility in the number of representatives up to two, and not requiring them to </w:t>
      </w:r>
      <w:r w:rsidR="00A03F6E" w:rsidRPr="00A03F6E">
        <w:rPr>
          <w:rFonts w:eastAsia="Times New Roman"/>
        </w:rPr>
        <w:t xml:space="preserve"> serve on their state Chapter’s Board</w:t>
      </w:r>
      <w:r w:rsidRPr="00500E11">
        <w:rPr>
          <w:rFonts w:eastAsia="Times New Roman"/>
        </w:rPr>
        <w:t xml:space="preserve">. </w:t>
      </w:r>
    </w:p>
    <w:p w14:paraId="15AD093A" w14:textId="3206EA76" w:rsidR="00A03F6E" w:rsidRDefault="00A03F6E" w:rsidP="00D63EC6">
      <w:pPr>
        <w:rPr>
          <w:rFonts w:eastAsia="Times New Roman"/>
          <w:i/>
          <w:iCs/>
        </w:rPr>
      </w:pPr>
      <w:r>
        <w:rPr>
          <w:rFonts w:eastAsia="Times New Roman"/>
          <w:b/>
          <w:bCs/>
          <w:i/>
          <w:iCs/>
        </w:rPr>
        <w:t xml:space="preserve">Motion: </w:t>
      </w:r>
      <w:r>
        <w:rPr>
          <w:rFonts w:eastAsia="Times New Roman"/>
          <w:i/>
          <w:iCs/>
        </w:rPr>
        <w:t xml:space="preserve">ACRL Division Councilor </w:t>
      </w:r>
      <w:r w:rsidRPr="00A03F6E">
        <w:rPr>
          <w:rFonts w:eastAsia="Times New Roman"/>
          <w:i/>
          <w:iCs/>
        </w:rPr>
        <w:t>Kara Whatley</w:t>
      </w:r>
      <w:r>
        <w:rPr>
          <w:rFonts w:eastAsia="Times New Roman"/>
          <w:i/>
          <w:iCs/>
        </w:rPr>
        <w:t xml:space="preserve"> moved that the ACRL Board of Directors approves to </w:t>
      </w:r>
      <w:r w:rsidR="00A5543A" w:rsidRPr="00A5543A">
        <w:rPr>
          <w:rFonts w:eastAsia="Times New Roman"/>
          <w:i/>
          <w:iCs/>
        </w:rPr>
        <w:t>no longer require Chapter Council Officers to be required to also serve on their state Chapter’s Board</w:t>
      </w:r>
      <w:r w:rsidR="00A5543A">
        <w:rPr>
          <w:rFonts w:eastAsia="Times New Roman"/>
          <w:i/>
          <w:iCs/>
        </w:rPr>
        <w:t xml:space="preserve"> and that </w:t>
      </w:r>
      <w:r w:rsidR="00A5543A" w:rsidRPr="00A5543A">
        <w:rPr>
          <w:rFonts w:eastAsia="Times New Roman"/>
          <w:i/>
          <w:iCs/>
        </w:rPr>
        <w:t>Chapters Council shall consist of the president (chair) and/or vice-president (vice-chair) of each ACRL chapter or a delegate who is a member of the executive board of the chapter</w:t>
      </w:r>
      <w:r w:rsidR="00A5543A">
        <w:rPr>
          <w:rFonts w:eastAsia="Times New Roman"/>
          <w:i/>
          <w:iCs/>
        </w:rPr>
        <w:t xml:space="preserve">. </w:t>
      </w:r>
    </w:p>
    <w:p w14:paraId="64D58FBC" w14:textId="5BB9A2AF" w:rsidR="00500E11" w:rsidRPr="001F2D20" w:rsidRDefault="00A5543A" w:rsidP="001F2D20">
      <w:pPr>
        <w:rPr>
          <w:rFonts w:eastAsia="Times New Roman"/>
          <w:i/>
          <w:iCs/>
        </w:rPr>
      </w:pPr>
      <w:r w:rsidRPr="00A5543A">
        <w:rPr>
          <w:rFonts w:eastAsia="Times New Roman"/>
          <w:b/>
          <w:bCs/>
          <w:i/>
          <w:iCs/>
        </w:rPr>
        <w:t xml:space="preserve">Action: </w:t>
      </w:r>
      <w:r>
        <w:rPr>
          <w:rFonts w:eastAsia="Times New Roman"/>
          <w:i/>
          <w:iCs/>
        </w:rPr>
        <w:t>T</w:t>
      </w:r>
      <w:r w:rsidRPr="00A5543A">
        <w:rPr>
          <w:rFonts w:eastAsia="Times New Roman"/>
          <w:i/>
          <w:iCs/>
        </w:rPr>
        <w:t>he ACRL Board of Directors approve</w:t>
      </w:r>
      <w:r>
        <w:rPr>
          <w:rFonts w:eastAsia="Times New Roman"/>
          <w:i/>
          <w:iCs/>
        </w:rPr>
        <w:t>d</w:t>
      </w:r>
      <w:r w:rsidRPr="00A5543A">
        <w:rPr>
          <w:rFonts w:eastAsia="Times New Roman"/>
          <w:i/>
          <w:iCs/>
        </w:rPr>
        <w:t xml:space="preserve"> to no longer require Chapter Council Officers to be required to also serve on their state Chapter’s Board and that Chapters Council shall consist </w:t>
      </w:r>
      <w:r w:rsidRPr="00A5543A">
        <w:rPr>
          <w:rFonts w:eastAsia="Times New Roman"/>
          <w:i/>
          <w:iCs/>
        </w:rPr>
        <w:lastRenderedPageBreak/>
        <w:t>of the president (chair) and/or vice-president (vice-chair) of each ACRL chapter or a delegate who is a member of the executive board of the chapter.</w:t>
      </w:r>
    </w:p>
    <w:p w14:paraId="71AC8D26" w14:textId="1C59EF50" w:rsidR="001F2D20" w:rsidRDefault="001F2D20" w:rsidP="001F2D20">
      <w:pPr>
        <w:pStyle w:val="Heading2"/>
        <w:rPr>
          <w:rFonts w:eastAsia="Arimo"/>
        </w:rPr>
      </w:pPr>
      <w:r>
        <w:rPr>
          <w:rFonts w:eastAsia="Arimo"/>
        </w:rPr>
        <w:t>9.0</w:t>
      </w:r>
      <w:r w:rsidR="00E66D83">
        <w:rPr>
          <w:rFonts w:eastAsia="Arimo"/>
        </w:rPr>
        <w:t xml:space="preserve"> </w:t>
      </w:r>
      <w:r w:rsidR="0029625E">
        <w:rPr>
          <w:rFonts w:eastAsia="Arimo"/>
        </w:rPr>
        <w:t>Section Special Events (</w:t>
      </w:r>
      <w:r w:rsidR="00E4030A" w:rsidRPr="00E4030A">
        <w:rPr>
          <w:rFonts w:eastAsia="Arimo"/>
        </w:rPr>
        <w:t>Miller Waltz</w:t>
      </w:r>
      <w:r w:rsidR="00E4030A">
        <w:rPr>
          <w:rFonts w:eastAsia="Arimo"/>
        </w:rPr>
        <w:t>/</w:t>
      </w:r>
      <w:r w:rsidR="00BF40B0">
        <w:rPr>
          <w:rFonts w:eastAsia="Arimo"/>
        </w:rPr>
        <w:t>Whatley</w:t>
      </w:r>
      <w:r w:rsidR="0029625E">
        <w:rPr>
          <w:rFonts w:eastAsia="Arimo"/>
        </w:rPr>
        <w:t>) #10.0</w:t>
      </w:r>
    </w:p>
    <w:p w14:paraId="185C9709" w14:textId="64A565A7" w:rsidR="00500E11" w:rsidRDefault="00556CB9" w:rsidP="001F2D20">
      <w:pPr>
        <w:rPr>
          <w:rFonts w:eastAsia="Times New Roman"/>
        </w:rPr>
      </w:pPr>
      <w:r>
        <w:rPr>
          <w:rFonts w:eastAsia="Times New Roman"/>
        </w:rPr>
        <w:t xml:space="preserve">The Board discussed the proposed section special events policy, which would </w:t>
      </w:r>
      <w:r w:rsidRPr="00556CB9">
        <w:rPr>
          <w:rFonts w:eastAsia="Times New Roman"/>
        </w:rPr>
        <w:t>disallow Section Basic Services Funds or solicitation of donations to be used for external</w:t>
      </w:r>
      <w:r>
        <w:rPr>
          <w:rFonts w:eastAsia="Times New Roman"/>
        </w:rPr>
        <w:t xml:space="preserve"> </w:t>
      </w:r>
      <w:r w:rsidRPr="00556CB9">
        <w:rPr>
          <w:rFonts w:eastAsia="Times New Roman"/>
        </w:rPr>
        <w:t>social events, effective fiscal year 2024.</w:t>
      </w:r>
      <w:r>
        <w:rPr>
          <w:rFonts w:eastAsia="Times New Roman"/>
        </w:rPr>
        <w:t xml:space="preserve"> </w:t>
      </w:r>
      <w:r w:rsidR="00FA1130">
        <w:rPr>
          <w:rFonts w:eastAsia="Times New Roman"/>
        </w:rPr>
        <w:t xml:space="preserve">There were questions on how awards’ dinners would apply if the policy were approved, and it was recommended to loop in the ACRL Awards Process Implementation Task Force. The Board asked if sections would still be able to submit fundraising plans, and it was clarified that they would still be able to submit fundraising plans. The Board discussed if professional development events needed defined in ACRL policy, and it was agreed that no definition was needed at this time. It was stated that sections are interested in in-person engagement at ALA Annual Conferences, and staff can look into this for the upcoming 2024 ALA Annual Conference. </w:t>
      </w:r>
      <w:r w:rsidR="00561A39">
        <w:rPr>
          <w:rFonts w:eastAsia="Times New Roman"/>
        </w:rPr>
        <w:t>Another recommendation included support for smaller, regional gatherings. T</w:t>
      </w:r>
      <w:r w:rsidR="00500E11" w:rsidRPr="00500E11">
        <w:rPr>
          <w:rFonts w:eastAsia="Times New Roman"/>
        </w:rPr>
        <w:t xml:space="preserve">he discussion also highlighted the importance of member engagement and the need to balance it with the workload of </w:t>
      </w:r>
      <w:r w:rsidR="00525AF4">
        <w:rPr>
          <w:rFonts w:eastAsia="Times New Roman"/>
        </w:rPr>
        <w:t>ACRL</w:t>
      </w:r>
      <w:r w:rsidR="00500E11" w:rsidRPr="00500E11">
        <w:rPr>
          <w:rFonts w:eastAsia="Times New Roman"/>
        </w:rPr>
        <w:t xml:space="preserve"> staff and the equity in experiences across sections.</w:t>
      </w:r>
      <w:r w:rsidR="0059096B">
        <w:rPr>
          <w:rFonts w:eastAsia="Times New Roman"/>
        </w:rPr>
        <w:t xml:space="preserve"> </w:t>
      </w:r>
      <w:r w:rsidR="0028062E">
        <w:rPr>
          <w:rFonts w:eastAsia="Times New Roman"/>
        </w:rPr>
        <w:t xml:space="preserve">The Board agreed to further discuss the following recommendations either asynchronously or at a future meeting: </w:t>
      </w:r>
    </w:p>
    <w:p w14:paraId="43CB3FAE" w14:textId="77777777" w:rsidR="0028062E" w:rsidRPr="0028062E" w:rsidRDefault="0028062E" w:rsidP="0028062E">
      <w:pPr>
        <w:numPr>
          <w:ilvl w:val="0"/>
          <w:numId w:val="19"/>
        </w:numPr>
        <w:spacing w:after="0" w:line="240" w:lineRule="auto"/>
        <w:rPr>
          <w:rFonts w:eastAsia="Times New Roman"/>
        </w:rPr>
      </w:pPr>
      <w:r w:rsidRPr="0028062E">
        <w:rPr>
          <w:rFonts w:eastAsia="Times New Roman"/>
        </w:rPr>
        <w:t>Scale up Dinner with Colleagues events. The spaces book up really quickly, and at the current level they don’t really fulfill the need/demand.</w:t>
      </w:r>
    </w:p>
    <w:p w14:paraId="6756D6CB" w14:textId="0ACFBBC4" w:rsidR="0028062E" w:rsidRPr="0028062E" w:rsidRDefault="0028062E" w:rsidP="0028062E">
      <w:pPr>
        <w:numPr>
          <w:ilvl w:val="0"/>
          <w:numId w:val="19"/>
        </w:numPr>
        <w:spacing w:after="0" w:line="240" w:lineRule="auto"/>
        <w:rPr>
          <w:rFonts w:eastAsia="Times New Roman"/>
        </w:rPr>
      </w:pPr>
      <w:r w:rsidRPr="0028062E">
        <w:rPr>
          <w:rFonts w:eastAsia="Times New Roman"/>
        </w:rPr>
        <w:t xml:space="preserve">Consider a big social event for ACRL members at ALA Annual Conference. </w:t>
      </w:r>
    </w:p>
    <w:p w14:paraId="097B08C2" w14:textId="77777777" w:rsidR="0028062E" w:rsidRPr="0028062E" w:rsidRDefault="0028062E" w:rsidP="0028062E">
      <w:pPr>
        <w:numPr>
          <w:ilvl w:val="0"/>
          <w:numId w:val="19"/>
        </w:numPr>
        <w:spacing w:after="0" w:line="240" w:lineRule="auto"/>
        <w:rPr>
          <w:rFonts w:eastAsia="Times New Roman"/>
        </w:rPr>
      </w:pPr>
      <w:r w:rsidRPr="0028062E">
        <w:rPr>
          <w:rFonts w:eastAsia="Times New Roman"/>
        </w:rPr>
        <w:t>Consider informal member engagement activities.</w:t>
      </w:r>
    </w:p>
    <w:p w14:paraId="1A172797" w14:textId="7D40FC16" w:rsidR="0028062E" w:rsidRDefault="0028062E" w:rsidP="0028062E">
      <w:pPr>
        <w:numPr>
          <w:ilvl w:val="0"/>
          <w:numId w:val="19"/>
        </w:numPr>
        <w:spacing w:after="0" w:line="240" w:lineRule="auto"/>
        <w:rPr>
          <w:rFonts w:eastAsia="Times New Roman"/>
        </w:rPr>
      </w:pPr>
      <w:r w:rsidRPr="0028062E">
        <w:rPr>
          <w:rFonts w:eastAsia="Times New Roman"/>
        </w:rPr>
        <w:t>Consider regional gatherings outside of conferences for sections</w:t>
      </w:r>
      <w:r w:rsidR="00E30781">
        <w:rPr>
          <w:rFonts w:eastAsia="Times New Roman"/>
        </w:rPr>
        <w:t xml:space="preserve">, perhaps with Chapters. </w:t>
      </w:r>
    </w:p>
    <w:p w14:paraId="559EBA82" w14:textId="77777777" w:rsidR="0028062E" w:rsidRDefault="0028062E" w:rsidP="0028062E">
      <w:pPr>
        <w:spacing w:after="0" w:line="240" w:lineRule="auto"/>
        <w:rPr>
          <w:rFonts w:eastAsia="Times New Roman"/>
        </w:rPr>
      </w:pPr>
    </w:p>
    <w:p w14:paraId="726C7CB0" w14:textId="77777777" w:rsidR="0028062E" w:rsidRPr="0028062E" w:rsidRDefault="0028062E" w:rsidP="0028062E">
      <w:pPr>
        <w:spacing w:after="0" w:line="240" w:lineRule="auto"/>
        <w:rPr>
          <w:rFonts w:eastAsia="Times New Roman"/>
        </w:rPr>
      </w:pPr>
    </w:p>
    <w:p w14:paraId="578EB9A4" w14:textId="10B856B8" w:rsidR="00F1277F" w:rsidRPr="00F1277F" w:rsidRDefault="00F1277F" w:rsidP="001F2D20">
      <w:pPr>
        <w:rPr>
          <w:rFonts w:eastAsia="Times New Roman"/>
          <w:i/>
          <w:iCs/>
        </w:rPr>
      </w:pPr>
      <w:r w:rsidRPr="00F1277F">
        <w:rPr>
          <w:rFonts w:eastAsia="Times New Roman"/>
          <w:b/>
          <w:bCs/>
          <w:i/>
          <w:iCs/>
        </w:rPr>
        <w:t>Motion:</w:t>
      </w:r>
      <w:r w:rsidRPr="00F1277F">
        <w:rPr>
          <w:rFonts w:eastAsia="Times New Roman"/>
          <w:i/>
          <w:iCs/>
        </w:rPr>
        <w:t xml:space="preserve"> ACRL Division Council Kara Whatley moved that the ACRL Board of Directors approves updates to the ACRL Guide to Policies and Procedures per Doc 10.1 to disallow Section Basic Services Funds or solicitation of donations to be used for external social events, effective fiscal year 2024.</w:t>
      </w:r>
    </w:p>
    <w:p w14:paraId="399B1840" w14:textId="0C55C8A9" w:rsidR="00F1277F" w:rsidRPr="00F1277F" w:rsidRDefault="00F1277F" w:rsidP="001F2D20">
      <w:pPr>
        <w:rPr>
          <w:rFonts w:asciiTheme="majorHAnsi" w:eastAsia="Arimo" w:hAnsiTheme="majorHAnsi" w:cstheme="majorBidi"/>
          <w:i/>
          <w:iCs/>
          <w:color w:val="2F5496" w:themeColor="accent1" w:themeShade="BF"/>
          <w:sz w:val="26"/>
          <w:szCs w:val="26"/>
        </w:rPr>
      </w:pPr>
      <w:r w:rsidRPr="00F1277F">
        <w:rPr>
          <w:rFonts w:eastAsia="Times New Roman"/>
          <w:b/>
          <w:bCs/>
          <w:i/>
          <w:iCs/>
        </w:rPr>
        <w:t xml:space="preserve">Action: </w:t>
      </w:r>
      <w:r w:rsidRPr="00F1277F">
        <w:rPr>
          <w:rFonts w:eastAsia="Times New Roman"/>
          <w:i/>
          <w:iCs/>
        </w:rPr>
        <w:t>The ACRL Board of Directors approved updates to the ACRL Guide to Policies and Procedures per Doc 10.1 to disallow Section Basic Services Funds or solicitation of donations to be used for external social events, effective fiscal year 2024.</w:t>
      </w:r>
    </w:p>
    <w:p w14:paraId="331AEA4B" w14:textId="77777777" w:rsidR="00500E11" w:rsidRPr="00500E11" w:rsidRDefault="00500E11" w:rsidP="00500E11">
      <w:pPr>
        <w:shd w:val="clear" w:color="auto" w:fill="FFFFFF"/>
        <w:spacing w:after="0" w:line="240" w:lineRule="auto"/>
        <w:rPr>
          <w:rFonts w:ascii="Helvetica" w:eastAsia="Times New Roman" w:hAnsi="Helvetica" w:cs="Helvetica"/>
          <w:color w:val="232333"/>
          <w:spacing w:val="6"/>
          <w:sz w:val="21"/>
          <w:szCs w:val="21"/>
        </w:rPr>
      </w:pPr>
    </w:p>
    <w:p w14:paraId="0FDF05AC" w14:textId="5B874AFD" w:rsidR="0029625E" w:rsidRDefault="000E195B" w:rsidP="000E195B">
      <w:pPr>
        <w:pStyle w:val="Heading2"/>
        <w:rPr>
          <w:rFonts w:eastAsia="Arimo"/>
        </w:rPr>
      </w:pPr>
      <w:r>
        <w:rPr>
          <w:rFonts w:eastAsia="Arimo"/>
        </w:rPr>
        <w:t xml:space="preserve">10.0 </w:t>
      </w:r>
      <w:r w:rsidR="0029625E">
        <w:rPr>
          <w:rFonts w:eastAsia="Arimo"/>
        </w:rPr>
        <w:t>Member Engagement &amp; Group Reporting (McNeil</w:t>
      </w:r>
      <w:r w:rsidR="00E4030A">
        <w:rPr>
          <w:rFonts w:eastAsia="Arimo"/>
        </w:rPr>
        <w:t>/</w:t>
      </w:r>
      <w:r w:rsidR="0029625E">
        <w:rPr>
          <w:rFonts w:eastAsia="Arimo"/>
        </w:rPr>
        <w:t>Payne) #6.0, #6.1, #7.0</w:t>
      </w:r>
    </w:p>
    <w:p w14:paraId="4150A13A" w14:textId="2CE9625A" w:rsidR="00500E11" w:rsidRPr="00E67ABE" w:rsidRDefault="00C10353" w:rsidP="00E67ABE">
      <w:pPr>
        <w:rPr>
          <w:rFonts w:eastAsia="Times New Roman"/>
        </w:rPr>
      </w:pPr>
      <w:r>
        <w:rPr>
          <w:rFonts w:eastAsia="Times New Roman"/>
        </w:rPr>
        <w:t>The Board began a</w:t>
      </w:r>
      <w:r w:rsidR="00500E11" w:rsidRPr="00500E11">
        <w:rPr>
          <w:rFonts w:eastAsia="Times New Roman"/>
        </w:rPr>
        <w:t xml:space="preserve"> discussion about member engagement and group reporting, focusing on documents 6</w:t>
      </w:r>
      <w:r>
        <w:rPr>
          <w:rFonts w:eastAsia="Times New Roman"/>
        </w:rPr>
        <w:t>.0</w:t>
      </w:r>
      <w:r w:rsidR="00500E11" w:rsidRPr="00500E11">
        <w:rPr>
          <w:rFonts w:eastAsia="Times New Roman"/>
        </w:rPr>
        <w:t xml:space="preserve"> and 6.1, and the proposed interest group discussion group continuation policy from </w:t>
      </w:r>
      <w:r>
        <w:rPr>
          <w:rFonts w:eastAsia="Times New Roman"/>
        </w:rPr>
        <w:t>the 2023 ALA Annual Conference</w:t>
      </w:r>
      <w:r w:rsidR="00500E11" w:rsidRPr="00500E11">
        <w:rPr>
          <w:rFonts w:eastAsia="Times New Roman"/>
        </w:rPr>
        <w:t>.</w:t>
      </w:r>
      <w:r>
        <w:rPr>
          <w:rFonts w:eastAsia="Times New Roman"/>
        </w:rPr>
        <w:t xml:space="preserve"> The Board</w:t>
      </w:r>
      <w:r w:rsidR="00500E11" w:rsidRPr="00500E11">
        <w:rPr>
          <w:rFonts w:eastAsia="Times New Roman"/>
        </w:rPr>
        <w:t xml:space="preserve"> expressed concerns about the ambiguity of expectations for groups and the level of reporting required. </w:t>
      </w:r>
      <w:r>
        <w:rPr>
          <w:rFonts w:eastAsia="Times New Roman"/>
        </w:rPr>
        <w:t>It was</w:t>
      </w:r>
      <w:r w:rsidR="00500E11" w:rsidRPr="00500E11">
        <w:rPr>
          <w:rFonts w:eastAsia="Times New Roman"/>
        </w:rPr>
        <w:t xml:space="preserve"> suggested that discussion </w:t>
      </w:r>
      <w:r w:rsidR="00500E11" w:rsidRPr="00500E11">
        <w:rPr>
          <w:rFonts w:eastAsia="Times New Roman"/>
        </w:rPr>
        <w:lastRenderedPageBreak/>
        <w:t xml:space="preserve">groups should be more fluid and less bogged down by paperwork. </w:t>
      </w:r>
      <w:r>
        <w:rPr>
          <w:rFonts w:eastAsia="Times New Roman"/>
        </w:rPr>
        <w:t>The Board</w:t>
      </w:r>
      <w:r w:rsidR="00500E11" w:rsidRPr="00500E11">
        <w:rPr>
          <w:rFonts w:eastAsia="Times New Roman"/>
        </w:rPr>
        <w:t xml:space="preserve"> proposed the idea of moving all interest groups to discussion groups to simplify things for members and potentially boost engagement. </w:t>
      </w:r>
      <w:r>
        <w:rPr>
          <w:rFonts w:eastAsia="Times New Roman"/>
        </w:rPr>
        <w:t>The Board</w:t>
      </w:r>
      <w:r w:rsidR="00500E11" w:rsidRPr="00500E11">
        <w:rPr>
          <w:rFonts w:eastAsia="Times New Roman"/>
        </w:rPr>
        <w:t xml:space="preserve"> expressed concerns about losing the pathway to becoming a section. </w:t>
      </w:r>
    </w:p>
    <w:p w14:paraId="78BB5F25" w14:textId="3DFF0F3B" w:rsidR="00500E11" w:rsidRPr="00500E11" w:rsidRDefault="00C10353" w:rsidP="00554509">
      <w:pPr>
        <w:rPr>
          <w:rFonts w:ascii="Helvetica" w:eastAsia="Times New Roman" w:hAnsi="Helvetica" w:cs="Helvetica"/>
          <w:color w:val="232333"/>
          <w:spacing w:val="6"/>
          <w:sz w:val="21"/>
          <w:szCs w:val="21"/>
        </w:rPr>
      </w:pPr>
      <w:r>
        <w:rPr>
          <w:rFonts w:eastAsia="Times New Roman"/>
        </w:rPr>
        <w:t>The Board</w:t>
      </w:r>
      <w:r w:rsidR="00500E11" w:rsidRPr="00500E11">
        <w:rPr>
          <w:rFonts w:eastAsia="Times New Roman"/>
        </w:rPr>
        <w:t xml:space="preserve"> asked about the process of forming a section</w:t>
      </w:r>
      <w:r w:rsidR="00FC4B1C">
        <w:rPr>
          <w:rFonts w:eastAsia="Times New Roman"/>
        </w:rPr>
        <w:t>.</w:t>
      </w:r>
      <w:r w:rsidR="00500E11" w:rsidRPr="00500E11">
        <w:rPr>
          <w:rFonts w:eastAsia="Times New Roman"/>
        </w:rPr>
        <w:t xml:space="preserve"> </w:t>
      </w:r>
      <w:r w:rsidR="00B913AF">
        <w:rPr>
          <w:rFonts w:eastAsia="Times New Roman"/>
        </w:rPr>
        <w:t xml:space="preserve">The Board </w:t>
      </w:r>
      <w:r w:rsidR="00500E11" w:rsidRPr="00500E11">
        <w:rPr>
          <w:rFonts w:eastAsia="Times New Roman"/>
        </w:rPr>
        <w:t xml:space="preserve">asked when the last </w:t>
      </w:r>
      <w:r w:rsidR="00FC4B1C">
        <w:rPr>
          <w:rFonts w:eastAsia="Times New Roman"/>
        </w:rPr>
        <w:t>review</w:t>
      </w:r>
      <w:r w:rsidR="00500E11" w:rsidRPr="00500E11">
        <w:rPr>
          <w:rFonts w:eastAsia="Times New Roman"/>
        </w:rPr>
        <w:t xml:space="preserve"> was conducted on the</w:t>
      </w:r>
      <w:r w:rsidR="00FC4B1C">
        <w:rPr>
          <w:rFonts w:eastAsia="Times New Roman"/>
        </w:rPr>
        <w:t xml:space="preserve"> structure of</w:t>
      </w:r>
      <w:r w:rsidR="00500E11" w:rsidRPr="00500E11">
        <w:rPr>
          <w:rFonts w:eastAsia="Times New Roman"/>
        </w:rPr>
        <w:t xml:space="preserve"> interest groups and discussion groups, suggesting that a</w:t>
      </w:r>
      <w:r w:rsidR="00FC4B1C">
        <w:rPr>
          <w:rFonts w:eastAsia="Times New Roman"/>
        </w:rPr>
        <w:t xml:space="preserve"> review might be helpful to understand current needs and potential changes to membership group structures</w:t>
      </w:r>
      <w:r w:rsidR="00500E11" w:rsidRPr="00500E11">
        <w:rPr>
          <w:rFonts w:eastAsia="Times New Roman"/>
        </w:rPr>
        <w:t xml:space="preserve">. </w:t>
      </w:r>
      <w:r w:rsidR="00FC4B1C">
        <w:rPr>
          <w:rFonts w:eastAsia="Times New Roman"/>
        </w:rPr>
        <w:t>T</w:t>
      </w:r>
      <w:r w:rsidR="00500E11" w:rsidRPr="00500E11">
        <w:rPr>
          <w:rFonts w:eastAsia="Times New Roman"/>
        </w:rPr>
        <w:t xml:space="preserve">he possibility of changing the names of groups and creating a new type of group </w:t>
      </w:r>
      <w:r w:rsidR="00FC4B1C">
        <w:rPr>
          <w:rFonts w:eastAsia="Times New Roman"/>
        </w:rPr>
        <w:t>was suggested</w:t>
      </w:r>
      <w:r w:rsidR="00500E11" w:rsidRPr="00500E11">
        <w:rPr>
          <w:rFonts w:eastAsia="Times New Roman"/>
        </w:rPr>
        <w:t xml:space="preserve">. </w:t>
      </w:r>
      <w:r w:rsidR="00FC4B1C">
        <w:rPr>
          <w:rFonts w:eastAsia="Times New Roman"/>
        </w:rPr>
        <w:t>T</w:t>
      </w:r>
      <w:r w:rsidR="00500E11" w:rsidRPr="00500E11">
        <w:rPr>
          <w:rFonts w:eastAsia="Times New Roman"/>
        </w:rPr>
        <w:t>he idea of collapsing interest groups and discussion groups into a new type of community of practice with fewer reporting requirements and a path to section status if desired</w:t>
      </w:r>
      <w:r w:rsidR="00FC4B1C">
        <w:rPr>
          <w:rFonts w:eastAsia="Times New Roman"/>
        </w:rPr>
        <w:t xml:space="preserve"> was also suggested</w:t>
      </w:r>
      <w:r w:rsidR="00500E11" w:rsidRPr="00500E11">
        <w:rPr>
          <w:rFonts w:eastAsia="Times New Roman"/>
        </w:rPr>
        <w:t xml:space="preserve">. </w:t>
      </w:r>
      <w:r w:rsidR="00FC4B1C">
        <w:rPr>
          <w:rFonts w:eastAsia="Times New Roman"/>
        </w:rPr>
        <w:t>The Board raised</w:t>
      </w:r>
      <w:r w:rsidR="00500E11" w:rsidRPr="00500E11">
        <w:rPr>
          <w:rFonts w:eastAsia="Times New Roman"/>
        </w:rPr>
        <w:t xml:space="preserve"> concern</w:t>
      </w:r>
      <w:r w:rsidR="00FC4B1C">
        <w:rPr>
          <w:rFonts w:eastAsia="Times New Roman"/>
        </w:rPr>
        <w:t>s</w:t>
      </w:r>
      <w:r w:rsidR="00500E11" w:rsidRPr="00500E11">
        <w:rPr>
          <w:rFonts w:eastAsia="Times New Roman"/>
        </w:rPr>
        <w:t xml:space="preserve"> about over-processing and suggested that simplifying</w:t>
      </w:r>
      <w:r w:rsidR="00FC4B1C">
        <w:rPr>
          <w:rFonts w:eastAsia="Times New Roman"/>
        </w:rPr>
        <w:t xml:space="preserve"> processes and reporting </w:t>
      </w:r>
      <w:r w:rsidR="00500E11" w:rsidRPr="00500E11">
        <w:rPr>
          <w:rFonts w:eastAsia="Times New Roman"/>
        </w:rPr>
        <w:t>could help keep members engaged. The group agreed to continue the discussion without taking action.</w:t>
      </w:r>
    </w:p>
    <w:p w14:paraId="1BBA3CDE" w14:textId="24A36AA8" w:rsidR="0029625E" w:rsidRDefault="00D419EC" w:rsidP="00D419EC">
      <w:pPr>
        <w:pStyle w:val="Heading2"/>
        <w:rPr>
          <w:rFonts w:eastAsia="Arimo"/>
        </w:rPr>
      </w:pPr>
      <w:r>
        <w:rPr>
          <w:rFonts w:eastAsia="Arimo"/>
        </w:rPr>
        <w:t xml:space="preserve">11.0 </w:t>
      </w:r>
      <w:r w:rsidR="0029625E">
        <w:rPr>
          <w:rFonts w:eastAsia="Arimo"/>
        </w:rPr>
        <w:t>In-person/Virtual Meetings for ACRL Units</w:t>
      </w:r>
      <w:r w:rsidR="008E674C">
        <w:rPr>
          <w:rFonts w:eastAsia="Arimo"/>
        </w:rPr>
        <w:t xml:space="preserve"> (Whatley)</w:t>
      </w:r>
    </w:p>
    <w:p w14:paraId="2A86CCD8" w14:textId="5782E911" w:rsidR="00500E11" w:rsidRPr="00500E11" w:rsidRDefault="008E674C" w:rsidP="00D419EC">
      <w:pPr>
        <w:rPr>
          <w:rFonts w:eastAsia="Times New Roman"/>
        </w:rPr>
      </w:pPr>
      <w:r>
        <w:rPr>
          <w:rFonts w:eastAsia="Times New Roman"/>
        </w:rPr>
        <w:t xml:space="preserve">ACRL Division Councilor Kara Whatley </w:t>
      </w:r>
      <w:r w:rsidR="00500E11" w:rsidRPr="00500E11">
        <w:rPr>
          <w:rFonts w:eastAsia="Times New Roman"/>
        </w:rPr>
        <w:t xml:space="preserve">initiated a discussion about the declining attendance of science librarians at </w:t>
      </w:r>
      <w:r w:rsidR="00525AF4">
        <w:rPr>
          <w:rFonts w:eastAsia="Times New Roman"/>
        </w:rPr>
        <w:t>ALA</w:t>
      </w:r>
      <w:r w:rsidR="00500E11" w:rsidRPr="00500E11">
        <w:rPr>
          <w:rFonts w:eastAsia="Times New Roman"/>
        </w:rPr>
        <w:t xml:space="preserve"> Annual </w:t>
      </w:r>
      <w:r w:rsidRPr="00500E11">
        <w:rPr>
          <w:rFonts w:eastAsia="Times New Roman"/>
        </w:rPr>
        <w:t>Conference</w:t>
      </w:r>
      <w:r>
        <w:rPr>
          <w:rFonts w:eastAsia="Times New Roman"/>
        </w:rPr>
        <w:t>s</w:t>
      </w:r>
      <w:r w:rsidR="00500E11" w:rsidRPr="00500E11">
        <w:rPr>
          <w:rFonts w:eastAsia="Times New Roman"/>
        </w:rPr>
        <w:t xml:space="preserve"> and its impact on </w:t>
      </w:r>
      <w:r w:rsidR="00525AF4">
        <w:rPr>
          <w:rFonts w:eastAsia="Times New Roman"/>
        </w:rPr>
        <w:t>ACRL</w:t>
      </w:r>
      <w:r w:rsidR="00500E11" w:rsidRPr="00500E11">
        <w:rPr>
          <w:rFonts w:eastAsia="Times New Roman"/>
        </w:rPr>
        <w:t xml:space="preserve"> and section membership value. She highlighted that the shift to online events, while convenient, has seemingly decreased the appeal for some members. </w:t>
      </w:r>
      <w:r>
        <w:rPr>
          <w:rFonts w:eastAsia="Times New Roman"/>
        </w:rPr>
        <w:t>The Board agreed and</w:t>
      </w:r>
      <w:r w:rsidR="00500E11" w:rsidRPr="00500E11">
        <w:rPr>
          <w:rFonts w:eastAsia="Times New Roman"/>
        </w:rPr>
        <w:t xml:space="preserve"> express</w:t>
      </w:r>
      <w:r>
        <w:rPr>
          <w:rFonts w:eastAsia="Times New Roman"/>
        </w:rPr>
        <w:t>ed</w:t>
      </w:r>
      <w:r w:rsidR="00500E11" w:rsidRPr="00500E11">
        <w:rPr>
          <w:rFonts w:eastAsia="Times New Roman"/>
        </w:rPr>
        <w:t xml:space="preserve"> </w:t>
      </w:r>
      <w:r>
        <w:rPr>
          <w:rFonts w:eastAsia="Times New Roman"/>
        </w:rPr>
        <w:t>similar concerns from their Board liaison groups</w:t>
      </w:r>
      <w:r w:rsidR="00500E11" w:rsidRPr="00500E11">
        <w:rPr>
          <w:rFonts w:eastAsia="Times New Roman"/>
        </w:rPr>
        <w:t xml:space="preserve">. They also noted the financial losses at the conference and the need for a more diverse range of content that caters to different librarians' needs. </w:t>
      </w:r>
      <w:r w:rsidR="00103775">
        <w:rPr>
          <w:rFonts w:eastAsia="Times New Roman"/>
        </w:rPr>
        <w:t xml:space="preserve">Whatley </w:t>
      </w:r>
      <w:r w:rsidR="00500E11" w:rsidRPr="00500E11">
        <w:rPr>
          <w:rFonts w:eastAsia="Times New Roman"/>
        </w:rPr>
        <w:t xml:space="preserve">expressed her concern that science librarians are increasingly turning to other groups for professional development and networking, which might be detrimental to </w:t>
      </w:r>
      <w:r w:rsidR="00525AF4">
        <w:rPr>
          <w:rFonts w:eastAsia="Times New Roman"/>
        </w:rPr>
        <w:t>ACRL</w:t>
      </w:r>
      <w:r w:rsidR="00500E11" w:rsidRPr="00500E11">
        <w:rPr>
          <w:rFonts w:eastAsia="Times New Roman"/>
        </w:rPr>
        <w:t>.</w:t>
      </w:r>
    </w:p>
    <w:p w14:paraId="67460F75" w14:textId="77777777" w:rsidR="000E594D" w:rsidRDefault="000E594D" w:rsidP="00D419EC">
      <w:pPr>
        <w:rPr>
          <w:rFonts w:eastAsia="Times New Roman"/>
        </w:rPr>
      </w:pPr>
      <w:r>
        <w:rPr>
          <w:rFonts w:eastAsia="Times New Roman"/>
        </w:rPr>
        <w:t>P</w:t>
      </w:r>
      <w:r w:rsidR="00500E11" w:rsidRPr="00500E11">
        <w:rPr>
          <w:rFonts w:eastAsia="Times New Roman"/>
        </w:rPr>
        <w:t xml:space="preserve">lanning for the upcoming </w:t>
      </w:r>
      <w:r w:rsidR="00525AF4">
        <w:rPr>
          <w:rFonts w:eastAsia="Times New Roman"/>
        </w:rPr>
        <w:t>ACRL</w:t>
      </w:r>
      <w:r w:rsidR="00500E11" w:rsidRPr="00500E11">
        <w:rPr>
          <w:rFonts w:eastAsia="Times New Roman"/>
        </w:rPr>
        <w:t xml:space="preserve"> Conference was discussed, and concerns were raised about </w:t>
      </w:r>
      <w:r>
        <w:rPr>
          <w:rFonts w:eastAsia="Times New Roman"/>
        </w:rPr>
        <w:t xml:space="preserve">a potential for a </w:t>
      </w:r>
      <w:r w:rsidR="00500E11" w:rsidRPr="00500E11">
        <w:rPr>
          <w:rFonts w:eastAsia="Times New Roman"/>
        </w:rPr>
        <w:t xml:space="preserve">lack of subject-specific programming. There was a suggestion to contact the conference planning committee to address this issue. The idea of a </w:t>
      </w:r>
      <w:r>
        <w:rPr>
          <w:rFonts w:eastAsia="Times New Roman"/>
        </w:rPr>
        <w:t>B</w:t>
      </w:r>
      <w:r w:rsidR="00500E11" w:rsidRPr="00500E11">
        <w:rPr>
          <w:rFonts w:eastAsia="Times New Roman"/>
        </w:rPr>
        <w:t xml:space="preserve">oard letter was brought up to express these concerns more formally. </w:t>
      </w:r>
    </w:p>
    <w:p w14:paraId="701BA868" w14:textId="2C06D771" w:rsidR="000240E7" w:rsidRDefault="000E594D" w:rsidP="00D419EC">
      <w:pPr>
        <w:rPr>
          <w:rFonts w:eastAsia="Times New Roman"/>
        </w:rPr>
      </w:pPr>
      <w:r>
        <w:rPr>
          <w:rFonts w:eastAsia="Times New Roman"/>
          <w:b/>
          <w:bCs/>
          <w:i/>
          <w:iCs/>
        </w:rPr>
        <w:t xml:space="preserve">Next steps: </w:t>
      </w:r>
      <w:r>
        <w:rPr>
          <w:rFonts w:eastAsia="Times New Roman"/>
          <w:i/>
          <w:iCs/>
        </w:rPr>
        <w:t xml:space="preserve">A Section Participation Board Working Group was formed to include Kara Whatley, </w:t>
      </w:r>
      <w:r w:rsidR="00C80555" w:rsidRPr="00C80555">
        <w:rPr>
          <w:rFonts w:eastAsia="Times New Roman"/>
          <w:i/>
          <w:iCs/>
        </w:rPr>
        <w:t>Erin Ellis</w:t>
      </w:r>
      <w:r w:rsidR="00C80555">
        <w:rPr>
          <w:rFonts w:eastAsia="Times New Roman"/>
          <w:i/>
          <w:iCs/>
        </w:rPr>
        <w:t xml:space="preserve">, and Margot Conahan. The Working Group will survey section leaders to better understand how to engage section members at conferences. </w:t>
      </w:r>
    </w:p>
    <w:p w14:paraId="6B968A69" w14:textId="0DA1A1E6" w:rsidR="00F637C4" w:rsidRDefault="000240E7" w:rsidP="00021FE5">
      <w:pPr>
        <w:pStyle w:val="Heading2"/>
        <w:rPr>
          <w:rFonts w:eastAsia="Arimo"/>
        </w:rPr>
      </w:pPr>
      <w:r>
        <w:rPr>
          <w:rFonts w:eastAsia="Arimo"/>
        </w:rPr>
        <w:t xml:space="preserve">12.0 FY23 Q4 Report </w:t>
      </w:r>
    </w:p>
    <w:p w14:paraId="0A01D96B" w14:textId="77777777" w:rsidR="00F637C4" w:rsidRDefault="00F637C4" w:rsidP="00F637C4">
      <w:pPr>
        <w:pStyle w:val="Heading3"/>
        <w:rPr>
          <w:rFonts w:eastAsia="Arimo"/>
        </w:rPr>
      </w:pPr>
      <w:r>
        <w:rPr>
          <w:rFonts w:eastAsia="Arimo"/>
        </w:rPr>
        <w:t>12.1 ACRL FY23 Q4</w:t>
      </w:r>
      <w:r w:rsidR="000240E7">
        <w:rPr>
          <w:rFonts w:eastAsia="Arimo"/>
        </w:rPr>
        <w:t xml:space="preserve"> </w:t>
      </w:r>
      <w:r w:rsidRPr="00F637C4">
        <w:rPr>
          <w:rFonts w:eastAsia="Arimo"/>
        </w:rPr>
        <w:t>(Mocnik/Payne) #8.0, #8.1</w:t>
      </w:r>
    </w:p>
    <w:p w14:paraId="55715013" w14:textId="77777777" w:rsidR="004018D7" w:rsidRDefault="00500E11" w:rsidP="004018D7">
      <w:pPr>
        <w:rPr>
          <w:rFonts w:eastAsia="Times New Roman"/>
        </w:rPr>
      </w:pPr>
      <w:r w:rsidRPr="00500E11">
        <w:rPr>
          <w:rFonts w:eastAsia="Times New Roman"/>
        </w:rPr>
        <w:t xml:space="preserve">The </w:t>
      </w:r>
      <w:r w:rsidR="00021FE5">
        <w:rPr>
          <w:rFonts w:eastAsia="Times New Roman"/>
        </w:rPr>
        <w:t>Board next</w:t>
      </w:r>
      <w:r w:rsidRPr="00500E11">
        <w:rPr>
          <w:rFonts w:eastAsia="Times New Roman"/>
        </w:rPr>
        <w:t xml:space="preserve"> discussed </w:t>
      </w:r>
      <w:r w:rsidR="00021FE5">
        <w:rPr>
          <w:rFonts w:eastAsia="Times New Roman"/>
        </w:rPr>
        <w:t>ACRL’s FY23</w:t>
      </w:r>
      <w:r w:rsidRPr="00500E11">
        <w:rPr>
          <w:rFonts w:eastAsia="Times New Roman"/>
        </w:rPr>
        <w:t xml:space="preserve"> </w:t>
      </w:r>
      <w:r w:rsidR="00021FE5">
        <w:rPr>
          <w:rFonts w:eastAsia="Times New Roman"/>
        </w:rPr>
        <w:t>fourth-quarter</w:t>
      </w:r>
      <w:r w:rsidRPr="00500E11">
        <w:rPr>
          <w:rFonts w:eastAsia="Times New Roman"/>
        </w:rPr>
        <w:t xml:space="preserve"> report, with </w:t>
      </w:r>
      <w:r w:rsidR="00021FE5">
        <w:rPr>
          <w:rFonts w:eastAsia="Times New Roman"/>
        </w:rPr>
        <w:t xml:space="preserve">ACRL Budget and Finance Chair </w:t>
      </w:r>
      <w:r w:rsidRPr="00500E11">
        <w:rPr>
          <w:rFonts w:eastAsia="Times New Roman"/>
        </w:rPr>
        <w:t>Joe</w:t>
      </w:r>
      <w:r w:rsidR="00021FE5">
        <w:rPr>
          <w:rFonts w:eastAsia="Times New Roman"/>
        </w:rPr>
        <w:t xml:space="preserve"> Mocnik</w:t>
      </w:r>
      <w:r w:rsidRPr="00500E11">
        <w:rPr>
          <w:rFonts w:eastAsia="Times New Roman"/>
        </w:rPr>
        <w:t xml:space="preserve"> highlighting the hope for a return to normalcy and </w:t>
      </w:r>
      <w:r w:rsidR="00021FE5">
        <w:rPr>
          <w:rFonts w:eastAsia="Times New Roman"/>
        </w:rPr>
        <w:t xml:space="preserve">ACRL Interim Executive Director </w:t>
      </w:r>
      <w:r w:rsidRPr="00500E11">
        <w:rPr>
          <w:rFonts w:eastAsia="Times New Roman"/>
        </w:rPr>
        <w:t>Allison</w:t>
      </w:r>
      <w:r w:rsidR="00021FE5">
        <w:rPr>
          <w:rFonts w:eastAsia="Times New Roman"/>
        </w:rPr>
        <w:t xml:space="preserve"> Payne</w:t>
      </w:r>
      <w:r w:rsidRPr="00500E11">
        <w:rPr>
          <w:rFonts w:eastAsia="Times New Roman"/>
        </w:rPr>
        <w:t xml:space="preserve"> sharing that the </w:t>
      </w:r>
      <w:r w:rsidR="00021FE5">
        <w:rPr>
          <w:rFonts w:eastAsia="Times New Roman"/>
        </w:rPr>
        <w:t>2023 ACRL C</w:t>
      </w:r>
      <w:r w:rsidRPr="00500E11">
        <w:rPr>
          <w:rFonts w:eastAsia="Times New Roman"/>
        </w:rPr>
        <w:t xml:space="preserve">onference was a financial and programmatic success. </w:t>
      </w:r>
    </w:p>
    <w:p w14:paraId="31F1F5A7" w14:textId="106D7ADD" w:rsidR="004018D7" w:rsidRDefault="004018D7" w:rsidP="004018D7">
      <w:pPr>
        <w:pStyle w:val="Heading3"/>
        <w:rPr>
          <w:rFonts w:eastAsia="Times New Roman"/>
        </w:rPr>
      </w:pPr>
      <w:r>
        <w:rPr>
          <w:rFonts w:eastAsia="Arimo"/>
        </w:rPr>
        <w:lastRenderedPageBreak/>
        <w:t xml:space="preserve">12.2 </w:t>
      </w:r>
      <w:r w:rsidR="000240E7">
        <w:rPr>
          <w:rFonts w:eastAsia="Arimo"/>
        </w:rPr>
        <w:t>Choice FY23 Q4 (Hendrick) #9.0</w:t>
      </w:r>
    </w:p>
    <w:p w14:paraId="015D8783" w14:textId="77777777" w:rsidR="00530096" w:rsidRDefault="009D1E44" w:rsidP="00530096">
      <w:pPr>
        <w:rPr>
          <w:rFonts w:eastAsia="Times New Roman"/>
        </w:rPr>
      </w:pPr>
      <w:r>
        <w:rPr>
          <w:rFonts w:eastAsia="Times New Roman"/>
        </w:rPr>
        <w:t>Choice Editor and Publisher Rachel Hendrick</w:t>
      </w:r>
      <w:r w:rsidR="00500E11" w:rsidRPr="00500E11">
        <w:rPr>
          <w:rFonts w:eastAsia="Times New Roman"/>
        </w:rPr>
        <w:t xml:space="preserve"> presented </w:t>
      </w:r>
      <w:r>
        <w:rPr>
          <w:rFonts w:eastAsia="Times New Roman"/>
        </w:rPr>
        <w:t>Choice’s FY23 Q1 report</w:t>
      </w:r>
      <w:r w:rsidR="00500E11" w:rsidRPr="00500E11">
        <w:rPr>
          <w:rFonts w:eastAsia="Times New Roman"/>
        </w:rPr>
        <w:t xml:space="preserve">, revealing a shortfall of $170,000, largely due to </w:t>
      </w:r>
      <w:r>
        <w:rPr>
          <w:rFonts w:eastAsia="Times New Roman"/>
        </w:rPr>
        <w:t>decreased revenues</w:t>
      </w:r>
      <w:r w:rsidR="00500E11" w:rsidRPr="00500E11">
        <w:rPr>
          <w:rFonts w:eastAsia="Times New Roman"/>
        </w:rPr>
        <w:t xml:space="preserve"> in the webinar program. However, she noted that the second close was looking much better.</w:t>
      </w:r>
      <w:r w:rsidR="00845A66">
        <w:rPr>
          <w:rFonts w:eastAsia="Times New Roman"/>
        </w:rPr>
        <w:t xml:space="preserve"> </w:t>
      </w:r>
      <w:r>
        <w:rPr>
          <w:rFonts w:eastAsia="Times New Roman"/>
        </w:rPr>
        <w:t>The Board</w:t>
      </w:r>
      <w:r w:rsidR="00500E11" w:rsidRPr="00500E11">
        <w:rPr>
          <w:rFonts w:eastAsia="Times New Roman"/>
        </w:rPr>
        <w:t xml:space="preserve"> asked about the potential impact of the Executive Board's recommendation to bring all e-learning under </w:t>
      </w:r>
      <w:r>
        <w:rPr>
          <w:rFonts w:eastAsia="Times New Roman"/>
        </w:rPr>
        <w:t>APA</w:t>
      </w:r>
      <w:r w:rsidR="00500E11" w:rsidRPr="00500E11">
        <w:rPr>
          <w:rFonts w:eastAsia="Times New Roman"/>
        </w:rPr>
        <w:t xml:space="preserve">. </w:t>
      </w:r>
      <w:r>
        <w:rPr>
          <w:rFonts w:eastAsia="Times New Roman"/>
        </w:rPr>
        <w:t xml:space="preserve">Hendrick </w:t>
      </w:r>
      <w:r w:rsidR="00500E11" w:rsidRPr="00500E11">
        <w:rPr>
          <w:rFonts w:eastAsia="Times New Roman"/>
        </w:rPr>
        <w:t xml:space="preserve">clarified that </w:t>
      </w:r>
      <w:r>
        <w:rPr>
          <w:rFonts w:eastAsia="Times New Roman"/>
        </w:rPr>
        <w:t>Choice</w:t>
      </w:r>
      <w:r w:rsidR="00500E11" w:rsidRPr="00500E11">
        <w:rPr>
          <w:rFonts w:eastAsia="Times New Roman"/>
        </w:rPr>
        <w:t xml:space="preserve"> webinars are sponsored, not e-learning, and thus not affected by the recommendation. </w:t>
      </w:r>
      <w:r>
        <w:rPr>
          <w:rFonts w:eastAsia="Times New Roman"/>
        </w:rPr>
        <w:t xml:space="preserve">ACRL Interim Executive Director </w:t>
      </w:r>
      <w:r w:rsidR="00500E11" w:rsidRPr="00500E11">
        <w:rPr>
          <w:rFonts w:eastAsia="Times New Roman"/>
        </w:rPr>
        <w:t xml:space="preserve">Allison </w:t>
      </w:r>
      <w:r>
        <w:rPr>
          <w:rFonts w:eastAsia="Times New Roman"/>
        </w:rPr>
        <w:t xml:space="preserve">Payne </w:t>
      </w:r>
      <w:r w:rsidR="00500E11" w:rsidRPr="00500E11">
        <w:rPr>
          <w:rFonts w:eastAsia="Times New Roman"/>
        </w:rPr>
        <w:t xml:space="preserve">added that the recommendation had been discussed with division directors and the CFO and would be presented to the Board for action if necessary. </w:t>
      </w:r>
    </w:p>
    <w:p w14:paraId="25F9AEA8" w14:textId="62D8446C" w:rsidR="00530096" w:rsidRDefault="00647E09" w:rsidP="00647E09">
      <w:pPr>
        <w:pStyle w:val="Heading2"/>
        <w:rPr>
          <w:rFonts w:eastAsia="Arimo"/>
        </w:rPr>
      </w:pPr>
      <w:r>
        <w:rPr>
          <w:rFonts w:eastAsia="Arimo"/>
        </w:rPr>
        <w:t xml:space="preserve">13.0 </w:t>
      </w:r>
      <w:r w:rsidR="00845A66">
        <w:rPr>
          <w:rFonts w:eastAsia="Arimo"/>
        </w:rPr>
        <w:t>ACRL Bylaws Working Group (Ellis)</w:t>
      </w:r>
    </w:p>
    <w:p w14:paraId="780D3180" w14:textId="77777777" w:rsidR="00647E09" w:rsidRDefault="00594186" w:rsidP="00647E09">
      <w:pPr>
        <w:rPr>
          <w:rFonts w:eastAsia="Times New Roman"/>
        </w:rPr>
      </w:pPr>
      <w:r>
        <w:rPr>
          <w:rFonts w:eastAsia="Times New Roman"/>
        </w:rPr>
        <w:t xml:space="preserve">ACRL Past President </w:t>
      </w:r>
      <w:r w:rsidR="00500E11" w:rsidRPr="00500E11">
        <w:rPr>
          <w:rFonts w:eastAsia="Times New Roman"/>
        </w:rPr>
        <w:t xml:space="preserve">Erin </w:t>
      </w:r>
      <w:r>
        <w:rPr>
          <w:rFonts w:eastAsia="Times New Roman"/>
        </w:rPr>
        <w:t xml:space="preserve">Ellis </w:t>
      </w:r>
      <w:r w:rsidR="00500E11" w:rsidRPr="00500E11">
        <w:rPr>
          <w:rFonts w:eastAsia="Times New Roman"/>
        </w:rPr>
        <w:t>then discussed revisions to some areas of the</w:t>
      </w:r>
      <w:r>
        <w:rPr>
          <w:rFonts w:eastAsia="Times New Roman"/>
        </w:rPr>
        <w:t xml:space="preserve"> ACRL B</w:t>
      </w:r>
      <w:r w:rsidR="00500E11" w:rsidRPr="00500E11">
        <w:rPr>
          <w:rFonts w:eastAsia="Times New Roman"/>
        </w:rPr>
        <w:t xml:space="preserve">ylaws, specifically related to the Budget Finance Committee chair term length, </w:t>
      </w:r>
      <w:r w:rsidR="00C10115">
        <w:rPr>
          <w:rFonts w:eastAsia="Times New Roman"/>
        </w:rPr>
        <w:t>voting</w:t>
      </w:r>
      <w:r w:rsidR="00500E11" w:rsidRPr="00500E11">
        <w:rPr>
          <w:rFonts w:eastAsia="Times New Roman"/>
        </w:rPr>
        <w:t xml:space="preserve">, and special elections. </w:t>
      </w:r>
      <w:r w:rsidR="00C10115">
        <w:rPr>
          <w:rFonts w:eastAsia="Times New Roman"/>
        </w:rPr>
        <w:t xml:space="preserve">The Working Group will be recommending ACRL Bylaws revisions for a vote by ACRL membership on the 2024 ballot. </w:t>
      </w:r>
    </w:p>
    <w:p w14:paraId="6ACA33AA" w14:textId="61FC49B6" w:rsidR="00647E09" w:rsidRDefault="00647E09" w:rsidP="00647E09">
      <w:pPr>
        <w:pStyle w:val="Heading2"/>
      </w:pPr>
      <w:r>
        <w:rPr>
          <w:rFonts w:eastAsia="Arimo"/>
        </w:rPr>
        <w:t xml:space="preserve">14.0 </w:t>
      </w:r>
      <w:r w:rsidR="00845A66">
        <w:rPr>
          <w:rFonts w:eastAsia="Arimo"/>
        </w:rPr>
        <w:t xml:space="preserve">Officer Reports (McNeil, Lo, Ellis, Whatley, Payne) </w:t>
      </w:r>
      <w:r w:rsidR="00845A66" w:rsidRPr="00A24E8B">
        <w:t>#1.</w:t>
      </w:r>
      <w:r w:rsidR="00845A66">
        <w:t xml:space="preserve">0, </w:t>
      </w:r>
      <w:r w:rsidR="00845A66" w:rsidRPr="00A24E8B">
        <w:rPr>
          <w:iCs/>
        </w:rPr>
        <w:t>#</w:t>
      </w:r>
      <w:r w:rsidR="00845A66" w:rsidRPr="00A24E8B">
        <w:t>1.</w:t>
      </w:r>
      <w:r w:rsidR="00845A66">
        <w:t xml:space="preserve">1, #1.2, </w:t>
      </w:r>
      <w:r w:rsidR="00845A66" w:rsidRPr="00A24E8B">
        <w:t>#1.</w:t>
      </w:r>
      <w:r w:rsidR="00845A66">
        <w:t xml:space="preserve">3, </w:t>
      </w:r>
      <w:r w:rsidR="00845A66" w:rsidRPr="00A24E8B">
        <w:t>#1.</w:t>
      </w:r>
      <w:r w:rsidR="00845A66">
        <w:t>4</w:t>
      </w:r>
    </w:p>
    <w:p w14:paraId="07C30727" w14:textId="13D7C1B4" w:rsidR="00647E09" w:rsidRPr="00647E09" w:rsidRDefault="00C47805" w:rsidP="00647E09">
      <w:r>
        <w:t xml:space="preserve">ACRL Division Councilor Kara Whatley shared that ALA Council is working on a </w:t>
      </w:r>
      <w:r w:rsidRPr="00C47805">
        <w:t>survey of LGBTQIA library workers</w:t>
      </w:r>
      <w:r>
        <w:t xml:space="preserve">. Core is developing a statement on </w:t>
      </w:r>
      <w:r w:rsidR="006116D5">
        <w:t xml:space="preserve">metadata rights, and may look to see if other divisions would be interested in co-signing. </w:t>
      </w:r>
    </w:p>
    <w:p w14:paraId="19350A62" w14:textId="79A29837" w:rsidR="00845A66" w:rsidRDefault="00647E09" w:rsidP="00647E09">
      <w:pPr>
        <w:pStyle w:val="Heading2"/>
        <w:rPr>
          <w:rFonts w:eastAsia="Arimo"/>
        </w:rPr>
      </w:pPr>
      <w:r>
        <w:rPr>
          <w:rFonts w:eastAsia="Arimo"/>
        </w:rPr>
        <w:t xml:space="preserve">15.0 </w:t>
      </w:r>
      <w:r w:rsidR="00845A66" w:rsidRPr="00192515">
        <w:rPr>
          <w:rFonts w:eastAsia="Arimo"/>
        </w:rPr>
        <w:t>Adjourn (</w:t>
      </w:r>
      <w:r w:rsidR="00845A66">
        <w:rPr>
          <w:rFonts w:eastAsia="Arimo"/>
        </w:rPr>
        <w:t>McNeil</w:t>
      </w:r>
      <w:r w:rsidR="00845A66" w:rsidRPr="00192515">
        <w:rPr>
          <w:rFonts w:eastAsia="Arimo"/>
        </w:rPr>
        <w:t>)</w:t>
      </w:r>
    </w:p>
    <w:p w14:paraId="3B5BE04B" w14:textId="2E29A795" w:rsidR="006116D5" w:rsidRDefault="006116D5" w:rsidP="006116D5">
      <w:r>
        <w:t>The meeting was adjourned at 2:5</w:t>
      </w:r>
      <w:r w:rsidR="00FC599D">
        <w:t>9</w:t>
      </w:r>
      <w:r>
        <w:t xml:space="preserve"> p.m.</w:t>
      </w:r>
    </w:p>
    <w:p w14:paraId="057770D1" w14:textId="77777777" w:rsidR="00ED7282" w:rsidRDefault="00ED7282" w:rsidP="006116D5"/>
    <w:p w14:paraId="0CCA7106" w14:textId="77777777" w:rsidR="00ED7282" w:rsidRDefault="00ED7282" w:rsidP="006116D5"/>
    <w:p w14:paraId="42129961" w14:textId="7EDC2004" w:rsidR="00ED7282" w:rsidRPr="00ED7282" w:rsidRDefault="00ED7282" w:rsidP="006116D5">
      <w:pPr>
        <w:rPr>
          <w:i/>
          <w:iCs/>
        </w:rPr>
      </w:pPr>
      <w:r>
        <w:rPr>
          <w:i/>
          <w:iCs/>
        </w:rPr>
        <w:t>- Proceedings created by Zoom AI; edited by ACRL Interim Executive Director Allison Payne.</w:t>
      </w:r>
    </w:p>
    <w:p w14:paraId="4620EEC6" w14:textId="77777777" w:rsidR="00500E11" w:rsidRPr="00500E11" w:rsidRDefault="00500E11" w:rsidP="00500E11">
      <w:pPr>
        <w:pBdr>
          <w:top w:val="single" w:sz="6" w:space="1" w:color="auto"/>
        </w:pBdr>
        <w:spacing w:after="0" w:line="240" w:lineRule="auto"/>
        <w:jc w:val="center"/>
        <w:rPr>
          <w:rFonts w:ascii="Arial" w:eastAsia="Times New Roman" w:hAnsi="Arial" w:cs="Arial"/>
          <w:vanish/>
          <w:sz w:val="16"/>
          <w:szCs w:val="16"/>
        </w:rPr>
      </w:pPr>
      <w:r w:rsidRPr="00500E11">
        <w:rPr>
          <w:rFonts w:ascii="Arial" w:eastAsia="Times New Roman" w:hAnsi="Arial" w:cs="Arial"/>
          <w:vanish/>
          <w:sz w:val="16"/>
          <w:szCs w:val="16"/>
        </w:rPr>
        <w:t>Bottom of Form</w:t>
      </w:r>
    </w:p>
    <w:p w14:paraId="4BA491BA" w14:textId="77777777" w:rsidR="00870D6A" w:rsidRDefault="00870D6A"/>
    <w:sectPr w:rsidR="00870D6A" w:rsidSect="00B20AE9">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03E58" w14:textId="77777777" w:rsidR="00B20AE9" w:rsidRDefault="00B20AE9" w:rsidP="002318CC">
      <w:pPr>
        <w:spacing w:after="0" w:line="240" w:lineRule="auto"/>
      </w:pPr>
      <w:r>
        <w:separator/>
      </w:r>
    </w:p>
  </w:endnote>
  <w:endnote w:type="continuationSeparator" w:id="0">
    <w:p w14:paraId="7160E5CE" w14:textId="77777777" w:rsidR="00B20AE9" w:rsidRDefault="00B20AE9" w:rsidP="0023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40519771"/>
      <w:docPartObj>
        <w:docPartGallery w:val="Page Numbers (Bottom of Page)"/>
        <w:docPartUnique/>
      </w:docPartObj>
    </w:sdtPr>
    <w:sdtContent>
      <w:p w14:paraId="7D07C375" w14:textId="5E288F66" w:rsidR="002318CC" w:rsidRDefault="002318CC" w:rsidP="00CF21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56ABC1" w14:textId="77777777" w:rsidR="002318CC" w:rsidRDefault="002318CC" w:rsidP="002318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67736545"/>
      <w:docPartObj>
        <w:docPartGallery w:val="Page Numbers (Bottom of Page)"/>
        <w:docPartUnique/>
      </w:docPartObj>
    </w:sdtPr>
    <w:sdtContent>
      <w:p w14:paraId="514493B3" w14:textId="52D57F44" w:rsidR="002318CC" w:rsidRDefault="002318CC" w:rsidP="00CF21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C7F666" w14:textId="77777777" w:rsidR="002318CC" w:rsidRDefault="002318CC" w:rsidP="002318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FB602B" w14:textId="77777777" w:rsidR="00B20AE9" w:rsidRDefault="00B20AE9" w:rsidP="002318CC">
      <w:pPr>
        <w:spacing w:after="0" w:line="240" w:lineRule="auto"/>
      </w:pPr>
      <w:r>
        <w:separator/>
      </w:r>
    </w:p>
  </w:footnote>
  <w:footnote w:type="continuationSeparator" w:id="0">
    <w:p w14:paraId="5198CC8B" w14:textId="77777777" w:rsidR="00B20AE9" w:rsidRDefault="00B20AE9" w:rsidP="00231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857E8" w14:textId="13B4EE3B" w:rsidR="00CD52E4" w:rsidRPr="007D6040" w:rsidRDefault="00CD52E4">
    <w:pPr>
      <w:pStyle w:val="Header"/>
      <w:rPr>
        <w:i/>
        <w:iCs/>
      </w:rPr>
    </w:pPr>
    <w:r w:rsidRPr="007D6040">
      <w:rPr>
        <w:i/>
        <w:iCs/>
      </w:rPr>
      <w:t>F</w:t>
    </w:r>
    <w:r w:rsidR="00474E66">
      <w:rPr>
        <w:i/>
        <w:iCs/>
      </w:rPr>
      <w:t>all</w:t>
    </w:r>
    <w:r w:rsidRPr="007D6040">
      <w:rPr>
        <w:i/>
        <w:iC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B46B1"/>
    <w:multiLevelType w:val="multilevel"/>
    <w:tmpl w:val="04B011A6"/>
    <w:lvl w:ilvl="0">
      <w:start w:val="14"/>
      <w:numFmt w:val="decimal"/>
      <w:lvlText w:val="%1.0"/>
      <w:lvlJc w:val="left"/>
      <w:pPr>
        <w:ind w:left="420" w:hanging="420"/>
      </w:pPr>
      <w:rPr>
        <w:rFonts w:hint="default"/>
        <w:sz w:val="24"/>
        <w:szCs w:val="24"/>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843717"/>
    <w:multiLevelType w:val="multilevel"/>
    <w:tmpl w:val="56F6768A"/>
    <w:lvl w:ilvl="0">
      <w:start w:val="14"/>
      <w:numFmt w:val="decimal"/>
      <w:lvlText w:val="%1.0"/>
      <w:lvlJc w:val="left"/>
      <w:pPr>
        <w:ind w:left="456" w:hanging="456"/>
      </w:pPr>
      <w:rPr>
        <w:rFonts w:hint="default"/>
      </w:rPr>
    </w:lvl>
    <w:lvl w:ilvl="1">
      <w:start w:val="1"/>
      <w:numFmt w:val="decimal"/>
      <w:lvlText w:val="%1.%2"/>
      <w:lvlJc w:val="left"/>
      <w:pPr>
        <w:ind w:left="1176" w:hanging="45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162CFE"/>
    <w:multiLevelType w:val="multilevel"/>
    <w:tmpl w:val="73527EF4"/>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9100F31"/>
    <w:multiLevelType w:val="multilevel"/>
    <w:tmpl w:val="F62EEC04"/>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BAF0882"/>
    <w:multiLevelType w:val="multilevel"/>
    <w:tmpl w:val="2AC05CB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E5B0469"/>
    <w:multiLevelType w:val="hybridMultilevel"/>
    <w:tmpl w:val="71A40D7A"/>
    <w:lvl w:ilvl="0" w:tplc="94E0EBF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C030E"/>
    <w:multiLevelType w:val="multilevel"/>
    <w:tmpl w:val="CF2E9C94"/>
    <w:lvl w:ilvl="0">
      <w:start w:val="14"/>
      <w:numFmt w:val="decimal"/>
      <w:lvlText w:val="%1.0"/>
      <w:lvlJc w:val="left"/>
      <w:pPr>
        <w:ind w:left="456" w:hanging="456"/>
      </w:pPr>
      <w:rPr>
        <w:rFonts w:eastAsia="Arimo" w:hint="default"/>
      </w:rPr>
    </w:lvl>
    <w:lvl w:ilvl="1">
      <w:start w:val="1"/>
      <w:numFmt w:val="decimal"/>
      <w:lvlText w:val="%1.%2"/>
      <w:lvlJc w:val="left"/>
      <w:pPr>
        <w:ind w:left="1176" w:hanging="456"/>
      </w:pPr>
      <w:rPr>
        <w:rFonts w:eastAsia="Arimo" w:hint="default"/>
      </w:rPr>
    </w:lvl>
    <w:lvl w:ilvl="2">
      <w:start w:val="1"/>
      <w:numFmt w:val="decimal"/>
      <w:lvlText w:val="%1.%2.%3"/>
      <w:lvlJc w:val="left"/>
      <w:pPr>
        <w:ind w:left="2160" w:hanging="720"/>
      </w:pPr>
      <w:rPr>
        <w:rFonts w:eastAsia="Arimo" w:hint="default"/>
      </w:rPr>
    </w:lvl>
    <w:lvl w:ilvl="3">
      <w:start w:val="1"/>
      <w:numFmt w:val="decimal"/>
      <w:lvlText w:val="%1.%2.%3.%4"/>
      <w:lvlJc w:val="left"/>
      <w:pPr>
        <w:ind w:left="2880" w:hanging="720"/>
      </w:pPr>
      <w:rPr>
        <w:rFonts w:eastAsia="Arimo" w:hint="default"/>
      </w:rPr>
    </w:lvl>
    <w:lvl w:ilvl="4">
      <w:start w:val="1"/>
      <w:numFmt w:val="decimal"/>
      <w:lvlText w:val="%1.%2.%3.%4.%5"/>
      <w:lvlJc w:val="left"/>
      <w:pPr>
        <w:ind w:left="3960" w:hanging="1080"/>
      </w:pPr>
      <w:rPr>
        <w:rFonts w:eastAsia="Arimo" w:hint="default"/>
      </w:rPr>
    </w:lvl>
    <w:lvl w:ilvl="5">
      <w:start w:val="1"/>
      <w:numFmt w:val="decimal"/>
      <w:lvlText w:val="%1.%2.%3.%4.%5.%6"/>
      <w:lvlJc w:val="left"/>
      <w:pPr>
        <w:ind w:left="5040" w:hanging="1440"/>
      </w:pPr>
      <w:rPr>
        <w:rFonts w:eastAsia="Arimo" w:hint="default"/>
      </w:rPr>
    </w:lvl>
    <w:lvl w:ilvl="6">
      <w:start w:val="1"/>
      <w:numFmt w:val="decimal"/>
      <w:lvlText w:val="%1.%2.%3.%4.%5.%6.%7"/>
      <w:lvlJc w:val="left"/>
      <w:pPr>
        <w:ind w:left="5760" w:hanging="1440"/>
      </w:pPr>
      <w:rPr>
        <w:rFonts w:eastAsia="Arimo" w:hint="default"/>
      </w:rPr>
    </w:lvl>
    <w:lvl w:ilvl="7">
      <w:start w:val="1"/>
      <w:numFmt w:val="decimal"/>
      <w:lvlText w:val="%1.%2.%3.%4.%5.%6.%7.%8"/>
      <w:lvlJc w:val="left"/>
      <w:pPr>
        <w:ind w:left="6840" w:hanging="1800"/>
      </w:pPr>
      <w:rPr>
        <w:rFonts w:eastAsia="Arimo" w:hint="default"/>
      </w:rPr>
    </w:lvl>
    <w:lvl w:ilvl="8">
      <w:start w:val="1"/>
      <w:numFmt w:val="decimal"/>
      <w:lvlText w:val="%1.%2.%3.%4.%5.%6.%7.%8.%9"/>
      <w:lvlJc w:val="left"/>
      <w:pPr>
        <w:ind w:left="7560" w:hanging="1800"/>
      </w:pPr>
      <w:rPr>
        <w:rFonts w:eastAsia="Arimo" w:hint="default"/>
      </w:rPr>
    </w:lvl>
  </w:abstractNum>
  <w:abstractNum w:abstractNumId="7" w15:restartNumberingAfterBreak="0">
    <w:nsid w:val="40EB48A5"/>
    <w:multiLevelType w:val="multilevel"/>
    <w:tmpl w:val="721AEE9E"/>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3862A56"/>
    <w:multiLevelType w:val="multilevel"/>
    <w:tmpl w:val="B6C09C0A"/>
    <w:lvl w:ilvl="0">
      <w:start w:val="3"/>
      <w:numFmt w:val="decimal"/>
      <w:lvlText w:val="%1.0"/>
      <w:lvlJc w:val="left"/>
      <w:pPr>
        <w:ind w:left="360" w:hanging="360"/>
      </w:pPr>
      <w:rPr>
        <w:rFonts w:ascii="Arimo" w:eastAsia="Arimo" w:hAnsi="Arimo" w:cs="Arimo" w:hint="default"/>
        <w:color w:val="000000"/>
      </w:rPr>
    </w:lvl>
    <w:lvl w:ilvl="1">
      <w:start w:val="1"/>
      <w:numFmt w:val="decimal"/>
      <w:lvlText w:val="%1.%2"/>
      <w:lvlJc w:val="left"/>
      <w:pPr>
        <w:ind w:left="1080" w:hanging="360"/>
      </w:pPr>
      <w:rPr>
        <w:rFonts w:ascii="Arimo" w:eastAsia="Arimo" w:hAnsi="Arimo" w:cs="Arimo" w:hint="default"/>
        <w:color w:val="000000"/>
      </w:rPr>
    </w:lvl>
    <w:lvl w:ilvl="2">
      <w:start w:val="1"/>
      <w:numFmt w:val="decimal"/>
      <w:lvlText w:val="%1.%2.%3"/>
      <w:lvlJc w:val="left"/>
      <w:pPr>
        <w:ind w:left="2160" w:hanging="720"/>
      </w:pPr>
      <w:rPr>
        <w:rFonts w:ascii="Arimo" w:eastAsia="Arimo" w:hAnsi="Arimo" w:cs="Arimo" w:hint="default"/>
        <w:color w:val="000000"/>
      </w:rPr>
    </w:lvl>
    <w:lvl w:ilvl="3">
      <w:start w:val="1"/>
      <w:numFmt w:val="decimal"/>
      <w:lvlText w:val="%1.%2.%3.%4"/>
      <w:lvlJc w:val="left"/>
      <w:pPr>
        <w:ind w:left="2880" w:hanging="720"/>
      </w:pPr>
      <w:rPr>
        <w:rFonts w:ascii="Arimo" w:eastAsia="Arimo" w:hAnsi="Arimo" w:cs="Arimo" w:hint="default"/>
        <w:color w:val="000000"/>
      </w:rPr>
    </w:lvl>
    <w:lvl w:ilvl="4">
      <w:start w:val="1"/>
      <w:numFmt w:val="decimal"/>
      <w:lvlText w:val="%1.%2.%3.%4.%5"/>
      <w:lvlJc w:val="left"/>
      <w:pPr>
        <w:ind w:left="3960" w:hanging="1080"/>
      </w:pPr>
      <w:rPr>
        <w:rFonts w:ascii="Arimo" w:eastAsia="Arimo" w:hAnsi="Arimo" w:cs="Arimo" w:hint="default"/>
        <w:color w:val="000000"/>
      </w:rPr>
    </w:lvl>
    <w:lvl w:ilvl="5">
      <w:start w:val="1"/>
      <w:numFmt w:val="decimal"/>
      <w:lvlText w:val="%1.%2.%3.%4.%5.%6"/>
      <w:lvlJc w:val="left"/>
      <w:pPr>
        <w:ind w:left="4680" w:hanging="1080"/>
      </w:pPr>
      <w:rPr>
        <w:rFonts w:ascii="Arimo" w:eastAsia="Arimo" w:hAnsi="Arimo" w:cs="Arimo" w:hint="default"/>
        <w:color w:val="000000"/>
      </w:rPr>
    </w:lvl>
    <w:lvl w:ilvl="6">
      <w:start w:val="1"/>
      <w:numFmt w:val="decimal"/>
      <w:lvlText w:val="%1.%2.%3.%4.%5.%6.%7"/>
      <w:lvlJc w:val="left"/>
      <w:pPr>
        <w:ind w:left="5760" w:hanging="1440"/>
      </w:pPr>
      <w:rPr>
        <w:rFonts w:ascii="Arimo" w:eastAsia="Arimo" w:hAnsi="Arimo" w:cs="Arimo" w:hint="default"/>
        <w:color w:val="000000"/>
      </w:rPr>
    </w:lvl>
    <w:lvl w:ilvl="7">
      <w:start w:val="1"/>
      <w:numFmt w:val="decimal"/>
      <w:lvlText w:val="%1.%2.%3.%4.%5.%6.%7.%8"/>
      <w:lvlJc w:val="left"/>
      <w:pPr>
        <w:ind w:left="6480" w:hanging="1440"/>
      </w:pPr>
      <w:rPr>
        <w:rFonts w:ascii="Arimo" w:eastAsia="Arimo" w:hAnsi="Arimo" w:cs="Arimo" w:hint="default"/>
        <w:color w:val="000000"/>
      </w:rPr>
    </w:lvl>
    <w:lvl w:ilvl="8">
      <w:start w:val="1"/>
      <w:numFmt w:val="decimal"/>
      <w:lvlText w:val="%1.%2.%3.%4.%5.%6.%7.%8.%9"/>
      <w:lvlJc w:val="left"/>
      <w:pPr>
        <w:ind w:left="7560" w:hanging="1800"/>
      </w:pPr>
      <w:rPr>
        <w:rFonts w:ascii="Arimo" w:eastAsia="Arimo" w:hAnsi="Arimo" w:cs="Arimo" w:hint="default"/>
        <w:color w:val="000000"/>
      </w:rPr>
    </w:lvl>
  </w:abstractNum>
  <w:abstractNum w:abstractNumId="9" w15:restartNumberingAfterBreak="0">
    <w:nsid w:val="443D07B8"/>
    <w:multiLevelType w:val="multilevel"/>
    <w:tmpl w:val="ADC2846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45E02D5"/>
    <w:multiLevelType w:val="hybridMultilevel"/>
    <w:tmpl w:val="490CBEB8"/>
    <w:lvl w:ilvl="0" w:tplc="75DAB52C">
      <w:start w:val="1"/>
      <w:numFmt w:val="decimal"/>
      <w:suff w:val="space"/>
      <w:lvlText w:val="%1.0"/>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C75B1B"/>
    <w:multiLevelType w:val="hybridMultilevel"/>
    <w:tmpl w:val="E4C8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774CF"/>
    <w:multiLevelType w:val="multilevel"/>
    <w:tmpl w:val="E3DE6EE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41A2127"/>
    <w:multiLevelType w:val="multilevel"/>
    <w:tmpl w:val="178243BE"/>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E216316"/>
    <w:multiLevelType w:val="multilevel"/>
    <w:tmpl w:val="379A85A2"/>
    <w:lvl w:ilvl="0">
      <w:start w:val="14"/>
      <w:numFmt w:val="decimal"/>
      <w:lvlText w:val="%1.0"/>
      <w:lvlJc w:val="left"/>
      <w:pPr>
        <w:ind w:left="456" w:hanging="456"/>
      </w:pPr>
      <w:rPr>
        <w:rFonts w:eastAsia="Times New Roman" w:hint="default"/>
      </w:rPr>
    </w:lvl>
    <w:lvl w:ilvl="1">
      <w:start w:val="1"/>
      <w:numFmt w:val="decimal"/>
      <w:lvlText w:val="%1.%2"/>
      <w:lvlJc w:val="left"/>
      <w:pPr>
        <w:ind w:left="1176" w:hanging="456"/>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5" w15:restartNumberingAfterBreak="0">
    <w:nsid w:val="66022015"/>
    <w:multiLevelType w:val="hybridMultilevel"/>
    <w:tmpl w:val="E56AA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995927"/>
    <w:multiLevelType w:val="hybridMultilevel"/>
    <w:tmpl w:val="FB082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14D9"/>
    <w:multiLevelType w:val="multilevel"/>
    <w:tmpl w:val="FF286F5A"/>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3525C4F"/>
    <w:multiLevelType w:val="multilevel"/>
    <w:tmpl w:val="FCC8409A"/>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AEE43BA"/>
    <w:multiLevelType w:val="multilevel"/>
    <w:tmpl w:val="EF76035E"/>
    <w:lvl w:ilvl="0">
      <w:start w:val="13"/>
      <w:numFmt w:val="decimal"/>
      <w:lvlText w:val="%1.0"/>
      <w:lvlJc w:val="left"/>
      <w:pPr>
        <w:ind w:left="456" w:hanging="456"/>
      </w:pPr>
      <w:rPr>
        <w:rFonts w:hint="default"/>
      </w:rPr>
    </w:lvl>
    <w:lvl w:ilvl="1">
      <w:start w:val="1"/>
      <w:numFmt w:val="decimal"/>
      <w:lvlText w:val="%1.%2"/>
      <w:lvlJc w:val="left"/>
      <w:pPr>
        <w:ind w:left="1176" w:hanging="45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CEC459C"/>
    <w:multiLevelType w:val="hybridMultilevel"/>
    <w:tmpl w:val="9FB0944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B0755"/>
    <w:multiLevelType w:val="multilevel"/>
    <w:tmpl w:val="0AC0C3B8"/>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EB537CD"/>
    <w:multiLevelType w:val="multilevel"/>
    <w:tmpl w:val="EF4E20F4"/>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799613816">
    <w:abstractNumId w:val="10"/>
  </w:num>
  <w:num w:numId="2" w16cid:durableId="1291977164">
    <w:abstractNumId w:val="8"/>
  </w:num>
  <w:num w:numId="3" w16cid:durableId="699010429">
    <w:abstractNumId w:val="4"/>
  </w:num>
  <w:num w:numId="4" w16cid:durableId="1268736311">
    <w:abstractNumId w:val="5"/>
  </w:num>
  <w:num w:numId="5" w16cid:durableId="604119191">
    <w:abstractNumId w:val="9"/>
  </w:num>
  <w:num w:numId="6" w16cid:durableId="396711456">
    <w:abstractNumId w:val="12"/>
  </w:num>
  <w:num w:numId="7" w16cid:durableId="1438017525">
    <w:abstractNumId w:val="18"/>
  </w:num>
  <w:num w:numId="8" w16cid:durableId="278142923">
    <w:abstractNumId w:val="21"/>
  </w:num>
  <w:num w:numId="9" w16cid:durableId="57243854">
    <w:abstractNumId w:val="20"/>
  </w:num>
  <w:num w:numId="10" w16cid:durableId="462431899">
    <w:abstractNumId w:val="17"/>
  </w:num>
  <w:num w:numId="11" w16cid:durableId="171725580">
    <w:abstractNumId w:val="3"/>
  </w:num>
  <w:num w:numId="12" w16cid:durableId="502015247">
    <w:abstractNumId w:val="13"/>
  </w:num>
  <w:num w:numId="13" w16cid:durableId="1041712626">
    <w:abstractNumId w:val="22"/>
  </w:num>
  <w:num w:numId="14" w16cid:durableId="378631085">
    <w:abstractNumId w:val="11"/>
  </w:num>
  <w:num w:numId="15" w16cid:durableId="1521435465">
    <w:abstractNumId w:val="2"/>
  </w:num>
  <w:num w:numId="16" w16cid:durableId="1842312124">
    <w:abstractNumId w:val="7"/>
  </w:num>
  <w:num w:numId="17" w16cid:durableId="550531429">
    <w:abstractNumId w:val="0"/>
  </w:num>
  <w:num w:numId="18" w16cid:durableId="1870408655">
    <w:abstractNumId w:val="16"/>
  </w:num>
  <w:num w:numId="19" w16cid:durableId="10072479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8932234">
    <w:abstractNumId w:val="1"/>
  </w:num>
  <w:num w:numId="21" w16cid:durableId="1222790086">
    <w:abstractNumId w:val="19"/>
  </w:num>
  <w:num w:numId="22" w16cid:durableId="2080902710">
    <w:abstractNumId w:val="14"/>
  </w:num>
  <w:num w:numId="23" w16cid:durableId="738745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6"/>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11"/>
    <w:rsid w:val="00021FE5"/>
    <w:rsid w:val="000240E7"/>
    <w:rsid w:val="000E195B"/>
    <w:rsid w:val="000E594D"/>
    <w:rsid w:val="00103775"/>
    <w:rsid w:val="001826A2"/>
    <w:rsid w:val="001F2D20"/>
    <w:rsid w:val="0020396C"/>
    <w:rsid w:val="00223F02"/>
    <w:rsid w:val="002318CC"/>
    <w:rsid w:val="0028048B"/>
    <w:rsid w:val="0028062E"/>
    <w:rsid w:val="0029625E"/>
    <w:rsid w:val="002E279C"/>
    <w:rsid w:val="002E34E2"/>
    <w:rsid w:val="002F05C4"/>
    <w:rsid w:val="00343B2F"/>
    <w:rsid w:val="003C29EF"/>
    <w:rsid w:val="003C7821"/>
    <w:rsid w:val="003D4780"/>
    <w:rsid w:val="004018D7"/>
    <w:rsid w:val="00421702"/>
    <w:rsid w:val="00440A1B"/>
    <w:rsid w:val="00474E66"/>
    <w:rsid w:val="004F44CD"/>
    <w:rsid w:val="00500E11"/>
    <w:rsid w:val="0051525D"/>
    <w:rsid w:val="00525AF4"/>
    <w:rsid w:val="00530096"/>
    <w:rsid w:val="00540E59"/>
    <w:rsid w:val="00554509"/>
    <w:rsid w:val="00556CB9"/>
    <w:rsid w:val="00561A39"/>
    <w:rsid w:val="0058010C"/>
    <w:rsid w:val="00581612"/>
    <w:rsid w:val="00583E0B"/>
    <w:rsid w:val="0059096B"/>
    <w:rsid w:val="00594186"/>
    <w:rsid w:val="005D4943"/>
    <w:rsid w:val="006028E5"/>
    <w:rsid w:val="006116D5"/>
    <w:rsid w:val="0063725D"/>
    <w:rsid w:val="00647E09"/>
    <w:rsid w:val="006A6AEA"/>
    <w:rsid w:val="006B0DCC"/>
    <w:rsid w:val="0071466C"/>
    <w:rsid w:val="0074770C"/>
    <w:rsid w:val="007545D5"/>
    <w:rsid w:val="007755E6"/>
    <w:rsid w:val="007D6040"/>
    <w:rsid w:val="007F3C59"/>
    <w:rsid w:val="00845A66"/>
    <w:rsid w:val="00870D6A"/>
    <w:rsid w:val="008E674C"/>
    <w:rsid w:val="0094530D"/>
    <w:rsid w:val="009719F6"/>
    <w:rsid w:val="009D1E44"/>
    <w:rsid w:val="00A03F6E"/>
    <w:rsid w:val="00A5543A"/>
    <w:rsid w:val="00A723D8"/>
    <w:rsid w:val="00AC368D"/>
    <w:rsid w:val="00B20AE9"/>
    <w:rsid w:val="00B36A81"/>
    <w:rsid w:val="00B913AF"/>
    <w:rsid w:val="00BF40B0"/>
    <w:rsid w:val="00C10115"/>
    <w:rsid w:val="00C10353"/>
    <w:rsid w:val="00C1705C"/>
    <w:rsid w:val="00C47805"/>
    <w:rsid w:val="00C52D00"/>
    <w:rsid w:val="00C80555"/>
    <w:rsid w:val="00CD52E4"/>
    <w:rsid w:val="00D419EC"/>
    <w:rsid w:val="00D63EC6"/>
    <w:rsid w:val="00E30781"/>
    <w:rsid w:val="00E4030A"/>
    <w:rsid w:val="00E57904"/>
    <w:rsid w:val="00E66D83"/>
    <w:rsid w:val="00E67ABE"/>
    <w:rsid w:val="00EA47E7"/>
    <w:rsid w:val="00ED7282"/>
    <w:rsid w:val="00F1277F"/>
    <w:rsid w:val="00F637C4"/>
    <w:rsid w:val="00F971B2"/>
    <w:rsid w:val="00FA1130"/>
    <w:rsid w:val="00FC4B1C"/>
    <w:rsid w:val="00FC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25B4"/>
  <w15:chartTrackingRefBased/>
  <w15:docId w15:val="{6C50EB52-FEF6-4517-8569-4AE6FFD4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821"/>
    <w:pPr>
      <w:spacing w:after="200" w:line="276" w:lineRule="auto"/>
    </w:pPr>
    <w:rPr>
      <w:rFonts w:eastAsiaTheme="minorEastAsia"/>
      <w:kern w:val="0"/>
      <w:sz w:val="24"/>
      <w14:ligatures w14:val="none"/>
    </w:rPr>
  </w:style>
  <w:style w:type="paragraph" w:styleId="Heading1">
    <w:name w:val="heading 1"/>
    <w:basedOn w:val="Normal"/>
    <w:next w:val="Normal"/>
    <w:link w:val="Heading1Char"/>
    <w:uiPriority w:val="9"/>
    <w:qFormat/>
    <w:rsid w:val="002E279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5816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37C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E57904"/>
    <w:pPr>
      <w:spacing w:after="0" w:line="240" w:lineRule="auto"/>
    </w:pPr>
    <w:tblPr>
      <w:tblStyleRowBandSize w:val="1"/>
    </w:tblPr>
    <w:tblStylePr w:type="firstRow">
      <w:rPr>
        <w:b/>
      </w:rPr>
      <w:tblPr/>
      <w:tcPr>
        <w:shd w:val="clear" w:color="auto" w:fill="DEEAF6" w:themeFill="accent5" w:themeFillTint="33"/>
      </w:tcPr>
    </w:tblStylePr>
    <w:tblStylePr w:type="band1Horz">
      <w:tblPr/>
      <w:tcPr>
        <w:shd w:val="clear" w:color="auto" w:fill="E7E6E6" w:themeFill="background2"/>
      </w:tcPr>
    </w:tblStylePr>
  </w:style>
  <w:style w:type="paragraph" w:styleId="NoSpacing">
    <w:name w:val="No Spacing"/>
    <w:uiPriority w:val="1"/>
    <w:qFormat/>
    <w:rsid w:val="00440A1B"/>
    <w:pPr>
      <w:spacing w:after="0" w:line="240" w:lineRule="auto"/>
    </w:pPr>
    <w:rPr>
      <w:rFonts w:eastAsiaTheme="minorEastAsia"/>
      <w:kern w:val="0"/>
      <w:sz w:val="24"/>
      <w14:ligatures w14:val="none"/>
    </w:rPr>
  </w:style>
  <w:style w:type="character" w:styleId="Hyperlink">
    <w:name w:val="Hyperlink"/>
    <w:basedOn w:val="DefaultParagraphFont"/>
    <w:uiPriority w:val="99"/>
    <w:unhideWhenUsed/>
    <w:rsid w:val="00440A1B"/>
    <w:rPr>
      <w:color w:val="0563C1" w:themeColor="hyperlink"/>
      <w:u w:val="single"/>
    </w:rPr>
  </w:style>
  <w:style w:type="paragraph" w:styleId="Footer">
    <w:name w:val="footer"/>
    <w:basedOn w:val="Normal"/>
    <w:link w:val="FooterChar"/>
    <w:uiPriority w:val="99"/>
    <w:unhideWhenUsed/>
    <w:rsid w:val="00231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CC"/>
    <w:rPr>
      <w:rFonts w:eastAsiaTheme="minorEastAsia"/>
      <w:kern w:val="0"/>
      <w:sz w:val="24"/>
      <w14:ligatures w14:val="none"/>
    </w:rPr>
  </w:style>
  <w:style w:type="character" w:styleId="PageNumber">
    <w:name w:val="page number"/>
    <w:basedOn w:val="DefaultParagraphFont"/>
    <w:uiPriority w:val="99"/>
    <w:semiHidden/>
    <w:unhideWhenUsed/>
    <w:rsid w:val="002318CC"/>
  </w:style>
  <w:style w:type="paragraph" w:styleId="Header">
    <w:name w:val="header"/>
    <w:basedOn w:val="Normal"/>
    <w:link w:val="HeaderChar"/>
    <w:uiPriority w:val="99"/>
    <w:unhideWhenUsed/>
    <w:rsid w:val="00CD5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2E4"/>
    <w:rPr>
      <w:rFonts w:eastAsiaTheme="minorEastAsia"/>
      <w:kern w:val="0"/>
      <w:sz w:val="24"/>
      <w14:ligatures w14:val="none"/>
    </w:rPr>
  </w:style>
  <w:style w:type="character" w:customStyle="1" w:styleId="Heading1Char">
    <w:name w:val="Heading 1 Char"/>
    <w:basedOn w:val="DefaultParagraphFont"/>
    <w:link w:val="Heading1"/>
    <w:uiPriority w:val="9"/>
    <w:rsid w:val="002E279C"/>
    <w:rPr>
      <w:rFonts w:asciiTheme="majorHAnsi" w:eastAsiaTheme="majorEastAsia" w:hAnsiTheme="majorHAnsi" w:cstheme="majorBidi"/>
      <w:color w:val="2F5496" w:themeColor="accent1" w:themeShade="BF"/>
      <w:kern w:val="0"/>
      <w:sz w:val="40"/>
      <w:szCs w:val="40"/>
      <w14:ligatures w14:val="none"/>
    </w:rPr>
  </w:style>
  <w:style w:type="paragraph" w:styleId="NormalWeb">
    <w:name w:val="Normal (Web)"/>
    <w:basedOn w:val="Normal"/>
    <w:uiPriority w:val="99"/>
    <w:unhideWhenUsed/>
    <w:rsid w:val="007545D5"/>
    <w:pPr>
      <w:spacing w:before="100" w:beforeAutospacing="1" w:after="100" w:afterAutospacing="1" w:line="240" w:lineRule="auto"/>
    </w:pPr>
    <w:rPr>
      <w:rFonts w:ascii="Times New Roman" w:eastAsia="Times New Roman" w:hAnsi="Times New Roman" w:cs="Times New Roman"/>
      <w:szCs w:val="24"/>
    </w:rPr>
  </w:style>
  <w:style w:type="paragraph" w:customStyle="1" w:styleId="xelementtoproof">
    <w:name w:val="x_elementtoproof"/>
    <w:basedOn w:val="Normal"/>
    <w:rsid w:val="007545D5"/>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714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81612"/>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7F3C59"/>
    <w:pPr>
      <w:ind w:left="720"/>
      <w:contextualSpacing/>
    </w:pPr>
  </w:style>
  <w:style w:type="character" w:customStyle="1" w:styleId="Heading3Char">
    <w:name w:val="Heading 3 Char"/>
    <w:basedOn w:val="DefaultParagraphFont"/>
    <w:link w:val="Heading3"/>
    <w:uiPriority w:val="9"/>
    <w:rsid w:val="00F637C4"/>
    <w:rPr>
      <w:rFonts w:asciiTheme="majorHAnsi" w:eastAsiaTheme="majorEastAsia" w:hAnsiTheme="majorHAnsi" w:cstheme="majorBidi"/>
      <w:color w:val="1F3763" w:themeColor="accent1" w:themeShade="7F"/>
      <w:kern w:val="0"/>
      <w:sz w:val="24"/>
      <w:szCs w:val="24"/>
      <w14:ligatures w14:val="none"/>
    </w:rPr>
  </w:style>
  <w:style w:type="paragraph" w:styleId="Revision">
    <w:name w:val="Revision"/>
    <w:hidden/>
    <w:uiPriority w:val="99"/>
    <w:semiHidden/>
    <w:rsid w:val="0063725D"/>
    <w:pPr>
      <w:spacing w:after="0" w:line="240" w:lineRule="auto"/>
    </w:pPr>
    <w:rPr>
      <w:rFonts w:eastAsiaTheme="minorEastAsia"/>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465120">
      <w:bodyDiv w:val="1"/>
      <w:marLeft w:val="0"/>
      <w:marRight w:val="0"/>
      <w:marTop w:val="0"/>
      <w:marBottom w:val="0"/>
      <w:divBdr>
        <w:top w:val="none" w:sz="0" w:space="0" w:color="auto"/>
        <w:left w:val="none" w:sz="0" w:space="0" w:color="auto"/>
        <w:bottom w:val="none" w:sz="0" w:space="0" w:color="auto"/>
        <w:right w:val="none" w:sz="0" w:space="0" w:color="auto"/>
      </w:divBdr>
    </w:div>
    <w:div w:id="286393999">
      <w:bodyDiv w:val="1"/>
      <w:marLeft w:val="0"/>
      <w:marRight w:val="0"/>
      <w:marTop w:val="0"/>
      <w:marBottom w:val="0"/>
      <w:divBdr>
        <w:top w:val="none" w:sz="0" w:space="0" w:color="auto"/>
        <w:left w:val="none" w:sz="0" w:space="0" w:color="auto"/>
        <w:bottom w:val="none" w:sz="0" w:space="0" w:color="auto"/>
        <w:right w:val="none" w:sz="0" w:space="0" w:color="auto"/>
      </w:divBdr>
      <w:divsChild>
        <w:div w:id="1510832129">
          <w:marLeft w:val="0"/>
          <w:marRight w:val="0"/>
          <w:marTop w:val="0"/>
          <w:marBottom w:val="480"/>
          <w:divBdr>
            <w:top w:val="none" w:sz="0" w:space="0" w:color="auto"/>
            <w:left w:val="none" w:sz="0" w:space="0" w:color="auto"/>
            <w:bottom w:val="none" w:sz="0" w:space="0" w:color="auto"/>
            <w:right w:val="none" w:sz="0" w:space="0" w:color="auto"/>
          </w:divBdr>
          <w:divsChild>
            <w:div w:id="449864500">
              <w:marLeft w:val="0"/>
              <w:marRight w:val="0"/>
              <w:marTop w:val="0"/>
              <w:marBottom w:val="0"/>
              <w:divBdr>
                <w:top w:val="none" w:sz="0" w:space="0" w:color="auto"/>
                <w:left w:val="none" w:sz="0" w:space="0" w:color="auto"/>
                <w:bottom w:val="none" w:sz="0" w:space="0" w:color="auto"/>
                <w:right w:val="none" w:sz="0" w:space="0" w:color="auto"/>
              </w:divBdr>
            </w:div>
          </w:divsChild>
        </w:div>
        <w:div w:id="1751005515">
          <w:marLeft w:val="0"/>
          <w:marRight w:val="0"/>
          <w:marTop w:val="0"/>
          <w:marBottom w:val="0"/>
          <w:divBdr>
            <w:top w:val="none" w:sz="0" w:space="0" w:color="auto"/>
            <w:left w:val="none" w:sz="0" w:space="0" w:color="auto"/>
            <w:bottom w:val="none" w:sz="0" w:space="0" w:color="auto"/>
            <w:right w:val="none" w:sz="0" w:space="0" w:color="auto"/>
          </w:divBdr>
          <w:divsChild>
            <w:div w:id="1077051320">
              <w:marLeft w:val="0"/>
              <w:marRight w:val="0"/>
              <w:marTop w:val="0"/>
              <w:marBottom w:val="0"/>
              <w:divBdr>
                <w:top w:val="none" w:sz="0" w:space="0" w:color="auto"/>
                <w:left w:val="none" w:sz="0" w:space="0" w:color="auto"/>
                <w:bottom w:val="none" w:sz="0" w:space="0" w:color="auto"/>
                <w:right w:val="none" w:sz="0" w:space="0" w:color="auto"/>
              </w:divBdr>
              <w:divsChild>
                <w:div w:id="1110277759">
                  <w:marLeft w:val="0"/>
                  <w:marRight w:val="0"/>
                  <w:marTop w:val="0"/>
                  <w:marBottom w:val="0"/>
                  <w:divBdr>
                    <w:top w:val="none" w:sz="0" w:space="0" w:color="auto"/>
                    <w:left w:val="none" w:sz="0" w:space="0" w:color="auto"/>
                    <w:bottom w:val="none" w:sz="0" w:space="0" w:color="auto"/>
                    <w:right w:val="none" w:sz="0" w:space="0" w:color="auto"/>
                  </w:divBdr>
                  <w:divsChild>
                    <w:div w:id="1625236088">
                      <w:marLeft w:val="0"/>
                      <w:marRight w:val="0"/>
                      <w:marTop w:val="0"/>
                      <w:marBottom w:val="0"/>
                      <w:divBdr>
                        <w:top w:val="none" w:sz="0" w:space="0" w:color="auto"/>
                        <w:left w:val="none" w:sz="0" w:space="0" w:color="auto"/>
                        <w:bottom w:val="none" w:sz="0" w:space="0" w:color="auto"/>
                        <w:right w:val="none" w:sz="0" w:space="0" w:color="auto"/>
                      </w:divBdr>
                    </w:div>
                    <w:div w:id="191772691">
                      <w:marLeft w:val="0"/>
                      <w:marRight w:val="0"/>
                      <w:marTop w:val="0"/>
                      <w:marBottom w:val="0"/>
                      <w:divBdr>
                        <w:top w:val="none" w:sz="0" w:space="0" w:color="auto"/>
                        <w:left w:val="none" w:sz="0" w:space="0" w:color="auto"/>
                        <w:bottom w:val="none" w:sz="0" w:space="0" w:color="auto"/>
                        <w:right w:val="none" w:sz="0" w:space="0" w:color="auto"/>
                      </w:divBdr>
                      <w:divsChild>
                        <w:div w:id="1116101705">
                          <w:marLeft w:val="0"/>
                          <w:marRight w:val="0"/>
                          <w:marTop w:val="0"/>
                          <w:marBottom w:val="0"/>
                          <w:divBdr>
                            <w:top w:val="none" w:sz="0" w:space="0" w:color="auto"/>
                            <w:left w:val="none" w:sz="0" w:space="0" w:color="auto"/>
                            <w:bottom w:val="none" w:sz="0" w:space="0" w:color="auto"/>
                            <w:right w:val="none" w:sz="0" w:space="0" w:color="auto"/>
                          </w:divBdr>
                          <w:divsChild>
                            <w:div w:id="1629624191">
                              <w:marLeft w:val="0"/>
                              <w:marRight w:val="0"/>
                              <w:marTop w:val="0"/>
                              <w:marBottom w:val="0"/>
                              <w:divBdr>
                                <w:top w:val="none" w:sz="0" w:space="0" w:color="auto"/>
                                <w:left w:val="none" w:sz="0" w:space="0" w:color="auto"/>
                                <w:bottom w:val="none" w:sz="0" w:space="0" w:color="auto"/>
                                <w:right w:val="none" w:sz="0" w:space="0" w:color="auto"/>
                              </w:divBdr>
                            </w:div>
                            <w:div w:id="2106266430">
                              <w:marLeft w:val="0"/>
                              <w:marRight w:val="0"/>
                              <w:marTop w:val="0"/>
                              <w:marBottom w:val="0"/>
                              <w:divBdr>
                                <w:top w:val="none" w:sz="0" w:space="0" w:color="auto"/>
                                <w:left w:val="none" w:sz="0" w:space="0" w:color="auto"/>
                                <w:bottom w:val="none" w:sz="0" w:space="0" w:color="auto"/>
                                <w:right w:val="none" w:sz="0" w:space="0" w:color="auto"/>
                              </w:divBdr>
                              <w:divsChild>
                                <w:div w:id="2056807611">
                                  <w:marLeft w:val="0"/>
                                  <w:marRight w:val="0"/>
                                  <w:marTop w:val="0"/>
                                  <w:marBottom w:val="0"/>
                                  <w:divBdr>
                                    <w:top w:val="none" w:sz="0" w:space="0" w:color="auto"/>
                                    <w:left w:val="none" w:sz="0" w:space="0" w:color="auto"/>
                                    <w:bottom w:val="none" w:sz="0" w:space="0" w:color="auto"/>
                                    <w:right w:val="none" w:sz="0" w:space="0" w:color="auto"/>
                                  </w:divBdr>
                                </w:div>
                              </w:divsChild>
                            </w:div>
                            <w:div w:id="1428229660">
                              <w:marLeft w:val="0"/>
                              <w:marRight w:val="0"/>
                              <w:marTop w:val="0"/>
                              <w:marBottom w:val="0"/>
                              <w:divBdr>
                                <w:top w:val="none" w:sz="0" w:space="0" w:color="auto"/>
                                <w:left w:val="none" w:sz="0" w:space="0" w:color="auto"/>
                                <w:bottom w:val="none" w:sz="0" w:space="0" w:color="auto"/>
                                <w:right w:val="none" w:sz="0" w:space="0" w:color="auto"/>
                              </w:divBdr>
                              <w:divsChild>
                                <w:div w:id="1166481161">
                                  <w:marLeft w:val="0"/>
                                  <w:marRight w:val="0"/>
                                  <w:marTop w:val="0"/>
                                  <w:marBottom w:val="0"/>
                                  <w:divBdr>
                                    <w:top w:val="none" w:sz="0" w:space="0" w:color="auto"/>
                                    <w:left w:val="none" w:sz="0" w:space="0" w:color="auto"/>
                                    <w:bottom w:val="none" w:sz="0" w:space="0" w:color="auto"/>
                                    <w:right w:val="none" w:sz="0" w:space="0" w:color="auto"/>
                                  </w:divBdr>
                                </w:div>
                              </w:divsChild>
                            </w:div>
                            <w:div w:id="1548952036">
                              <w:marLeft w:val="0"/>
                              <w:marRight w:val="0"/>
                              <w:marTop w:val="0"/>
                              <w:marBottom w:val="0"/>
                              <w:divBdr>
                                <w:top w:val="none" w:sz="0" w:space="0" w:color="auto"/>
                                <w:left w:val="none" w:sz="0" w:space="0" w:color="auto"/>
                                <w:bottom w:val="none" w:sz="0" w:space="0" w:color="auto"/>
                                <w:right w:val="none" w:sz="0" w:space="0" w:color="auto"/>
                              </w:divBdr>
                              <w:divsChild>
                                <w:div w:id="1256010941">
                                  <w:marLeft w:val="0"/>
                                  <w:marRight w:val="0"/>
                                  <w:marTop w:val="0"/>
                                  <w:marBottom w:val="0"/>
                                  <w:divBdr>
                                    <w:top w:val="none" w:sz="0" w:space="0" w:color="auto"/>
                                    <w:left w:val="none" w:sz="0" w:space="0" w:color="auto"/>
                                    <w:bottom w:val="none" w:sz="0" w:space="0" w:color="auto"/>
                                    <w:right w:val="none" w:sz="0" w:space="0" w:color="auto"/>
                                  </w:divBdr>
                                </w:div>
                              </w:divsChild>
                            </w:div>
                            <w:div w:id="2010793362">
                              <w:marLeft w:val="0"/>
                              <w:marRight w:val="0"/>
                              <w:marTop w:val="0"/>
                              <w:marBottom w:val="0"/>
                              <w:divBdr>
                                <w:top w:val="none" w:sz="0" w:space="0" w:color="auto"/>
                                <w:left w:val="none" w:sz="0" w:space="0" w:color="auto"/>
                                <w:bottom w:val="none" w:sz="0" w:space="0" w:color="auto"/>
                                <w:right w:val="none" w:sz="0" w:space="0" w:color="auto"/>
                              </w:divBdr>
                              <w:divsChild>
                                <w:div w:id="744302194">
                                  <w:marLeft w:val="0"/>
                                  <w:marRight w:val="0"/>
                                  <w:marTop w:val="0"/>
                                  <w:marBottom w:val="0"/>
                                  <w:divBdr>
                                    <w:top w:val="none" w:sz="0" w:space="0" w:color="auto"/>
                                    <w:left w:val="none" w:sz="0" w:space="0" w:color="auto"/>
                                    <w:bottom w:val="none" w:sz="0" w:space="0" w:color="auto"/>
                                    <w:right w:val="none" w:sz="0" w:space="0" w:color="auto"/>
                                  </w:divBdr>
                                </w:div>
                              </w:divsChild>
                            </w:div>
                            <w:div w:id="59014564">
                              <w:marLeft w:val="0"/>
                              <w:marRight w:val="0"/>
                              <w:marTop w:val="0"/>
                              <w:marBottom w:val="0"/>
                              <w:divBdr>
                                <w:top w:val="none" w:sz="0" w:space="0" w:color="auto"/>
                                <w:left w:val="none" w:sz="0" w:space="0" w:color="auto"/>
                                <w:bottom w:val="none" w:sz="0" w:space="0" w:color="auto"/>
                                <w:right w:val="none" w:sz="0" w:space="0" w:color="auto"/>
                              </w:divBdr>
                              <w:divsChild>
                                <w:div w:id="476341886">
                                  <w:marLeft w:val="0"/>
                                  <w:marRight w:val="0"/>
                                  <w:marTop w:val="0"/>
                                  <w:marBottom w:val="0"/>
                                  <w:divBdr>
                                    <w:top w:val="none" w:sz="0" w:space="0" w:color="auto"/>
                                    <w:left w:val="none" w:sz="0" w:space="0" w:color="auto"/>
                                    <w:bottom w:val="none" w:sz="0" w:space="0" w:color="auto"/>
                                    <w:right w:val="none" w:sz="0" w:space="0" w:color="auto"/>
                                  </w:divBdr>
                                </w:div>
                              </w:divsChild>
                            </w:div>
                            <w:div w:id="1134828334">
                              <w:marLeft w:val="0"/>
                              <w:marRight w:val="0"/>
                              <w:marTop w:val="0"/>
                              <w:marBottom w:val="0"/>
                              <w:divBdr>
                                <w:top w:val="none" w:sz="0" w:space="0" w:color="auto"/>
                                <w:left w:val="none" w:sz="0" w:space="0" w:color="auto"/>
                                <w:bottom w:val="none" w:sz="0" w:space="0" w:color="auto"/>
                                <w:right w:val="none" w:sz="0" w:space="0" w:color="auto"/>
                              </w:divBdr>
                              <w:divsChild>
                                <w:div w:id="419909803">
                                  <w:marLeft w:val="0"/>
                                  <w:marRight w:val="0"/>
                                  <w:marTop w:val="0"/>
                                  <w:marBottom w:val="0"/>
                                  <w:divBdr>
                                    <w:top w:val="none" w:sz="0" w:space="0" w:color="auto"/>
                                    <w:left w:val="none" w:sz="0" w:space="0" w:color="auto"/>
                                    <w:bottom w:val="none" w:sz="0" w:space="0" w:color="auto"/>
                                    <w:right w:val="none" w:sz="0" w:space="0" w:color="auto"/>
                                  </w:divBdr>
                                </w:div>
                              </w:divsChild>
                            </w:div>
                            <w:div w:id="388726657">
                              <w:marLeft w:val="0"/>
                              <w:marRight w:val="0"/>
                              <w:marTop w:val="0"/>
                              <w:marBottom w:val="0"/>
                              <w:divBdr>
                                <w:top w:val="none" w:sz="0" w:space="0" w:color="auto"/>
                                <w:left w:val="none" w:sz="0" w:space="0" w:color="auto"/>
                                <w:bottom w:val="none" w:sz="0" w:space="0" w:color="auto"/>
                                <w:right w:val="none" w:sz="0" w:space="0" w:color="auto"/>
                              </w:divBdr>
                              <w:divsChild>
                                <w:div w:id="991376211">
                                  <w:marLeft w:val="0"/>
                                  <w:marRight w:val="0"/>
                                  <w:marTop w:val="0"/>
                                  <w:marBottom w:val="0"/>
                                  <w:divBdr>
                                    <w:top w:val="none" w:sz="0" w:space="0" w:color="auto"/>
                                    <w:left w:val="none" w:sz="0" w:space="0" w:color="auto"/>
                                    <w:bottom w:val="none" w:sz="0" w:space="0" w:color="auto"/>
                                    <w:right w:val="none" w:sz="0" w:space="0" w:color="auto"/>
                                  </w:divBdr>
                                </w:div>
                              </w:divsChild>
                            </w:div>
                            <w:div w:id="735321497">
                              <w:marLeft w:val="0"/>
                              <w:marRight w:val="0"/>
                              <w:marTop w:val="0"/>
                              <w:marBottom w:val="0"/>
                              <w:divBdr>
                                <w:top w:val="none" w:sz="0" w:space="0" w:color="auto"/>
                                <w:left w:val="none" w:sz="0" w:space="0" w:color="auto"/>
                                <w:bottom w:val="none" w:sz="0" w:space="0" w:color="auto"/>
                                <w:right w:val="none" w:sz="0" w:space="0" w:color="auto"/>
                              </w:divBdr>
                              <w:divsChild>
                                <w:div w:id="591201001">
                                  <w:marLeft w:val="0"/>
                                  <w:marRight w:val="0"/>
                                  <w:marTop w:val="0"/>
                                  <w:marBottom w:val="0"/>
                                  <w:divBdr>
                                    <w:top w:val="none" w:sz="0" w:space="0" w:color="auto"/>
                                    <w:left w:val="none" w:sz="0" w:space="0" w:color="auto"/>
                                    <w:bottom w:val="none" w:sz="0" w:space="0" w:color="auto"/>
                                    <w:right w:val="none" w:sz="0" w:space="0" w:color="auto"/>
                                  </w:divBdr>
                                </w:div>
                              </w:divsChild>
                            </w:div>
                            <w:div w:id="1795442069">
                              <w:marLeft w:val="0"/>
                              <w:marRight w:val="0"/>
                              <w:marTop w:val="0"/>
                              <w:marBottom w:val="0"/>
                              <w:divBdr>
                                <w:top w:val="none" w:sz="0" w:space="0" w:color="auto"/>
                                <w:left w:val="none" w:sz="0" w:space="0" w:color="auto"/>
                                <w:bottom w:val="none" w:sz="0" w:space="0" w:color="auto"/>
                                <w:right w:val="none" w:sz="0" w:space="0" w:color="auto"/>
                              </w:divBdr>
                              <w:divsChild>
                                <w:div w:id="151920111">
                                  <w:marLeft w:val="0"/>
                                  <w:marRight w:val="0"/>
                                  <w:marTop w:val="0"/>
                                  <w:marBottom w:val="0"/>
                                  <w:divBdr>
                                    <w:top w:val="none" w:sz="0" w:space="0" w:color="auto"/>
                                    <w:left w:val="none" w:sz="0" w:space="0" w:color="auto"/>
                                    <w:bottom w:val="none" w:sz="0" w:space="0" w:color="auto"/>
                                    <w:right w:val="none" w:sz="0" w:space="0" w:color="auto"/>
                                  </w:divBdr>
                                </w:div>
                              </w:divsChild>
                            </w:div>
                            <w:div w:id="638145383">
                              <w:marLeft w:val="0"/>
                              <w:marRight w:val="0"/>
                              <w:marTop w:val="0"/>
                              <w:marBottom w:val="0"/>
                              <w:divBdr>
                                <w:top w:val="none" w:sz="0" w:space="0" w:color="auto"/>
                                <w:left w:val="none" w:sz="0" w:space="0" w:color="auto"/>
                                <w:bottom w:val="none" w:sz="0" w:space="0" w:color="auto"/>
                                <w:right w:val="none" w:sz="0" w:space="0" w:color="auto"/>
                              </w:divBdr>
                              <w:divsChild>
                                <w:div w:id="171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31461">
                  <w:marLeft w:val="0"/>
                  <w:marRight w:val="0"/>
                  <w:marTop w:val="240"/>
                  <w:marBottom w:val="480"/>
                  <w:divBdr>
                    <w:top w:val="none" w:sz="0" w:space="0" w:color="auto"/>
                    <w:left w:val="none" w:sz="0" w:space="0" w:color="auto"/>
                    <w:bottom w:val="none" w:sz="0" w:space="0" w:color="auto"/>
                    <w:right w:val="none" w:sz="0" w:space="0" w:color="auto"/>
                  </w:divBdr>
                  <w:divsChild>
                    <w:div w:id="1903104200">
                      <w:marLeft w:val="0"/>
                      <w:marRight w:val="0"/>
                      <w:marTop w:val="0"/>
                      <w:marBottom w:val="0"/>
                      <w:divBdr>
                        <w:top w:val="none" w:sz="0" w:space="0" w:color="auto"/>
                        <w:left w:val="none" w:sz="0" w:space="0" w:color="auto"/>
                        <w:bottom w:val="none" w:sz="0" w:space="0" w:color="auto"/>
                        <w:right w:val="none" w:sz="0" w:space="0" w:color="auto"/>
                      </w:divBdr>
                    </w:div>
                    <w:div w:id="1224365484">
                      <w:marLeft w:val="0"/>
                      <w:marRight w:val="0"/>
                      <w:marTop w:val="0"/>
                      <w:marBottom w:val="0"/>
                      <w:divBdr>
                        <w:top w:val="none" w:sz="0" w:space="0" w:color="auto"/>
                        <w:left w:val="none" w:sz="0" w:space="0" w:color="auto"/>
                        <w:bottom w:val="none" w:sz="0" w:space="0" w:color="auto"/>
                        <w:right w:val="none" w:sz="0" w:space="0" w:color="auto"/>
                      </w:divBdr>
                      <w:divsChild>
                        <w:div w:id="16693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90308">
      <w:bodyDiv w:val="1"/>
      <w:marLeft w:val="0"/>
      <w:marRight w:val="0"/>
      <w:marTop w:val="0"/>
      <w:marBottom w:val="0"/>
      <w:divBdr>
        <w:top w:val="none" w:sz="0" w:space="0" w:color="auto"/>
        <w:left w:val="none" w:sz="0" w:space="0" w:color="auto"/>
        <w:bottom w:val="none" w:sz="0" w:space="0" w:color="auto"/>
        <w:right w:val="none" w:sz="0" w:space="0" w:color="auto"/>
      </w:divBdr>
      <w:divsChild>
        <w:div w:id="1914195534">
          <w:marLeft w:val="0"/>
          <w:marRight w:val="0"/>
          <w:marTop w:val="0"/>
          <w:marBottom w:val="480"/>
          <w:divBdr>
            <w:top w:val="none" w:sz="0" w:space="0" w:color="auto"/>
            <w:left w:val="none" w:sz="0" w:space="0" w:color="auto"/>
            <w:bottom w:val="none" w:sz="0" w:space="0" w:color="auto"/>
            <w:right w:val="none" w:sz="0" w:space="0" w:color="auto"/>
          </w:divBdr>
          <w:divsChild>
            <w:div w:id="488252495">
              <w:marLeft w:val="0"/>
              <w:marRight w:val="0"/>
              <w:marTop w:val="0"/>
              <w:marBottom w:val="0"/>
              <w:divBdr>
                <w:top w:val="none" w:sz="0" w:space="0" w:color="auto"/>
                <w:left w:val="none" w:sz="0" w:space="0" w:color="auto"/>
                <w:bottom w:val="none" w:sz="0" w:space="0" w:color="auto"/>
                <w:right w:val="none" w:sz="0" w:space="0" w:color="auto"/>
              </w:divBdr>
            </w:div>
          </w:divsChild>
        </w:div>
        <w:div w:id="689916558">
          <w:marLeft w:val="0"/>
          <w:marRight w:val="0"/>
          <w:marTop w:val="0"/>
          <w:marBottom w:val="0"/>
          <w:divBdr>
            <w:top w:val="none" w:sz="0" w:space="0" w:color="auto"/>
            <w:left w:val="none" w:sz="0" w:space="0" w:color="auto"/>
            <w:bottom w:val="none" w:sz="0" w:space="0" w:color="auto"/>
            <w:right w:val="none" w:sz="0" w:space="0" w:color="auto"/>
          </w:divBdr>
          <w:divsChild>
            <w:div w:id="1820539065">
              <w:marLeft w:val="0"/>
              <w:marRight w:val="0"/>
              <w:marTop w:val="0"/>
              <w:marBottom w:val="0"/>
              <w:divBdr>
                <w:top w:val="none" w:sz="0" w:space="0" w:color="auto"/>
                <w:left w:val="none" w:sz="0" w:space="0" w:color="auto"/>
                <w:bottom w:val="none" w:sz="0" w:space="0" w:color="auto"/>
                <w:right w:val="none" w:sz="0" w:space="0" w:color="auto"/>
              </w:divBdr>
              <w:divsChild>
                <w:div w:id="1999994231">
                  <w:marLeft w:val="0"/>
                  <w:marRight w:val="0"/>
                  <w:marTop w:val="0"/>
                  <w:marBottom w:val="0"/>
                  <w:divBdr>
                    <w:top w:val="none" w:sz="0" w:space="0" w:color="auto"/>
                    <w:left w:val="none" w:sz="0" w:space="0" w:color="auto"/>
                    <w:bottom w:val="none" w:sz="0" w:space="0" w:color="auto"/>
                    <w:right w:val="none" w:sz="0" w:space="0" w:color="auto"/>
                  </w:divBdr>
                  <w:divsChild>
                    <w:div w:id="729184500">
                      <w:marLeft w:val="0"/>
                      <w:marRight w:val="0"/>
                      <w:marTop w:val="0"/>
                      <w:marBottom w:val="0"/>
                      <w:divBdr>
                        <w:top w:val="none" w:sz="0" w:space="0" w:color="auto"/>
                        <w:left w:val="none" w:sz="0" w:space="0" w:color="auto"/>
                        <w:bottom w:val="none" w:sz="0" w:space="0" w:color="auto"/>
                        <w:right w:val="none" w:sz="0" w:space="0" w:color="auto"/>
                      </w:divBdr>
                    </w:div>
                    <w:div w:id="780882029">
                      <w:marLeft w:val="0"/>
                      <w:marRight w:val="0"/>
                      <w:marTop w:val="0"/>
                      <w:marBottom w:val="0"/>
                      <w:divBdr>
                        <w:top w:val="none" w:sz="0" w:space="0" w:color="auto"/>
                        <w:left w:val="none" w:sz="0" w:space="0" w:color="auto"/>
                        <w:bottom w:val="none" w:sz="0" w:space="0" w:color="auto"/>
                        <w:right w:val="none" w:sz="0" w:space="0" w:color="auto"/>
                      </w:divBdr>
                      <w:divsChild>
                        <w:div w:id="192767208">
                          <w:marLeft w:val="0"/>
                          <w:marRight w:val="0"/>
                          <w:marTop w:val="0"/>
                          <w:marBottom w:val="0"/>
                          <w:divBdr>
                            <w:top w:val="none" w:sz="0" w:space="0" w:color="auto"/>
                            <w:left w:val="none" w:sz="0" w:space="0" w:color="auto"/>
                            <w:bottom w:val="none" w:sz="0" w:space="0" w:color="auto"/>
                            <w:right w:val="none" w:sz="0" w:space="0" w:color="auto"/>
                          </w:divBdr>
                          <w:divsChild>
                            <w:div w:id="1650162313">
                              <w:marLeft w:val="0"/>
                              <w:marRight w:val="0"/>
                              <w:marTop w:val="0"/>
                              <w:marBottom w:val="0"/>
                              <w:divBdr>
                                <w:top w:val="none" w:sz="0" w:space="0" w:color="auto"/>
                                <w:left w:val="none" w:sz="0" w:space="0" w:color="auto"/>
                                <w:bottom w:val="none" w:sz="0" w:space="0" w:color="auto"/>
                                <w:right w:val="none" w:sz="0" w:space="0" w:color="auto"/>
                              </w:divBdr>
                            </w:div>
                            <w:div w:id="362219026">
                              <w:marLeft w:val="0"/>
                              <w:marRight w:val="0"/>
                              <w:marTop w:val="0"/>
                              <w:marBottom w:val="0"/>
                              <w:divBdr>
                                <w:top w:val="none" w:sz="0" w:space="0" w:color="auto"/>
                                <w:left w:val="none" w:sz="0" w:space="0" w:color="auto"/>
                                <w:bottom w:val="none" w:sz="0" w:space="0" w:color="auto"/>
                                <w:right w:val="none" w:sz="0" w:space="0" w:color="auto"/>
                              </w:divBdr>
                              <w:divsChild>
                                <w:div w:id="1960598028">
                                  <w:marLeft w:val="0"/>
                                  <w:marRight w:val="0"/>
                                  <w:marTop w:val="0"/>
                                  <w:marBottom w:val="0"/>
                                  <w:divBdr>
                                    <w:top w:val="none" w:sz="0" w:space="0" w:color="auto"/>
                                    <w:left w:val="none" w:sz="0" w:space="0" w:color="auto"/>
                                    <w:bottom w:val="none" w:sz="0" w:space="0" w:color="auto"/>
                                    <w:right w:val="none" w:sz="0" w:space="0" w:color="auto"/>
                                  </w:divBdr>
                                </w:div>
                              </w:divsChild>
                            </w:div>
                            <w:div w:id="1649361398">
                              <w:marLeft w:val="0"/>
                              <w:marRight w:val="0"/>
                              <w:marTop w:val="0"/>
                              <w:marBottom w:val="0"/>
                              <w:divBdr>
                                <w:top w:val="none" w:sz="0" w:space="0" w:color="auto"/>
                                <w:left w:val="none" w:sz="0" w:space="0" w:color="auto"/>
                                <w:bottom w:val="none" w:sz="0" w:space="0" w:color="auto"/>
                                <w:right w:val="none" w:sz="0" w:space="0" w:color="auto"/>
                              </w:divBdr>
                              <w:divsChild>
                                <w:div w:id="1612860013">
                                  <w:marLeft w:val="0"/>
                                  <w:marRight w:val="0"/>
                                  <w:marTop w:val="0"/>
                                  <w:marBottom w:val="0"/>
                                  <w:divBdr>
                                    <w:top w:val="none" w:sz="0" w:space="0" w:color="auto"/>
                                    <w:left w:val="none" w:sz="0" w:space="0" w:color="auto"/>
                                    <w:bottom w:val="none" w:sz="0" w:space="0" w:color="auto"/>
                                    <w:right w:val="none" w:sz="0" w:space="0" w:color="auto"/>
                                  </w:divBdr>
                                </w:div>
                              </w:divsChild>
                            </w:div>
                            <w:div w:id="1876113945">
                              <w:marLeft w:val="0"/>
                              <w:marRight w:val="0"/>
                              <w:marTop w:val="0"/>
                              <w:marBottom w:val="0"/>
                              <w:divBdr>
                                <w:top w:val="none" w:sz="0" w:space="0" w:color="auto"/>
                                <w:left w:val="none" w:sz="0" w:space="0" w:color="auto"/>
                                <w:bottom w:val="none" w:sz="0" w:space="0" w:color="auto"/>
                                <w:right w:val="none" w:sz="0" w:space="0" w:color="auto"/>
                              </w:divBdr>
                              <w:divsChild>
                                <w:div w:id="139658497">
                                  <w:marLeft w:val="0"/>
                                  <w:marRight w:val="0"/>
                                  <w:marTop w:val="0"/>
                                  <w:marBottom w:val="0"/>
                                  <w:divBdr>
                                    <w:top w:val="none" w:sz="0" w:space="0" w:color="auto"/>
                                    <w:left w:val="none" w:sz="0" w:space="0" w:color="auto"/>
                                    <w:bottom w:val="none" w:sz="0" w:space="0" w:color="auto"/>
                                    <w:right w:val="none" w:sz="0" w:space="0" w:color="auto"/>
                                  </w:divBdr>
                                </w:div>
                              </w:divsChild>
                            </w:div>
                            <w:div w:id="335114295">
                              <w:marLeft w:val="0"/>
                              <w:marRight w:val="0"/>
                              <w:marTop w:val="0"/>
                              <w:marBottom w:val="0"/>
                              <w:divBdr>
                                <w:top w:val="none" w:sz="0" w:space="0" w:color="auto"/>
                                <w:left w:val="none" w:sz="0" w:space="0" w:color="auto"/>
                                <w:bottom w:val="none" w:sz="0" w:space="0" w:color="auto"/>
                                <w:right w:val="none" w:sz="0" w:space="0" w:color="auto"/>
                              </w:divBdr>
                              <w:divsChild>
                                <w:div w:id="1659071946">
                                  <w:marLeft w:val="0"/>
                                  <w:marRight w:val="0"/>
                                  <w:marTop w:val="0"/>
                                  <w:marBottom w:val="0"/>
                                  <w:divBdr>
                                    <w:top w:val="none" w:sz="0" w:space="0" w:color="auto"/>
                                    <w:left w:val="none" w:sz="0" w:space="0" w:color="auto"/>
                                    <w:bottom w:val="none" w:sz="0" w:space="0" w:color="auto"/>
                                    <w:right w:val="none" w:sz="0" w:space="0" w:color="auto"/>
                                  </w:divBdr>
                                </w:div>
                              </w:divsChild>
                            </w:div>
                            <w:div w:id="1860966566">
                              <w:marLeft w:val="0"/>
                              <w:marRight w:val="0"/>
                              <w:marTop w:val="0"/>
                              <w:marBottom w:val="0"/>
                              <w:divBdr>
                                <w:top w:val="none" w:sz="0" w:space="0" w:color="auto"/>
                                <w:left w:val="none" w:sz="0" w:space="0" w:color="auto"/>
                                <w:bottom w:val="none" w:sz="0" w:space="0" w:color="auto"/>
                                <w:right w:val="none" w:sz="0" w:space="0" w:color="auto"/>
                              </w:divBdr>
                              <w:divsChild>
                                <w:div w:id="546914295">
                                  <w:marLeft w:val="0"/>
                                  <w:marRight w:val="0"/>
                                  <w:marTop w:val="0"/>
                                  <w:marBottom w:val="0"/>
                                  <w:divBdr>
                                    <w:top w:val="none" w:sz="0" w:space="0" w:color="auto"/>
                                    <w:left w:val="none" w:sz="0" w:space="0" w:color="auto"/>
                                    <w:bottom w:val="none" w:sz="0" w:space="0" w:color="auto"/>
                                    <w:right w:val="none" w:sz="0" w:space="0" w:color="auto"/>
                                  </w:divBdr>
                                </w:div>
                              </w:divsChild>
                            </w:div>
                            <w:div w:id="711659926">
                              <w:marLeft w:val="0"/>
                              <w:marRight w:val="0"/>
                              <w:marTop w:val="0"/>
                              <w:marBottom w:val="0"/>
                              <w:divBdr>
                                <w:top w:val="none" w:sz="0" w:space="0" w:color="auto"/>
                                <w:left w:val="none" w:sz="0" w:space="0" w:color="auto"/>
                                <w:bottom w:val="none" w:sz="0" w:space="0" w:color="auto"/>
                                <w:right w:val="none" w:sz="0" w:space="0" w:color="auto"/>
                              </w:divBdr>
                              <w:divsChild>
                                <w:div w:id="513959611">
                                  <w:marLeft w:val="0"/>
                                  <w:marRight w:val="0"/>
                                  <w:marTop w:val="0"/>
                                  <w:marBottom w:val="0"/>
                                  <w:divBdr>
                                    <w:top w:val="none" w:sz="0" w:space="0" w:color="auto"/>
                                    <w:left w:val="none" w:sz="0" w:space="0" w:color="auto"/>
                                    <w:bottom w:val="none" w:sz="0" w:space="0" w:color="auto"/>
                                    <w:right w:val="none" w:sz="0" w:space="0" w:color="auto"/>
                                  </w:divBdr>
                                </w:div>
                              </w:divsChild>
                            </w:div>
                            <w:div w:id="923297063">
                              <w:marLeft w:val="0"/>
                              <w:marRight w:val="0"/>
                              <w:marTop w:val="0"/>
                              <w:marBottom w:val="0"/>
                              <w:divBdr>
                                <w:top w:val="none" w:sz="0" w:space="0" w:color="auto"/>
                                <w:left w:val="none" w:sz="0" w:space="0" w:color="auto"/>
                                <w:bottom w:val="none" w:sz="0" w:space="0" w:color="auto"/>
                                <w:right w:val="none" w:sz="0" w:space="0" w:color="auto"/>
                              </w:divBdr>
                              <w:divsChild>
                                <w:div w:id="689650213">
                                  <w:marLeft w:val="0"/>
                                  <w:marRight w:val="0"/>
                                  <w:marTop w:val="0"/>
                                  <w:marBottom w:val="0"/>
                                  <w:divBdr>
                                    <w:top w:val="none" w:sz="0" w:space="0" w:color="auto"/>
                                    <w:left w:val="none" w:sz="0" w:space="0" w:color="auto"/>
                                    <w:bottom w:val="none" w:sz="0" w:space="0" w:color="auto"/>
                                    <w:right w:val="none" w:sz="0" w:space="0" w:color="auto"/>
                                  </w:divBdr>
                                </w:div>
                              </w:divsChild>
                            </w:div>
                            <w:div w:id="877425712">
                              <w:marLeft w:val="0"/>
                              <w:marRight w:val="0"/>
                              <w:marTop w:val="0"/>
                              <w:marBottom w:val="0"/>
                              <w:divBdr>
                                <w:top w:val="none" w:sz="0" w:space="0" w:color="auto"/>
                                <w:left w:val="none" w:sz="0" w:space="0" w:color="auto"/>
                                <w:bottom w:val="none" w:sz="0" w:space="0" w:color="auto"/>
                                <w:right w:val="none" w:sz="0" w:space="0" w:color="auto"/>
                              </w:divBdr>
                              <w:divsChild>
                                <w:div w:id="843516483">
                                  <w:marLeft w:val="0"/>
                                  <w:marRight w:val="0"/>
                                  <w:marTop w:val="0"/>
                                  <w:marBottom w:val="0"/>
                                  <w:divBdr>
                                    <w:top w:val="none" w:sz="0" w:space="0" w:color="auto"/>
                                    <w:left w:val="none" w:sz="0" w:space="0" w:color="auto"/>
                                    <w:bottom w:val="none" w:sz="0" w:space="0" w:color="auto"/>
                                    <w:right w:val="none" w:sz="0" w:space="0" w:color="auto"/>
                                  </w:divBdr>
                                </w:div>
                              </w:divsChild>
                            </w:div>
                            <w:div w:id="81339643">
                              <w:marLeft w:val="0"/>
                              <w:marRight w:val="0"/>
                              <w:marTop w:val="0"/>
                              <w:marBottom w:val="0"/>
                              <w:divBdr>
                                <w:top w:val="none" w:sz="0" w:space="0" w:color="auto"/>
                                <w:left w:val="none" w:sz="0" w:space="0" w:color="auto"/>
                                <w:bottom w:val="none" w:sz="0" w:space="0" w:color="auto"/>
                                <w:right w:val="none" w:sz="0" w:space="0" w:color="auto"/>
                              </w:divBdr>
                              <w:divsChild>
                                <w:div w:id="54671034">
                                  <w:marLeft w:val="0"/>
                                  <w:marRight w:val="0"/>
                                  <w:marTop w:val="0"/>
                                  <w:marBottom w:val="0"/>
                                  <w:divBdr>
                                    <w:top w:val="none" w:sz="0" w:space="0" w:color="auto"/>
                                    <w:left w:val="none" w:sz="0" w:space="0" w:color="auto"/>
                                    <w:bottom w:val="none" w:sz="0" w:space="0" w:color="auto"/>
                                    <w:right w:val="none" w:sz="0" w:space="0" w:color="auto"/>
                                  </w:divBdr>
                                </w:div>
                              </w:divsChild>
                            </w:div>
                            <w:div w:id="811485286">
                              <w:marLeft w:val="0"/>
                              <w:marRight w:val="0"/>
                              <w:marTop w:val="0"/>
                              <w:marBottom w:val="0"/>
                              <w:divBdr>
                                <w:top w:val="none" w:sz="0" w:space="0" w:color="auto"/>
                                <w:left w:val="none" w:sz="0" w:space="0" w:color="auto"/>
                                <w:bottom w:val="none" w:sz="0" w:space="0" w:color="auto"/>
                                <w:right w:val="none" w:sz="0" w:space="0" w:color="auto"/>
                              </w:divBdr>
                              <w:divsChild>
                                <w:div w:id="1148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0776">
                  <w:marLeft w:val="0"/>
                  <w:marRight w:val="0"/>
                  <w:marTop w:val="240"/>
                  <w:marBottom w:val="480"/>
                  <w:divBdr>
                    <w:top w:val="none" w:sz="0" w:space="0" w:color="auto"/>
                    <w:left w:val="none" w:sz="0" w:space="0" w:color="auto"/>
                    <w:bottom w:val="none" w:sz="0" w:space="0" w:color="auto"/>
                    <w:right w:val="none" w:sz="0" w:space="0" w:color="auto"/>
                  </w:divBdr>
                  <w:divsChild>
                    <w:div w:id="1920551592">
                      <w:marLeft w:val="0"/>
                      <w:marRight w:val="0"/>
                      <w:marTop w:val="0"/>
                      <w:marBottom w:val="0"/>
                      <w:divBdr>
                        <w:top w:val="none" w:sz="0" w:space="0" w:color="auto"/>
                        <w:left w:val="none" w:sz="0" w:space="0" w:color="auto"/>
                        <w:bottom w:val="none" w:sz="0" w:space="0" w:color="auto"/>
                        <w:right w:val="none" w:sz="0" w:space="0" w:color="auto"/>
                      </w:divBdr>
                    </w:div>
                    <w:div w:id="1387991741">
                      <w:marLeft w:val="0"/>
                      <w:marRight w:val="0"/>
                      <w:marTop w:val="0"/>
                      <w:marBottom w:val="0"/>
                      <w:divBdr>
                        <w:top w:val="none" w:sz="0" w:space="0" w:color="auto"/>
                        <w:left w:val="none" w:sz="0" w:space="0" w:color="auto"/>
                        <w:bottom w:val="none" w:sz="0" w:space="0" w:color="auto"/>
                        <w:right w:val="none" w:sz="0" w:space="0" w:color="auto"/>
                      </w:divBdr>
                      <w:divsChild>
                        <w:div w:id="10698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774933">
      <w:bodyDiv w:val="1"/>
      <w:marLeft w:val="0"/>
      <w:marRight w:val="0"/>
      <w:marTop w:val="0"/>
      <w:marBottom w:val="0"/>
      <w:divBdr>
        <w:top w:val="none" w:sz="0" w:space="0" w:color="auto"/>
        <w:left w:val="none" w:sz="0" w:space="0" w:color="auto"/>
        <w:bottom w:val="none" w:sz="0" w:space="0" w:color="auto"/>
        <w:right w:val="none" w:sz="0" w:space="0" w:color="auto"/>
      </w:divBdr>
    </w:div>
    <w:div w:id="18323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Payne</dc:creator>
  <cp:keywords/>
  <dc:description/>
  <cp:lastModifiedBy>Allison Payne</cp:lastModifiedBy>
  <cp:revision>67</cp:revision>
  <dcterms:created xsi:type="dcterms:W3CDTF">2023-10-25T13:53:00Z</dcterms:created>
  <dcterms:modified xsi:type="dcterms:W3CDTF">2024-04-05T15:49:00Z</dcterms:modified>
</cp:coreProperties>
</file>