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CD34B" w14:textId="69867361" w:rsidR="00EE4F20" w:rsidRPr="00B62511" w:rsidRDefault="00EE4F20" w:rsidP="000C029A">
      <w:pPr>
        <w:pStyle w:val="Title"/>
        <w:jc w:val="center"/>
        <w:rPr>
          <w:rFonts w:ascii="Arial" w:hAnsi="Arial" w:cs="Arial"/>
          <w:color w:val="365F91" w:themeColor="accent1" w:themeShade="BF"/>
          <w:sz w:val="40"/>
          <w:szCs w:val="40"/>
        </w:rPr>
      </w:pPr>
      <w:r w:rsidRPr="00B62511">
        <w:rPr>
          <w:rFonts w:ascii="Arial" w:hAnsi="Arial" w:cs="Arial"/>
          <w:color w:val="365F91" w:themeColor="accent1" w:themeShade="BF"/>
          <w:sz w:val="40"/>
          <w:szCs w:val="40"/>
        </w:rPr>
        <w:t xml:space="preserve">CALL FOR PROPOSALS </w:t>
      </w:r>
      <w:r w:rsidR="0006746A" w:rsidRPr="00B62511">
        <w:rPr>
          <w:rFonts w:ascii="Arial" w:hAnsi="Arial" w:cs="Arial"/>
          <w:color w:val="365F91" w:themeColor="accent1" w:themeShade="BF"/>
          <w:sz w:val="40"/>
          <w:szCs w:val="40"/>
        </w:rPr>
        <w:t>–</w:t>
      </w:r>
      <w:r w:rsidRPr="00B62511">
        <w:rPr>
          <w:rFonts w:ascii="Arial" w:hAnsi="Arial" w:cs="Arial"/>
          <w:color w:val="365F91" w:themeColor="accent1" w:themeShade="BF"/>
          <w:sz w:val="40"/>
          <w:szCs w:val="40"/>
        </w:rPr>
        <w:t xml:space="preserve"> ALA</w:t>
      </w:r>
      <w:r w:rsidR="0006746A" w:rsidRPr="00B62511">
        <w:rPr>
          <w:rFonts w:ascii="Arial" w:hAnsi="Arial" w:cs="Arial"/>
          <w:color w:val="365F91" w:themeColor="accent1" w:themeShade="BF"/>
          <w:sz w:val="40"/>
          <w:szCs w:val="40"/>
        </w:rPr>
        <w:t xml:space="preserve"> Annual</w:t>
      </w:r>
      <w:r w:rsidRPr="00B62511">
        <w:rPr>
          <w:rFonts w:ascii="Arial" w:hAnsi="Arial" w:cs="Arial"/>
          <w:color w:val="365F91" w:themeColor="accent1" w:themeShade="BF"/>
          <w:sz w:val="40"/>
          <w:szCs w:val="40"/>
        </w:rPr>
        <w:t xml:space="preserve"> 20</w:t>
      </w:r>
      <w:r w:rsidR="00ED1050" w:rsidRPr="00B62511">
        <w:rPr>
          <w:rFonts w:ascii="Arial" w:hAnsi="Arial" w:cs="Arial"/>
          <w:color w:val="365F91" w:themeColor="accent1" w:themeShade="BF"/>
          <w:sz w:val="40"/>
          <w:szCs w:val="40"/>
        </w:rPr>
        <w:t>2</w:t>
      </w:r>
      <w:r w:rsidR="00DA6F30" w:rsidRPr="00B62511">
        <w:rPr>
          <w:rFonts w:ascii="Arial" w:hAnsi="Arial" w:cs="Arial"/>
          <w:color w:val="365F91" w:themeColor="accent1" w:themeShade="BF"/>
          <w:sz w:val="40"/>
          <w:szCs w:val="40"/>
        </w:rPr>
        <w:t>2</w:t>
      </w:r>
    </w:p>
    <w:p w14:paraId="05D2ABF5" w14:textId="2CEA372F" w:rsidR="00ED1050" w:rsidRPr="00FB182D" w:rsidRDefault="00EE4F20" w:rsidP="00363E30">
      <w:pPr>
        <w:shd w:val="clear" w:color="auto" w:fill="FEFEFE"/>
        <w:spacing w:before="100" w:beforeAutospacing="1" w:after="100" w:afterAutospacing="1" w:line="240" w:lineRule="auto"/>
        <w:jc w:val="both"/>
        <w:textAlignment w:val="baseline"/>
        <w:rPr>
          <w:rFonts w:ascii="Arial" w:hAnsi="Arial" w:cs="Arial"/>
        </w:rPr>
      </w:pPr>
      <w:r w:rsidRPr="00FB182D">
        <w:rPr>
          <w:rFonts w:ascii="Arial" w:eastAsia="Times New Roman" w:hAnsi="Arial" w:cs="Arial"/>
          <w:sz w:val="21"/>
          <w:szCs w:val="21"/>
        </w:rPr>
        <w:t xml:space="preserve">The American Library Association's International Relations Round Table Papers and Projects </w:t>
      </w:r>
      <w:r w:rsidRPr="00FB182D">
        <w:rPr>
          <w:rFonts w:ascii="Arial" w:eastAsia="Times New Roman" w:hAnsi="Arial" w:cs="Arial"/>
        </w:rPr>
        <w:t xml:space="preserve">Committee invites proposals for </w:t>
      </w:r>
      <w:r w:rsidR="00A70DA2" w:rsidRPr="00FB182D">
        <w:rPr>
          <w:rFonts w:ascii="Arial" w:eastAsia="Times New Roman" w:hAnsi="Arial" w:cs="Arial"/>
        </w:rPr>
        <w:t>a</w:t>
      </w:r>
      <w:r w:rsidR="00ED1050" w:rsidRPr="00FB182D">
        <w:rPr>
          <w:rFonts w:ascii="Arial" w:hAnsi="Arial" w:cs="Arial"/>
        </w:rPr>
        <w:t xml:space="preserve"> presentation at the 202</w:t>
      </w:r>
      <w:r w:rsidR="00A70DA2" w:rsidRPr="00FB182D">
        <w:rPr>
          <w:rFonts w:ascii="Arial" w:hAnsi="Arial" w:cs="Arial"/>
        </w:rPr>
        <w:t>2</w:t>
      </w:r>
      <w:r w:rsidR="00ED1050" w:rsidRPr="00FB182D">
        <w:rPr>
          <w:rFonts w:ascii="Arial" w:hAnsi="Arial" w:cs="Arial"/>
        </w:rPr>
        <w:t xml:space="preserve"> American Library Association Annual Conf</w:t>
      </w:r>
      <w:r w:rsidR="00523595" w:rsidRPr="00FB182D">
        <w:rPr>
          <w:rFonts w:ascii="Arial" w:hAnsi="Arial" w:cs="Arial"/>
        </w:rPr>
        <w:t>erence</w:t>
      </w:r>
      <w:r w:rsidR="00063309" w:rsidRPr="00FB182D">
        <w:rPr>
          <w:rFonts w:ascii="Arial" w:hAnsi="Arial" w:cs="Arial"/>
        </w:rPr>
        <w:t>,</w:t>
      </w:r>
      <w:r w:rsidR="00523595" w:rsidRPr="00FB182D">
        <w:rPr>
          <w:rFonts w:ascii="Arial" w:hAnsi="Arial" w:cs="Arial"/>
        </w:rPr>
        <w:t xml:space="preserve"> scheduled to take place </w:t>
      </w:r>
      <w:r w:rsidR="007A114B" w:rsidRPr="00FB182D">
        <w:rPr>
          <w:rFonts w:ascii="Arial" w:hAnsi="Arial" w:cs="Arial"/>
        </w:rPr>
        <w:t>in Washington DC</w:t>
      </w:r>
      <w:r w:rsidR="00ED1050" w:rsidRPr="00FB182D">
        <w:rPr>
          <w:rFonts w:ascii="Arial" w:hAnsi="Arial" w:cs="Arial"/>
        </w:rPr>
        <w:t xml:space="preserve"> from June 23-2</w:t>
      </w:r>
      <w:r w:rsidR="007A114B" w:rsidRPr="00FB182D">
        <w:rPr>
          <w:rFonts w:ascii="Arial" w:hAnsi="Arial" w:cs="Arial"/>
        </w:rPr>
        <w:t>8</w:t>
      </w:r>
      <w:r w:rsidR="00ED1050" w:rsidRPr="00FB182D">
        <w:rPr>
          <w:rFonts w:ascii="Arial" w:hAnsi="Arial" w:cs="Arial"/>
        </w:rPr>
        <w:t>, 202</w:t>
      </w:r>
      <w:r w:rsidR="007A114B" w:rsidRPr="00FB182D">
        <w:rPr>
          <w:rFonts w:ascii="Arial" w:hAnsi="Arial" w:cs="Arial"/>
        </w:rPr>
        <w:t>2</w:t>
      </w:r>
      <w:r w:rsidR="00ED1050" w:rsidRPr="00FB182D">
        <w:rPr>
          <w:rFonts w:ascii="Arial" w:hAnsi="Arial" w:cs="Arial"/>
        </w:rPr>
        <w:t>.</w:t>
      </w:r>
    </w:p>
    <w:p w14:paraId="7E1B82F5" w14:textId="2A77F763" w:rsidR="00D17742" w:rsidRPr="00FB182D" w:rsidRDefault="00D17742" w:rsidP="00363E30">
      <w:pPr>
        <w:spacing w:before="100" w:beforeAutospacing="1" w:after="100" w:afterAutospacing="1"/>
        <w:jc w:val="both"/>
        <w:rPr>
          <w:rStyle w:val="Strong"/>
          <w:rFonts w:ascii="Arial" w:hAnsi="Arial" w:cs="Arial"/>
        </w:rPr>
      </w:pPr>
      <w:r w:rsidRPr="00FB182D">
        <w:rPr>
          <w:rFonts w:ascii="Arial" w:hAnsi="Arial" w:cs="Arial"/>
          <w:lang w:val="en-SG"/>
        </w:rPr>
        <w:t xml:space="preserve">The International Papers and Projects </w:t>
      </w:r>
      <w:r w:rsidR="00CD0CD9" w:rsidRPr="00FB182D">
        <w:rPr>
          <w:rFonts w:ascii="Arial" w:hAnsi="Arial" w:cs="Arial"/>
          <w:lang w:val="en-SG"/>
        </w:rPr>
        <w:t>Session</w:t>
      </w:r>
      <w:r w:rsidRPr="00FB182D">
        <w:rPr>
          <w:rFonts w:ascii="Arial" w:hAnsi="Arial" w:cs="Arial"/>
          <w:lang w:val="en-SG"/>
        </w:rPr>
        <w:t xml:space="preserve"> provides librarians with an opportunity to exchange information about library services, collections and projects throughout the world. The program also serves to stimulate the interest of U.S. librarians in intern</w:t>
      </w:r>
      <w:r w:rsidR="00ED1050" w:rsidRPr="00FB182D">
        <w:rPr>
          <w:rFonts w:ascii="Arial" w:hAnsi="Arial" w:cs="Arial"/>
          <w:lang w:val="en-SG"/>
        </w:rPr>
        <w:t>ational library matters. The 202</w:t>
      </w:r>
      <w:r w:rsidR="007A114B" w:rsidRPr="00FB182D">
        <w:rPr>
          <w:rFonts w:ascii="Arial" w:hAnsi="Arial" w:cs="Arial"/>
          <w:lang w:val="en-SG"/>
        </w:rPr>
        <w:t>2</w:t>
      </w:r>
      <w:r w:rsidRPr="00FB182D">
        <w:rPr>
          <w:rFonts w:ascii="Arial" w:hAnsi="Arial" w:cs="Arial"/>
          <w:lang w:val="en-SG"/>
        </w:rPr>
        <w:t xml:space="preserve"> International Papers and Projects theme is </w:t>
      </w:r>
      <w:r w:rsidR="00DA6F30" w:rsidRPr="00FB182D">
        <w:rPr>
          <w:rStyle w:val="Strong"/>
          <w:rFonts w:ascii="Arial" w:hAnsi="Arial" w:cs="Arial"/>
          <w:i/>
        </w:rPr>
        <w:t xml:space="preserve">Library Policies in a Time of Uncertainty and Controversy. </w:t>
      </w:r>
    </w:p>
    <w:p w14:paraId="42C88AD7" w14:textId="17D8932A" w:rsidR="009C2899" w:rsidRPr="00FB182D" w:rsidRDefault="00921780" w:rsidP="00363E30">
      <w:pPr>
        <w:jc w:val="both"/>
        <w:rPr>
          <w:rFonts w:ascii="Arial" w:eastAsia="Times New Roman" w:hAnsi="Arial" w:cs="Arial"/>
          <w:bCs/>
        </w:rPr>
      </w:pPr>
      <w:r w:rsidRPr="00FB182D">
        <w:rPr>
          <w:rFonts w:ascii="Arial" w:eastAsia="Times New Roman" w:hAnsi="Arial" w:cs="Arial"/>
          <w:bCs/>
        </w:rPr>
        <w:t xml:space="preserve">As </w:t>
      </w:r>
      <w:r w:rsidR="00E60732" w:rsidRPr="00FB182D">
        <w:rPr>
          <w:rFonts w:ascii="Arial" w:eastAsia="Times New Roman" w:hAnsi="Arial" w:cs="Arial"/>
          <w:bCs/>
        </w:rPr>
        <w:t xml:space="preserve">the </w:t>
      </w:r>
      <w:r w:rsidRPr="00FB182D">
        <w:rPr>
          <w:rFonts w:ascii="Arial" w:eastAsia="Times New Roman" w:hAnsi="Arial" w:cs="Arial"/>
          <w:bCs/>
        </w:rPr>
        <w:t xml:space="preserve">world continues to navigate the changing landscape shaped by two years of living with the pandemic, organizations </w:t>
      </w:r>
      <w:r w:rsidR="004B4370" w:rsidRPr="00FB182D">
        <w:rPr>
          <w:rFonts w:ascii="Arial" w:eastAsia="Times New Roman" w:hAnsi="Arial" w:cs="Arial"/>
          <w:bCs/>
        </w:rPr>
        <w:t>must</w:t>
      </w:r>
      <w:r w:rsidRPr="00FB182D">
        <w:rPr>
          <w:rFonts w:ascii="Arial" w:eastAsia="Times New Roman" w:hAnsi="Arial" w:cs="Arial"/>
          <w:bCs/>
        </w:rPr>
        <w:t xml:space="preserve"> deal with uncertain</w:t>
      </w:r>
      <w:r w:rsidR="00CD115D">
        <w:rPr>
          <w:rFonts w:ascii="Arial" w:eastAsia="Times New Roman" w:hAnsi="Arial" w:cs="Arial"/>
          <w:bCs/>
        </w:rPr>
        <w:t>t</w:t>
      </w:r>
      <w:r w:rsidRPr="00FB182D">
        <w:rPr>
          <w:rFonts w:ascii="Arial" w:eastAsia="Times New Roman" w:hAnsi="Arial" w:cs="Arial"/>
          <w:bCs/>
        </w:rPr>
        <w:t xml:space="preserve">y, make difficult policy decisions that are often further complicated by controversy and opposing viewpoints. </w:t>
      </w:r>
      <w:r w:rsidR="004B4370" w:rsidRPr="00FB182D">
        <w:rPr>
          <w:rFonts w:ascii="Arial" w:eastAsia="Times New Roman" w:hAnsi="Arial" w:cs="Arial"/>
          <w:bCs/>
        </w:rPr>
        <w:t>The aim of this session is to explore the role of library policies in helping to provide guidance and clarity, providing a framework for</w:t>
      </w:r>
      <w:r w:rsidR="00EE61F4" w:rsidRPr="00FB182D">
        <w:rPr>
          <w:rFonts w:ascii="Arial" w:eastAsia="Times New Roman" w:hAnsi="Arial" w:cs="Arial"/>
          <w:bCs/>
        </w:rPr>
        <w:t xml:space="preserve"> the</w:t>
      </w:r>
      <w:r w:rsidR="004B4370" w:rsidRPr="00FB182D">
        <w:rPr>
          <w:rFonts w:ascii="Arial" w:eastAsia="Times New Roman" w:hAnsi="Arial" w:cs="Arial"/>
          <w:bCs/>
        </w:rPr>
        <w:t xml:space="preserve"> expectation of</w:t>
      </w:r>
      <w:r w:rsidR="00363E30" w:rsidRPr="00FB182D">
        <w:rPr>
          <w:rFonts w:ascii="Arial" w:eastAsia="Times New Roman" w:hAnsi="Arial" w:cs="Arial"/>
          <w:bCs/>
        </w:rPr>
        <w:t xml:space="preserve"> </w:t>
      </w:r>
      <w:r w:rsidR="004B4370" w:rsidRPr="00FB182D">
        <w:rPr>
          <w:rFonts w:ascii="Arial" w:eastAsia="Times New Roman" w:hAnsi="Arial" w:cs="Arial"/>
          <w:bCs/>
        </w:rPr>
        <w:t>what needs to be done. Such policies can range from short term policies to ensure continued access to information, operational changes to ensure business continuity, to longer term strategic policies that have evolved or have been accelerated because of the pandemic</w:t>
      </w:r>
      <w:r w:rsidR="00EE61F4" w:rsidRPr="00FB182D">
        <w:rPr>
          <w:rFonts w:ascii="Arial" w:eastAsia="Times New Roman" w:hAnsi="Arial" w:cs="Arial"/>
          <w:bCs/>
        </w:rPr>
        <w:t>. These can be related to</w:t>
      </w:r>
      <w:r w:rsidR="004B4370" w:rsidRPr="00FB182D">
        <w:rPr>
          <w:rFonts w:ascii="Arial" w:eastAsia="Times New Roman" w:hAnsi="Arial" w:cs="Arial"/>
          <w:bCs/>
        </w:rPr>
        <w:t xml:space="preserve"> collection </w:t>
      </w:r>
      <w:r w:rsidR="00247FAA" w:rsidRPr="00FB182D">
        <w:rPr>
          <w:rFonts w:ascii="Arial" w:eastAsia="Times New Roman" w:hAnsi="Arial" w:cs="Arial"/>
          <w:bCs/>
        </w:rPr>
        <w:t>development</w:t>
      </w:r>
      <w:r w:rsidR="00F16CC0" w:rsidRPr="00FB182D">
        <w:rPr>
          <w:rFonts w:ascii="Arial" w:eastAsia="Times New Roman" w:hAnsi="Arial" w:cs="Arial"/>
          <w:bCs/>
        </w:rPr>
        <w:t xml:space="preserve"> </w:t>
      </w:r>
      <w:r w:rsidR="004B4370" w:rsidRPr="00FB182D">
        <w:rPr>
          <w:rFonts w:ascii="Arial" w:eastAsia="Times New Roman" w:hAnsi="Arial" w:cs="Arial"/>
          <w:bCs/>
        </w:rPr>
        <w:t>the</w:t>
      </w:r>
      <w:r w:rsidR="00EE61F4" w:rsidRPr="00FB182D">
        <w:rPr>
          <w:rFonts w:ascii="Arial" w:eastAsia="Times New Roman" w:hAnsi="Arial" w:cs="Arial"/>
          <w:bCs/>
        </w:rPr>
        <w:t xml:space="preserve"> type of</w:t>
      </w:r>
      <w:r w:rsidR="004B4370" w:rsidRPr="00FB182D">
        <w:rPr>
          <w:rFonts w:ascii="Arial" w:eastAsia="Times New Roman" w:hAnsi="Arial" w:cs="Arial"/>
          <w:bCs/>
        </w:rPr>
        <w:t xml:space="preserve"> services libraries </w:t>
      </w:r>
      <w:proofErr w:type="gramStart"/>
      <w:r w:rsidR="00EE61F4" w:rsidRPr="00FB182D">
        <w:rPr>
          <w:rFonts w:ascii="Arial" w:eastAsia="Times New Roman" w:hAnsi="Arial" w:cs="Arial"/>
          <w:bCs/>
        </w:rPr>
        <w:t>need</w:t>
      </w:r>
      <w:proofErr w:type="gramEnd"/>
      <w:r w:rsidR="00EE61F4" w:rsidRPr="00FB182D">
        <w:rPr>
          <w:rFonts w:ascii="Arial" w:eastAsia="Times New Roman" w:hAnsi="Arial" w:cs="Arial"/>
          <w:bCs/>
        </w:rPr>
        <w:t xml:space="preserve"> to </w:t>
      </w:r>
      <w:r w:rsidR="004B4370" w:rsidRPr="00FB182D">
        <w:rPr>
          <w:rFonts w:ascii="Arial" w:eastAsia="Times New Roman" w:hAnsi="Arial" w:cs="Arial"/>
          <w:bCs/>
        </w:rPr>
        <w:t>provide</w:t>
      </w:r>
      <w:r w:rsidR="00B34ABD" w:rsidRPr="00FB182D">
        <w:rPr>
          <w:rFonts w:ascii="Arial" w:eastAsia="Times New Roman" w:hAnsi="Arial" w:cs="Arial"/>
          <w:bCs/>
        </w:rPr>
        <w:t>, th</w:t>
      </w:r>
      <w:r w:rsidR="004B4370" w:rsidRPr="00FB182D">
        <w:rPr>
          <w:rFonts w:ascii="Arial" w:eastAsia="Times New Roman" w:hAnsi="Arial" w:cs="Arial"/>
          <w:bCs/>
        </w:rPr>
        <w:t>e communities they serve</w:t>
      </w:r>
      <w:r w:rsidR="00B34ABD" w:rsidRPr="00FB182D">
        <w:rPr>
          <w:rFonts w:ascii="Arial" w:eastAsia="Times New Roman" w:hAnsi="Arial" w:cs="Arial"/>
          <w:bCs/>
        </w:rPr>
        <w:t>, and new areas of concern relating to human resources.</w:t>
      </w:r>
    </w:p>
    <w:p w14:paraId="02566CF6" w14:textId="40CDEB55" w:rsidR="003F03D3" w:rsidRPr="00FB182D" w:rsidRDefault="003F03D3" w:rsidP="00405DA9">
      <w:pPr>
        <w:jc w:val="both"/>
        <w:rPr>
          <w:rFonts w:ascii="Arial" w:eastAsia="Times New Roman" w:hAnsi="Arial" w:cs="Arial"/>
          <w:bCs/>
        </w:rPr>
      </w:pPr>
      <w:r w:rsidRPr="00FB182D">
        <w:rPr>
          <w:rFonts w:ascii="Arial" w:eastAsia="Times New Roman" w:hAnsi="Arial" w:cs="Arial"/>
          <w:bCs/>
        </w:rPr>
        <w:t>This session hopes to showcase the process of identifying areas in</w:t>
      </w:r>
      <w:r w:rsidR="00247FAA" w:rsidRPr="00FB182D">
        <w:rPr>
          <w:rFonts w:ascii="Arial" w:eastAsia="Times New Roman" w:hAnsi="Arial" w:cs="Arial"/>
          <w:bCs/>
        </w:rPr>
        <w:t xml:space="preserve"> policy that n</w:t>
      </w:r>
      <w:r w:rsidRPr="00FB182D">
        <w:rPr>
          <w:rFonts w:ascii="Arial" w:eastAsia="Times New Roman" w:hAnsi="Arial" w:cs="Arial"/>
          <w:bCs/>
        </w:rPr>
        <w:t xml:space="preserve">eed improvement, the steps taken to implement new policies in uncertain times, the challenges faced in getting buy-in, as well as </w:t>
      </w:r>
      <w:r w:rsidR="00F16CC0" w:rsidRPr="00FB182D">
        <w:rPr>
          <w:rFonts w:ascii="Arial" w:eastAsia="Times New Roman" w:hAnsi="Arial" w:cs="Arial"/>
          <w:bCs/>
        </w:rPr>
        <w:t xml:space="preserve">in </w:t>
      </w:r>
      <w:r w:rsidRPr="00FB182D">
        <w:rPr>
          <w:rFonts w:ascii="Arial" w:eastAsia="Times New Roman" w:hAnsi="Arial" w:cs="Arial"/>
          <w:bCs/>
        </w:rPr>
        <w:t xml:space="preserve">communicating change. We are looking for speakers to share on international and US library projects and issues relating to how they have managed this process and what they have learned from it. </w:t>
      </w:r>
    </w:p>
    <w:p w14:paraId="6CAF5F67" w14:textId="77777777" w:rsidR="00D17742" w:rsidRPr="00FB182D" w:rsidRDefault="00D17742" w:rsidP="00B62511">
      <w:pPr>
        <w:spacing w:after="0" w:line="240" w:lineRule="auto"/>
        <w:rPr>
          <w:rFonts w:ascii="Arial" w:hAnsi="Arial" w:cs="Arial"/>
        </w:rPr>
      </w:pPr>
      <w:r w:rsidRPr="00FB182D">
        <w:rPr>
          <w:rFonts w:ascii="Arial" w:hAnsi="Arial" w:cs="Arial"/>
          <w:lang w:val="en-SG"/>
        </w:rPr>
        <w:t>Po</w:t>
      </w:r>
      <w:r w:rsidR="00607B2A" w:rsidRPr="00FB182D">
        <w:rPr>
          <w:rFonts w:ascii="Arial" w:hAnsi="Arial" w:cs="Arial"/>
          <w:lang w:val="en-SG"/>
        </w:rPr>
        <w:t>ssible topics related</w:t>
      </w:r>
      <w:r w:rsidRPr="00FB182D">
        <w:rPr>
          <w:rFonts w:ascii="Arial" w:hAnsi="Arial" w:cs="Arial"/>
          <w:lang w:val="en-SG"/>
        </w:rPr>
        <w:t xml:space="preserve"> to this theme may include-but are not limited to:</w:t>
      </w:r>
    </w:p>
    <w:p w14:paraId="1EEBDD58" w14:textId="44102BF4" w:rsidR="002768ED" w:rsidRPr="00FB182D" w:rsidRDefault="00E60732" w:rsidP="00B62511">
      <w:pPr>
        <w:pStyle w:val="ListParagraph"/>
        <w:numPr>
          <w:ilvl w:val="0"/>
          <w:numId w:val="5"/>
        </w:numPr>
        <w:spacing w:after="0" w:line="240" w:lineRule="auto"/>
        <w:rPr>
          <w:rFonts w:ascii="Arial" w:hAnsi="Arial" w:cs="Arial"/>
        </w:rPr>
      </w:pPr>
      <w:r w:rsidRPr="00FB182D">
        <w:rPr>
          <w:rFonts w:ascii="Arial" w:hAnsi="Arial" w:cs="Arial"/>
        </w:rPr>
        <w:t xml:space="preserve">The thought processes and implementation journey behind responsive operational policies that allowed the library to continue to serve </w:t>
      </w:r>
      <w:r w:rsidR="00BE2A90" w:rsidRPr="00FB182D">
        <w:rPr>
          <w:rFonts w:ascii="Arial" w:hAnsi="Arial" w:cs="Arial"/>
        </w:rPr>
        <w:t>its</w:t>
      </w:r>
      <w:r w:rsidRPr="00FB182D">
        <w:rPr>
          <w:rFonts w:ascii="Arial" w:hAnsi="Arial" w:cs="Arial"/>
        </w:rPr>
        <w:t xml:space="preserve"> communit</w:t>
      </w:r>
      <w:r w:rsidR="00BE2A90" w:rsidRPr="00FB182D">
        <w:rPr>
          <w:rFonts w:ascii="Arial" w:hAnsi="Arial" w:cs="Arial"/>
        </w:rPr>
        <w:t>y</w:t>
      </w:r>
    </w:p>
    <w:p w14:paraId="7C33D328" w14:textId="5179D97D" w:rsidR="00F21A7A" w:rsidRPr="00FB182D" w:rsidRDefault="00F21A7A" w:rsidP="002768ED">
      <w:pPr>
        <w:pStyle w:val="ListParagraph"/>
        <w:numPr>
          <w:ilvl w:val="0"/>
          <w:numId w:val="5"/>
        </w:numPr>
        <w:spacing w:after="160" w:line="259" w:lineRule="auto"/>
        <w:rPr>
          <w:rFonts w:ascii="Arial" w:hAnsi="Arial" w:cs="Arial"/>
        </w:rPr>
      </w:pPr>
      <w:r w:rsidRPr="00FB182D">
        <w:rPr>
          <w:rFonts w:ascii="Arial" w:hAnsi="Arial" w:cs="Arial"/>
        </w:rPr>
        <w:t xml:space="preserve">Strategic policies that </w:t>
      </w:r>
      <w:r w:rsidR="00EE61F4" w:rsidRPr="00FB182D">
        <w:rPr>
          <w:rFonts w:ascii="Arial" w:hAnsi="Arial" w:cs="Arial"/>
        </w:rPr>
        <w:t>the</w:t>
      </w:r>
      <w:r w:rsidRPr="00FB182D">
        <w:rPr>
          <w:rFonts w:ascii="Arial" w:hAnsi="Arial" w:cs="Arial"/>
        </w:rPr>
        <w:t xml:space="preserve"> library ha</w:t>
      </w:r>
      <w:r w:rsidR="00EE61F4" w:rsidRPr="00FB182D">
        <w:rPr>
          <w:rFonts w:ascii="Arial" w:hAnsi="Arial" w:cs="Arial"/>
        </w:rPr>
        <w:t>d</w:t>
      </w:r>
      <w:r w:rsidRPr="00FB182D">
        <w:rPr>
          <w:rFonts w:ascii="Arial" w:hAnsi="Arial" w:cs="Arial"/>
        </w:rPr>
        <w:t xml:space="preserve"> reviewed, for example distribution of materials to be acquired, digital access policies, human resource needs etc.</w:t>
      </w:r>
    </w:p>
    <w:p w14:paraId="5997343C" w14:textId="3B7304E9" w:rsidR="002768ED" w:rsidRPr="00FB182D" w:rsidRDefault="00E60732" w:rsidP="002768ED">
      <w:pPr>
        <w:pStyle w:val="ListParagraph"/>
        <w:numPr>
          <w:ilvl w:val="0"/>
          <w:numId w:val="5"/>
        </w:numPr>
        <w:spacing w:after="160" w:line="259" w:lineRule="auto"/>
        <w:rPr>
          <w:rFonts w:ascii="Arial" w:hAnsi="Arial" w:cs="Arial"/>
        </w:rPr>
      </w:pPr>
      <w:r w:rsidRPr="00FB182D">
        <w:rPr>
          <w:rFonts w:ascii="Arial" w:hAnsi="Arial" w:cs="Arial"/>
        </w:rPr>
        <w:t>How the pandemic ha</w:t>
      </w:r>
      <w:r w:rsidR="00EE61F4" w:rsidRPr="00FB182D">
        <w:rPr>
          <w:rFonts w:ascii="Arial" w:hAnsi="Arial" w:cs="Arial"/>
        </w:rPr>
        <w:t>d</w:t>
      </w:r>
      <w:r w:rsidRPr="00FB182D">
        <w:rPr>
          <w:rFonts w:ascii="Arial" w:hAnsi="Arial" w:cs="Arial"/>
        </w:rPr>
        <w:t xml:space="preserve"> accelerated</w:t>
      </w:r>
      <w:r w:rsidR="00F16CC0" w:rsidRPr="00FB182D">
        <w:rPr>
          <w:rFonts w:ascii="Arial" w:hAnsi="Arial" w:cs="Arial"/>
        </w:rPr>
        <w:t xml:space="preserve"> the need to amend</w:t>
      </w:r>
      <w:r w:rsidRPr="00FB182D">
        <w:rPr>
          <w:rFonts w:ascii="Arial" w:hAnsi="Arial" w:cs="Arial"/>
        </w:rPr>
        <w:t xml:space="preserve"> existing policy decisions </w:t>
      </w:r>
      <w:r w:rsidR="00F21A7A" w:rsidRPr="00FB182D">
        <w:rPr>
          <w:rFonts w:ascii="Arial" w:hAnsi="Arial" w:cs="Arial"/>
        </w:rPr>
        <w:t>and how the trajectory of these discussions evolved</w:t>
      </w:r>
      <w:r w:rsidR="00EE61F4" w:rsidRPr="00FB182D">
        <w:rPr>
          <w:rFonts w:ascii="Arial" w:hAnsi="Arial" w:cs="Arial"/>
        </w:rPr>
        <w:t xml:space="preserve"> over time</w:t>
      </w:r>
    </w:p>
    <w:p w14:paraId="18BBD5A4" w14:textId="79956FAA" w:rsidR="002768ED" w:rsidRPr="00FB182D" w:rsidRDefault="00F21A7A" w:rsidP="002768ED">
      <w:pPr>
        <w:pStyle w:val="ListParagraph"/>
        <w:numPr>
          <w:ilvl w:val="0"/>
          <w:numId w:val="5"/>
        </w:numPr>
        <w:spacing w:after="160" w:line="259" w:lineRule="auto"/>
        <w:rPr>
          <w:rFonts w:ascii="Arial" w:hAnsi="Arial" w:cs="Arial"/>
        </w:rPr>
      </w:pPr>
      <w:r w:rsidRPr="00FB182D">
        <w:rPr>
          <w:rFonts w:ascii="Arial" w:hAnsi="Arial" w:cs="Arial"/>
        </w:rPr>
        <w:t>Information access policies to combat misinformation, but at the same time maintaining representation of diverse voices</w:t>
      </w:r>
    </w:p>
    <w:p w14:paraId="5B403587" w14:textId="33D00BC8" w:rsidR="00F21A7A" w:rsidRPr="00FB182D" w:rsidRDefault="00F21A7A" w:rsidP="002768ED">
      <w:pPr>
        <w:pStyle w:val="ListParagraph"/>
        <w:numPr>
          <w:ilvl w:val="0"/>
          <w:numId w:val="5"/>
        </w:numPr>
        <w:spacing w:after="160" w:line="259" w:lineRule="auto"/>
        <w:rPr>
          <w:rFonts w:ascii="Arial" w:hAnsi="Arial" w:cs="Arial"/>
        </w:rPr>
      </w:pPr>
      <w:r w:rsidRPr="00FB182D">
        <w:rPr>
          <w:rFonts w:ascii="Arial" w:hAnsi="Arial" w:cs="Arial"/>
        </w:rPr>
        <w:t>Difficult policy decisions that ha</w:t>
      </w:r>
      <w:r w:rsidR="00EE61F4" w:rsidRPr="00FB182D">
        <w:rPr>
          <w:rFonts w:ascii="Arial" w:hAnsi="Arial" w:cs="Arial"/>
        </w:rPr>
        <w:t>d</w:t>
      </w:r>
      <w:r w:rsidRPr="00FB182D">
        <w:rPr>
          <w:rFonts w:ascii="Arial" w:hAnsi="Arial" w:cs="Arial"/>
        </w:rPr>
        <w:t xml:space="preserve"> to be made whether because it alienate</w:t>
      </w:r>
      <w:r w:rsidR="00EE61F4" w:rsidRPr="00FB182D">
        <w:rPr>
          <w:rFonts w:ascii="Arial" w:hAnsi="Arial" w:cs="Arial"/>
        </w:rPr>
        <w:t>d</w:t>
      </w:r>
      <w:r w:rsidRPr="00FB182D">
        <w:rPr>
          <w:rFonts w:ascii="Arial" w:hAnsi="Arial" w:cs="Arial"/>
        </w:rPr>
        <w:t xml:space="preserve"> specific groups or top-down mandates that were beyond </w:t>
      </w:r>
      <w:r w:rsidR="00EE61F4" w:rsidRPr="00FB182D">
        <w:rPr>
          <w:rFonts w:ascii="Arial" w:hAnsi="Arial" w:cs="Arial"/>
        </w:rPr>
        <w:t>the</w:t>
      </w:r>
      <w:r w:rsidRPr="00FB182D">
        <w:rPr>
          <w:rFonts w:ascii="Arial" w:hAnsi="Arial" w:cs="Arial"/>
        </w:rPr>
        <w:t xml:space="preserve"> library’s control</w:t>
      </w:r>
    </w:p>
    <w:p w14:paraId="78FFA102" w14:textId="7A9BB2AA" w:rsidR="002768ED" w:rsidRPr="00FB182D" w:rsidRDefault="00F21A7A" w:rsidP="002768ED">
      <w:pPr>
        <w:pStyle w:val="ListParagraph"/>
        <w:numPr>
          <w:ilvl w:val="0"/>
          <w:numId w:val="5"/>
        </w:numPr>
        <w:spacing w:after="160" w:line="259" w:lineRule="auto"/>
        <w:rPr>
          <w:rFonts w:ascii="Arial" w:hAnsi="Arial" w:cs="Arial"/>
        </w:rPr>
      </w:pPr>
      <w:r w:rsidRPr="00FB182D">
        <w:rPr>
          <w:rFonts w:ascii="Arial" w:hAnsi="Arial" w:cs="Arial"/>
        </w:rPr>
        <w:t>Managing the demands and expectations of library users, what they expect</w:t>
      </w:r>
      <w:r w:rsidR="00EE61F4" w:rsidRPr="00FB182D">
        <w:rPr>
          <w:rFonts w:ascii="Arial" w:hAnsi="Arial" w:cs="Arial"/>
        </w:rPr>
        <w:t>ed</w:t>
      </w:r>
      <w:r w:rsidRPr="00FB182D">
        <w:rPr>
          <w:rFonts w:ascii="Arial" w:hAnsi="Arial" w:cs="Arial"/>
        </w:rPr>
        <w:t xml:space="preserve"> the library to provide with changing conditions and what the library </w:t>
      </w:r>
      <w:r w:rsidR="00EE61F4" w:rsidRPr="00FB182D">
        <w:rPr>
          <w:rFonts w:ascii="Arial" w:hAnsi="Arial" w:cs="Arial"/>
        </w:rPr>
        <w:t>could</w:t>
      </w:r>
      <w:r w:rsidRPr="00FB182D">
        <w:rPr>
          <w:rFonts w:ascii="Arial" w:hAnsi="Arial" w:cs="Arial"/>
        </w:rPr>
        <w:t xml:space="preserve"> provide</w:t>
      </w:r>
    </w:p>
    <w:p w14:paraId="01D0BEEB" w14:textId="66ADA13D" w:rsidR="002768ED" w:rsidRPr="00FB182D" w:rsidRDefault="00EE61F4" w:rsidP="002768ED">
      <w:pPr>
        <w:pStyle w:val="ListParagraph"/>
        <w:numPr>
          <w:ilvl w:val="0"/>
          <w:numId w:val="5"/>
        </w:numPr>
        <w:spacing w:after="160" w:line="259" w:lineRule="auto"/>
        <w:rPr>
          <w:rFonts w:ascii="Arial" w:hAnsi="Arial" w:cs="Arial"/>
        </w:rPr>
      </w:pPr>
      <w:r w:rsidRPr="00FB182D">
        <w:rPr>
          <w:rFonts w:ascii="Arial" w:hAnsi="Arial" w:cs="Arial"/>
        </w:rPr>
        <w:t>Challenges relating to communicating policy related decisions, from getting staff buy-in to ensuring library users were aware of the changes</w:t>
      </w:r>
      <w:r w:rsidR="00F16CC0" w:rsidRPr="00FB182D">
        <w:rPr>
          <w:rFonts w:ascii="Arial" w:hAnsi="Arial" w:cs="Arial"/>
          <w:color w:val="0070C0"/>
        </w:rPr>
        <w:t>,</w:t>
      </w:r>
      <w:r w:rsidRPr="00FB182D">
        <w:rPr>
          <w:rFonts w:ascii="Arial" w:hAnsi="Arial" w:cs="Arial"/>
        </w:rPr>
        <w:t xml:space="preserve"> whether it was something new or a reversal of a temporary policy that library users have gotten used to due to a return to normalcy</w:t>
      </w:r>
      <w:r w:rsidR="00F16CC0" w:rsidRPr="00FB182D">
        <w:rPr>
          <w:rFonts w:ascii="Arial" w:hAnsi="Arial" w:cs="Arial"/>
        </w:rPr>
        <w:t>.</w:t>
      </w:r>
      <w:r w:rsidRPr="00FB182D">
        <w:rPr>
          <w:rFonts w:ascii="Arial" w:hAnsi="Arial" w:cs="Arial"/>
        </w:rPr>
        <w:t xml:space="preserve"> </w:t>
      </w:r>
    </w:p>
    <w:p w14:paraId="4038F425" w14:textId="7899E5C8" w:rsidR="00B82163" w:rsidRPr="00FB182D" w:rsidRDefault="00EE4F20" w:rsidP="00B82163">
      <w:pPr>
        <w:rPr>
          <w:rFonts w:ascii="Arial" w:hAnsi="Arial" w:cs="Arial"/>
        </w:rPr>
      </w:pPr>
      <w:r w:rsidRPr="00FB182D">
        <w:rPr>
          <w:rFonts w:ascii="Arial" w:eastAsia="Times New Roman" w:hAnsi="Arial" w:cs="Arial"/>
        </w:rPr>
        <w:lastRenderedPageBreak/>
        <w:t xml:space="preserve">We encourage submissions that reflect the diverse </w:t>
      </w:r>
      <w:r w:rsidR="004F78A7" w:rsidRPr="00FB182D">
        <w:rPr>
          <w:rFonts w:ascii="Arial" w:eastAsia="Times New Roman" w:hAnsi="Arial" w:cs="Arial"/>
        </w:rPr>
        <w:t>approaches of</w:t>
      </w:r>
      <w:r w:rsidRPr="00FB182D">
        <w:rPr>
          <w:rFonts w:ascii="Arial" w:eastAsia="Times New Roman" w:hAnsi="Arial" w:cs="Arial"/>
        </w:rPr>
        <w:t xml:space="preserve"> the public sector, the academic environment, special libraries</w:t>
      </w:r>
      <w:r w:rsidR="0094086C" w:rsidRPr="00FB182D">
        <w:rPr>
          <w:rFonts w:ascii="Arial" w:eastAsia="Times New Roman" w:hAnsi="Arial" w:cs="Arial"/>
        </w:rPr>
        <w:t>,</w:t>
      </w:r>
      <w:r w:rsidRPr="00FB182D">
        <w:rPr>
          <w:rFonts w:ascii="Arial" w:eastAsia="Times New Roman" w:hAnsi="Arial" w:cs="Arial"/>
        </w:rPr>
        <w:t xml:space="preserve"> or other types of information organizations. International library schools m</w:t>
      </w:r>
      <w:r w:rsidR="0094086C" w:rsidRPr="00FB182D">
        <w:rPr>
          <w:rFonts w:ascii="Arial" w:eastAsia="Times New Roman" w:hAnsi="Arial" w:cs="Arial"/>
        </w:rPr>
        <w:t>ay also share</w:t>
      </w:r>
      <w:r w:rsidRPr="00FB182D">
        <w:rPr>
          <w:rFonts w:ascii="Arial" w:eastAsia="Times New Roman" w:hAnsi="Arial" w:cs="Arial"/>
        </w:rPr>
        <w:t xml:space="preserve"> how they are preparing their </w:t>
      </w:r>
      <w:r w:rsidR="004F78A7" w:rsidRPr="00FB182D">
        <w:rPr>
          <w:rFonts w:ascii="Arial" w:eastAsia="Times New Roman" w:hAnsi="Arial" w:cs="Arial"/>
        </w:rPr>
        <w:t>students to think about policy</w:t>
      </w:r>
      <w:r w:rsidRPr="00FB182D">
        <w:rPr>
          <w:rFonts w:ascii="Arial" w:eastAsia="Times New Roman" w:hAnsi="Arial" w:cs="Arial"/>
        </w:rPr>
        <w:t>.</w:t>
      </w:r>
      <w:r w:rsidR="00B82163" w:rsidRPr="00FB182D">
        <w:rPr>
          <w:rFonts w:ascii="Arial" w:eastAsia="Times New Roman" w:hAnsi="Arial" w:cs="Arial"/>
        </w:rPr>
        <w:t xml:space="preserve"> I</w:t>
      </w:r>
      <w:r w:rsidR="00B82163" w:rsidRPr="00FB182D">
        <w:rPr>
          <w:rFonts w:ascii="Arial" w:hAnsi="Arial" w:cs="Arial"/>
        </w:rPr>
        <w:t>nternational submissions will be given priority, but submissions from the US will be considered as well, especially if they may be of interest to the international community.</w:t>
      </w:r>
      <w:r w:rsidR="004F78A7" w:rsidRPr="00FB182D">
        <w:rPr>
          <w:rFonts w:ascii="Arial" w:hAnsi="Arial" w:cs="Arial"/>
        </w:rPr>
        <w:t xml:space="preserve"> To ensure representation from around the world, only one presentation per country will be selected.</w:t>
      </w:r>
    </w:p>
    <w:p w14:paraId="43BF6062" w14:textId="2491517E" w:rsidR="000C029A" w:rsidRPr="008F59FA" w:rsidRDefault="00247FAA" w:rsidP="000C029A">
      <w:pPr>
        <w:pStyle w:val="Heading1"/>
        <w:rPr>
          <w:rFonts w:ascii="Arial" w:hAnsi="Arial" w:cs="Arial"/>
          <w:b/>
        </w:rPr>
      </w:pPr>
      <w:r w:rsidRPr="008F59FA">
        <w:rPr>
          <w:rFonts w:ascii="Arial" w:hAnsi="Arial" w:cs="Arial"/>
          <w:b/>
        </w:rPr>
        <w:t xml:space="preserve">Alternative Participation </w:t>
      </w:r>
      <w:r w:rsidR="007430A8" w:rsidRPr="008F59FA">
        <w:rPr>
          <w:rFonts w:ascii="Arial" w:hAnsi="Arial" w:cs="Arial"/>
          <w:b/>
        </w:rPr>
        <w:t xml:space="preserve">Method </w:t>
      </w:r>
      <w:r w:rsidRPr="008F59FA">
        <w:rPr>
          <w:rFonts w:ascii="Arial" w:hAnsi="Arial" w:cs="Arial"/>
          <w:b/>
        </w:rPr>
        <w:t>Option due to COVID-19</w:t>
      </w:r>
    </w:p>
    <w:p w14:paraId="4CF7A027" w14:textId="5B1EB2D4" w:rsidR="008044AF" w:rsidRPr="00FB182D" w:rsidRDefault="008044AF" w:rsidP="008044AF">
      <w:pPr>
        <w:spacing w:after="160" w:line="259" w:lineRule="auto"/>
        <w:rPr>
          <w:rFonts w:ascii="Arial" w:hAnsi="Arial" w:cs="Arial"/>
        </w:rPr>
      </w:pPr>
      <w:r w:rsidRPr="00FB182D">
        <w:rPr>
          <w:rFonts w:ascii="Arial" w:hAnsi="Arial" w:cs="Arial"/>
        </w:rPr>
        <w:t xml:space="preserve">Considering the uncertainty of COVID-19 and the unknown status of international travel restrictions this summer, we want to ensure the inclusivity of diverse experiences and wide-ranging perspectives on the policy challenges that our international community has faced and continues to face. </w:t>
      </w:r>
      <w:r w:rsidR="00F16CC0" w:rsidRPr="00FB182D">
        <w:rPr>
          <w:rFonts w:ascii="Arial" w:hAnsi="Arial" w:cs="Arial"/>
        </w:rPr>
        <w:t>Thus, w</w:t>
      </w:r>
      <w:r w:rsidRPr="00FB182D">
        <w:rPr>
          <w:rFonts w:ascii="Arial" w:hAnsi="Arial" w:cs="Arial"/>
        </w:rPr>
        <w:t>e are also welcoming proposals for short 5-minute interview-style videos</w:t>
      </w:r>
      <w:r w:rsidR="00F16CC0" w:rsidRPr="00FB182D">
        <w:rPr>
          <w:rFonts w:ascii="Arial" w:hAnsi="Arial" w:cs="Arial"/>
          <w:color w:val="0070C0"/>
        </w:rPr>
        <w:t>,</w:t>
      </w:r>
      <w:r w:rsidRPr="00FB182D">
        <w:rPr>
          <w:rFonts w:ascii="Arial" w:hAnsi="Arial" w:cs="Arial"/>
        </w:rPr>
        <w:t xml:space="preserve"> in addition to the traditional conference presentations. These videos will be played at the beginning of the conference session prior to the full-length presentations.</w:t>
      </w:r>
    </w:p>
    <w:p w14:paraId="63FB00D0" w14:textId="0E383E59" w:rsidR="0094086C" w:rsidRDefault="00EE4F20" w:rsidP="000C029A">
      <w:pPr>
        <w:pStyle w:val="Heading1"/>
        <w:rPr>
          <w:rFonts w:ascii="Arial" w:hAnsi="Arial" w:cs="Arial"/>
          <w:bdr w:val="none" w:sz="0" w:space="0" w:color="auto" w:frame="1"/>
        </w:rPr>
      </w:pPr>
      <w:r w:rsidRPr="00FB182D">
        <w:rPr>
          <w:rFonts w:ascii="Arial" w:hAnsi="Arial" w:cs="Arial"/>
          <w:bdr w:val="none" w:sz="0" w:space="0" w:color="auto" w:frame="1"/>
        </w:rPr>
        <w:t>SUBMISSION GUIDELINES</w:t>
      </w:r>
    </w:p>
    <w:p w14:paraId="2F5B2672" w14:textId="7ED31786" w:rsidR="0094086C" w:rsidRPr="00FB182D" w:rsidRDefault="006D5366" w:rsidP="00B82163">
      <w:pPr>
        <w:rPr>
          <w:rFonts w:ascii="Arial" w:hAnsi="Arial" w:cs="Arial"/>
        </w:rPr>
      </w:pPr>
      <w:r w:rsidRPr="00FB182D">
        <w:rPr>
          <w:rFonts w:ascii="Arial" w:eastAsia="Times New Roman" w:hAnsi="Arial" w:cs="Arial"/>
        </w:rPr>
        <w:t>Proposals and</w:t>
      </w:r>
      <w:r w:rsidR="00EE4F20" w:rsidRPr="00FB182D">
        <w:rPr>
          <w:rFonts w:ascii="Arial" w:eastAsia="Times New Roman" w:hAnsi="Arial" w:cs="Arial"/>
        </w:rPr>
        <w:t xml:space="preserve"> presentations must be written and delivered in English, which is the working language of the program.</w:t>
      </w:r>
      <w:r w:rsidR="004C4586" w:rsidRPr="00FB182D">
        <w:rPr>
          <w:rFonts w:ascii="Arial" w:eastAsia="Times New Roman" w:hAnsi="Arial" w:cs="Arial"/>
        </w:rPr>
        <w:t xml:space="preserve"> </w:t>
      </w:r>
      <w:r w:rsidR="009D02C7" w:rsidRPr="009D02C7">
        <w:rPr>
          <w:rFonts w:ascii="Arial" w:eastAsia="Times New Roman" w:hAnsi="Arial" w:cs="Arial"/>
          <w:i/>
          <w:u w:val="single"/>
        </w:rPr>
        <w:t>By submitting a proposal, the presenters acknowledge that the policy information can be shared widely in a public setting and the speakers are comfortable and able to address aspects of the policy</w:t>
      </w:r>
      <w:r w:rsidR="009D02C7" w:rsidRPr="00B62511">
        <w:rPr>
          <w:rFonts w:ascii="Arial" w:eastAsia="Times New Roman" w:hAnsi="Arial" w:cs="Arial"/>
          <w:i/>
        </w:rPr>
        <w:t>.</w:t>
      </w:r>
      <w:r w:rsidR="00B62511" w:rsidRPr="00B62511">
        <w:rPr>
          <w:rFonts w:ascii="Arial" w:eastAsia="Times New Roman" w:hAnsi="Arial" w:cs="Arial"/>
          <w:i/>
        </w:rPr>
        <w:t xml:space="preserve"> </w:t>
      </w:r>
      <w:r w:rsidR="004B3E39">
        <w:rPr>
          <w:rFonts w:ascii="Arial" w:eastAsia="Times New Roman" w:hAnsi="Arial" w:cs="Arial"/>
        </w:rPr>
        <w:t>There are two submission types for this conference:</w:t>
      </w:r>
    </w:p>
    <w:p w14:paraId="63FD4321" w14:textId="74CBA3EA" w:rsidR="000C029A" w:rsidRPr="00FB182D" w:rsidRDefault="000C70A1" w:rsidP="00616131">
      <w:pPr>
        <w:pStyle w:val="Heading2"/>
        <w:numPr>
          <w:ilvl w:val="0"/>
          <w:numId w:val="8"/>
        </w:numPr>
        <w:spacing w:before="240" w:beforeAutospacing="0" w:after="0" w:afterAutospacing="0"/>
        <w:rPr>
          <w:rFonts w:ascii="Arial" w:hAnsi="Arial" w:cs="Arial"/>
          <w:color w:val="365F91" w:themeColor="accent1" w:themeShade="BF"/>
          <w:sz w:val="28"/>
          <w:szCs w:val="28"/>
        </w:rPr>
      </w:pPr>
      <w:r w:rsidRPr="00FB182D">
        <w:rPr>
          <w:rFonts w:ascii="Arial" w:hAnsi="Arial" w:cs="Arial"/>
          <w:color w:val="365F91" w:themeColor="accent1" w:themeShade="BF"/>
          <w:sz w:val="28"/>
          <w:szCs w:val="28"/>
        </w:rPr>
        <w:t xml:space="preserve">Proposals </w:t>
      </w:r>
      <w:r w:rsidR="008044AF" w:rsidRPr="00FB182D">
        <w:rPr>
          <w:rFonts w:ascii="Arial" w:hAnsi="Arial" w:cs="Arial"/>
          <w:color w:val="365F91" w:themeColor="accent1" w:themeShade="BF"/>
          <w:sz w:val="28"/>
          <w:szCs w:val="28"/>
        </w:rPr>
        <w:t xml:space="preserve">for </w:t>
      </w:r>
      <w:r w:rsidR="008F59FA">
        <w:rPr>
          <w:rFonts w:ascii="Arial" w:hAnsi="Arial" w:cs="Arial"/>
          <w:color w:val="365F91" w:themeColor="accent1" w:themeShade="BF"/>
          <w:sz w:val="28"/>
          <w:szCs w:val="28"/>
        </w:rPr>
        <w:t xml:space="preserve">In-Person </w:t>
      </w:r>
      <w:r w:rsidR="000C029A" w:rsidRPr="00FB182D">
        <w:rPr>
          <w:rFonts w:ascii="Arial" w:hAnsi="Arial" w:cs="Arial"/>
          <w:color w:val="365F91" w:themeColor="accent1" w:themeShade="BF"/>
          <w:sz w:val="28"/>
          <w:szCs w:val="28"/>
        </w:rPr>
        <w:t>C</w:t>
      </w:r>
      <w:r w:rsidR="008044AF" w:rsidRPr="00FB182D">
        <w:rPr>
          <w:rFonts w:ascii="Arial" w:hAnsi="Arial" w:cs="Arial"/>
          <w:color w:val="365F91" w:themeColor="accent1" w:themeShade="BF"/>
          <w:sz w:val="28"/>
          <w:szCs w:val="28"/>
        </w:rPr>
        <w:t xml:space="preserve">onference </w:t>
      </w:r>
      <w:r w:rsidR="000C029A" w:rsidRPr="00FB182D">
        <w:rPr>
          <w:rFonts w:ascii="Arial" w:hAnsi="Arial" w:cs="Arial"/>
          <w:color w:val="365F91" w:themeColor="accent1" w:themeShade="BF"/>
          <w:sz w:val="28"/>
          <w:szCs w:val="28"/>
        </w:rPr>
        <w:t>S</w:t>
      </w:r>
      <w:r w:rsidR="008044AF" w:rsidRPr="00FB182D">
        <w:rPr>
          <w:rFonts w:ascii="Arial" w:hAnsi="Arial" w:cs="Arial"/>
          <w:color w:val="365F91" w:themeColor="accent1" w:themeShade="BF"/>
          <w:sz w:val="28"/>
          <w:szCs w:val="28"/>
        </w:rPr>
        <w:t xml:space="preserve">ession </w:t>
      </w:r>
    </w:p>
    <w:p w14:paraId="56DEB90E" w14:textId="6D00AC94" w:rsidR="000C70A1" w:rsidRPr="00FB182D" w:rsidRDefault="000C029A" w:rsidP="00616131">
      <w:pPr>
        <w:spacing w:after="0"/>
        <w:ind w:left="720"/>
        <w:rPr>
          <w:rFonts w:ascii="Arial" w:hAnsi="Arial" w:cs="Arial"/>
        </w:rPr>
      </w:pPr>
      <w:r w:rsidRPr="00FB182D">
        <w:rPr>
          <w:rFonts w:ascii="Arial" w:hAnsi="Arial" w:cs="Arial"/>
        </w:rPr>
        <w:t xml:space="preserve">Proposals for full conference sessions </w:t>
      </w:r>
      <w:r w:rsidR="000C70A1" w:rsidRPr="00FB182D">
        <w:rPr>
          <w:rFonts w:ascii="Arial" w:hAnsi="Arial" w:cs="Arial"/>
        </w:rPr>
        <w:t>should include:</w:t>
      </w:r>
    </w:p>
    <w:p w14:paraId="46DF7284" w14:textId="77777777" w:rsidR="00FB182D" w:rsidRDefault="00EE4F20" w:rsidP="00616131">
      <w:pPr>
        <w:pStyle w:val="ListParagraph"/>
        <w:numPr>
          <w:ilvl w:val="0"/>
          <w:numId w:val="6"/>
        </w:numPr>
        <w:spacing w:line="240" w:lineRule="auto"/>
        <w:ind w:left="1440"/>
        <w:rPr>
          <w:rFonts w:ascii="Arial" w:eastAsia="Times New Roman" w:hAnsi="Arial" w:cs="Arial"/>
        </w:rPr>
      </w:pPr>
      <w:r w:rsidRPr="00FB182D">
        <w:rPr>
          <w:rFonts w:ascii="Arial" w:eastAsia="Times New Roman" w:hAnsi="Arial" w:cs="Arial"/>
        </w:rPr>
        <w:t>Title of the presentation</w:t>
      </w:r>
    </w:p>
    <w:p w14:paraId="6AC62DAA" w14:textId="77777777" w:rsidR="007B4E62" w:rsidRDefault="00710698" w:rsidP="00616131">
      <w:pPr>
        <w:pStyle w:val="ListParagraph"/>
        <w:numPr>
          <w:ilvl w:val="0"/>
          <w:numId w:val="6"/>
        </w:numPr>
        <w:spacing w:line="240" w:lineRule="auto"/>
        <w:ind w:left="1440"/>
        <w:rPr>
          <w:rFonts w:ascii="Arial" w:eastAsia="Times New Roman" w:hAnsi="Arial" w:cs="Arial"/>
        </w:rPr>
      </w:pPr>
      <w:r w:rsidRPr="00FB182D">
        <w:rPr>
          <w:rFonts w:ascii="Arial" w:eastAsia="Times New Roman" w:hAnsi="Arial" w:cs="Arial"/>
        </w:rPr>
        <w:t>Abstract (500-800</w:t>
      </w:r>
      <w:r w:rsidR="0082109C" w:rsidRPr="00FB182D">
        <w:rPr>
          <w:rFonts w:ascii="Arial" w:eastAsia="Times New Roman" w:hAnsi="Arial" w:cs="Arial"/>
        </w:rPr>
        <w:t xml:space="preserve"> words</w:t>
      </w:r>
      <w:r w:rsidR="0094086C" w:rsidRPr="00FB182D">
        <w:rPr>
          <w:rFonts w:ascii="Arial" w:eastAsia="Times New Roman" w:hAnsi="Arial" w:cs="Arial"/>
        </w:rPr>
        <w:t>)</w:t>
      </w:r>
    </w:p>
    <w:p w14:paraId="1E590AC9" w14:textId="2DB1BB64" w:rsidR="00FB182D" w:rsidRDefault="008F59FA" w:rsidP="007B4E62">
      <w:pPr>
        <w:pStyle w:val="ListParagraph"/>
        <w:spacing w:line="240" w:lineRule="auto"/>
        <w:ind w:left="1440"/>
        <w:rPr>
          <w:rFonts w:ascii="Arial" w:eastAsia="Times New Roman" w:hAnsi="Arial" w:cs="Arial"/>
        </w:rPr>
      </w:pPr>
      <w:r>
        <w:rPr>
          <w:rFonts w:ascii="Arial" w:eastAsia="Times New Roman" w:hAnsi="Arial" w:cs="Arial"/>
        </w:rPr>
        <w:t xml:space="preserve">A good </w:t>
      </w:r>
      <w:r w:rsidR="007B4E62">
        <w:rPr>
          <w:rFonts w:ascii="Arial" w:eastAsia="Times New Roman" w:hAnsi="Arial" w:cs="Arial"/>
        </w:rPr>
        <w:t xml:space="preserve">abstract </w:t>
      </w:r>
      <w:r>
        <w:rPr>
          <w:rFonts w:ascii="Arial" w:eastAsia="Times New Roman" w:hAnsi="Arial" w:cs="Arial"/>
        </w:rPr>
        <w:t>will</w:t>
      </w:r>
    </w:p>
    <w:p w14:paraId="4D76A1FD" w14:textId="1E28660A" w:rsidR="00674006" w:rsidRDefault="00674006" w:rsidP="00674006">
      <w:pPr>
        <w:pStyle w:val="ListParagraph"/>
        <w:numPr>
          <w:ilvl w:val="2"/>
          <w:numId w:val="5"/>
        </w:numPr>
        <w:spacing w:line="240" w:lineRule="auto"/>
        <w:rPr>
          <w:rFonts w:ascii="Arial" w:eastAsia="Times New Roman" w:hAnsi="Arial" w:cs="Arial"/>
        </w:rPr>
      </w:pPr>
      <w:r w:rsidRPr="00674006">
        <w:rPr>
          <w:rFonts w:ascii="Arial" w:eastAsia="Times New Roman" w:hAnsi="Arial" w:cs="Arial"/>
        </w:rPr>
        <w:t>describe the library</w:t>
      </w:r>
      <w:r>
        <w:rPr>
          <w:rFonts w:ascii="Arial" w:eastAsia="Times New Roman" w:hAnsi="Arial" w:cs="Arial"/>
        </w:rPr>
        <w:t>,</w:t>
      </w:r>
      <w:r w:rsidRPr="00674006">
        <w:rPr>
          <w:rFonts w:ascii="Arial" w:eastAsia="Times New Roman" w:hAnsi="Arial" w:cs="Arial"/>
        </w:rPr>
        <w:t xml:space="preserve"> its community</w:t>
      </w:r>
      <w:r>
        <w:rPr>
          <w:rFonts w:ascii="Arial" w:eastAsia="Times New Roman" w:hAnsi="Arial" w:cs="Arial"/>
        </w:rPr>
        <w:t>, the policy, and situation requiring policy change</w:t>
      </w:r>
      <w:r w:rsidR="007B4E62">
        <w:rPr>
          <w:rFonts w:ascii="Arial" w:eastAsia="Times New Roman" w:hAnsi="Arial" w:cs="Arial"/>
        </w:rPr>
        <w:t>,</w:t>
      </w:r>
    </w:p>
    <w:p w14:paraId="0EDF5A70" w14:textId="23CA3E12" w:rsidR="007B4E62" w:rsidRPr="00674006" w:rsidRDefault="007B4E62" w:rsidP="00674006">
      <w:pPr>
        <w:pStyle w:val="ListParagraph"/>
        <w:numPr>
          <w:ilvl w:val="2"/>
          <w:numId w:val="5"/>
        </w:numPr>
        <w:spacing w:line="240" w:lineRule="auto"/>
        <w:rPr>
          <w:rFonts w:ascii="Arial" w:eastAsia="Times New Roman" w:hAnsi="Arial" w:cs="Arial"/>
        </w:rPr>
      </w:pPr>
      <w:r>
        <w:rPr>
          <w:rFonts w:ascii="Arial" w:eastAsia="Times New Roman" w:hAnsi="Arial" w:cs="Arial"/>
        </w:rPr>
        <w:t xml:space="preserve">describe how the policy relates to the </w:t>
      </w:r>
      <w:r>
        <w:rPr>
          <w:rFonts w:ascii="Arial" w:hAnsi="Arial" w:cs="Arial"/>
          <w:lang w:val="en-SG"/>
        </w:rPr>
        <w:t xml:space="preserve">one or more of the </w:t>
      </w:r>
      <w:r w:rsidR="00A52884">
        <w:rPr>
          <w:rFonts w:ascii="Arial" w:hAnsi="Arial" w:cs="Arial"/>
          <w:lang w:val="en-SG"/>
        </w:rPr>
        <w:t xml:space="preserve">suggested </w:t>
      </w:r>
      <w:r>
        <w:rPr>
          <w:rFonts w:ascii="Arial" w:hAnsi="Arial" w:cs="Arial"/>
          <w:lang w:val="en-SG"/>
        </w:rPr>
        <w:t>p</w:t>
      </w:r>
      <w:r w:rsidRPr="00FB182D">
        <w:rPr>
          <w:rFonts w:ascii="Arial" w:hAnsi="Arial" w:cs="Arial"/>
          <w:lang w:val="en-SG"/>
        </w:rPr>
        <w:t>ossible topics</w:t>
      </w:r>
      <w:r>
        <w:rPr>
          <w:rFonts w:ascii="Arial" w:hAnsi="Arial" w:cs="Arial"/>
          <w:lang w:val="en-SG"/>
        </w:rPr>
        <w:t xml:space="preserve"> or the vision of the session</w:t>
      </w:r>
      <w:r w:rsidR="00A52884">
        <w:rPr>
          <w:rFonts w:ascii="Arial" w:hAnsi="Arial" w:cs="Arial"/>
          <w:lang w:val="en-SG"/>
        </w:rPr>
        <w:t>,</w:t>
      </w:r>
    </w:p>
    <w:p w14:paraId="5B31386E" w14:textId="165CF19E" w:rsidR="00674006" w:rsidRPr="00674006" w:rsidRDefault="007B4E62" w:rsidP="00674006">
      <w:pPr>
        <w:pStyle w:val="ListParagraph"/>
        <w:numPr>
          <w:ilvl w:val="2"/>
          <w:numId w:val="5"/>
        </w:numPr>
        <w:spacing w:line="240" w:lineRule="auto"/>
        <w:rPr>
          <w:rFonts w:ascii="Arial" w:eastAsia="Times New Roman" w:hAnsi="Arial" w:cs="Arial"/>
        </w:rPr>
      </w:pPr>
      <w:r>
        <w:rPr>
          <w:rFonts w:ascii="Arial" w:eastAsia="Times New Roman" w:hAnsi="Arial" w:cs="Arial"/>
        </w:rPr>
        <w:t xml:space="preserve">describe how the policy was drafted, what stakeholders were involved, how it was implemented, </w:t>
      </w:r>
    </w:p>
    <w:p w14:paraId="0A4EC5C8" w14:textId="06AE0A47" w:rsidR="00674006" w:rsidRPr="00674006" w:rsidRDefault="00674006" w:rsidP="00674006">
      <w:pPr>
        <w:pStyle w:val="ListParagraph"/>
        <w:numPr>
          <w:ilvl w:val="2"/>
          <w:numId w:val="5"/>
        </w:numPr>
        <w:spacing w:line="240" w:lineRule="auto"/>
        <w:rPr>
          <w:rFonts w:ascii="Arial" w:eastAsia="Times New Roman" w:hAnsi="Arial" w:cs="Arial"/>
        </w:rPr>
      </w:pPr>
      <w:r w:rsidRPr="00674006">
        <w:rPr>
          <w:rFonts w:ascii="Arial" w:eastAsia="Times New Roman" w:hAnsi="Arial" w:cs="Arial"/>
        </w:rPr>
        <w:t xml:space="preserve">describe how the library addressed the </w:t>
      </w:r>
      <w:r w:rsidR="007B4E62">
        <w:rPr>
          <w:rFonts w:ascii="Arial" w:eastAsia="Times New Roman" w:hAnsi="Arial" w:cs="Arial"/>
        </w:rPr>
        <w:t>situation</w:t>
      </w:r>
      <w:r w:rsidRPr="00674006">
        <w:rPr>
          <w:rFonts w:ascii="Arial" w:eastAsia="Times New Roman" w:hAnsi="Arial" w:cs="Arial"/>
        </w:rPr>
        <w:t xml:space="preserve"> through leadership or advocacy </w:t>
      </w:r>
      <w:r>
        <w:rPr>
          <w:rFonts w:ascii="Arial" w:eastAsia="Times New Roman" w:hAnsi="Arial" w:cs="Arial"/>
        </w:rPr>
        <w:t>in relation to the policy</w:t>
      </w:r>
      <w:r w:rsidR="007B4E62">
        <w:rPr>
          <w:rFonts w:ascii="Arial" w:eastAsia="Times New Roman" w:hAnsi="Arial" w:cs="Arial"/>
        </w:rPr>
        <w:t>,</w:t>
      </w:r>
    </w:p>
    <w:p w14:paraId="77496B42" w14:textId="2257E10B" w:rsidR="00674006" w:rsidRDefault="00674006" w:rsidP="00674006">
      <w:pPr>
        <w:pStyle w:val="ListParagraph"/>
        <w:numPr>
          <w:ilvl w:val="2"/>
          <w:numId w:val="5"/>
        </w:numPr>
        <w:spacing w:line="240" w:lineRule="auto"/>
        <w:rPr>
          <w:rFonts w:ascii="Arial" w:eastAsia="Times New Roman" w:hAnsi="Arial" w:cs="Arial"/>
        </w:rPr>
      </w:pPr>
      <w:r w:rsidRPr="00674006">
        <w:rPr>
          <w:rFonts w:ascii="Arial" w:eastAsia="Times New Roman" w:hAnsi="Arial" w:cs="Arial"/>
        </w:rPr>
        <w:t xml:space="preserve">discuss the impact on the </w:t>
      </w:r>
      <w:r w:rsidR="007B4E62">
        <w:rPr>
          <w:rFonts w:ascii="Arial" w:eastAsia="Times New Roman" w:hAnsi="Arial" w:cs="Arial"/>
        </w:rPr>
        <w:t>policy change on the library, community, and effect on situation,</w:t>
      </w:r>
      <w:r w:rsidR="00A52884">
        <w:rPr>
          <w:rFonts w:ascii="Arial" w:eastAsia="Times New Roman" w:hAnsi="Arial" w:cs="Arial"/>
        </w:rPr>
        <w:t xml:space="preserve"> and</w:t>
      </w:r>
    </w:p>
    <w:p w14:paraId="093A8AA4" w14:textId="2061393E" w:rsidR="007B4E62" w:rsidRDefault="007B4E62" w:rsidP="00674006">
      <w:pPr>
        <w:pStyle w:val="ListParagraph"/>
        <w:numPr>
          <w:ilvl w:val="2"/>
          <w:numId w:val="5"/>
        </w:numPr>
        <w:spacing w:line="240" w:lineRule="auto"/>
        <w:rPr>
          <w:rFonts w:ascii="Arial" w:eastAsia="Times New Roman" w:hAnsi="Arial" w:cs="Arial"/>
        </w:rPr>
      </w:pPr>
      <w:r>
        <w:rPr>
          <w:rFonts w:ascii="Arial" w:eastAsia="Times New Roman" w:hAnsi="Arial" w:cs="Arial"/>
        </w:rPr>
        <w:t>address overall if the policy was successful in relation to the situation or the policy will be adapted or changed in the future</w:t>
      </w:r>
      <w:r w:rsidR="00A52884">
        <w:rPr>
          <w:rFonts w:ascii="Arial" w:eastAsia="Times New Roman" w:hAnsi="Arial" w:cs="Arial"/>
        </w:rPr>
        <w:t>.</w:t>
      </w:r>
    </w:p>
    <w:p w14:paraId="29A4115F" w14:textId="77777777" w:rsidR="00674006" w:rsidRDefault="00AD7655" w:rsidP="00674006">
      <w:pPr>
        <w:pStyle w:val="ListParagraph"/>
        <w:numPr>
          <w:ilvl w:val="0"/>
          <w:numId w:val="6"/>
        </w:numPr>
        <w:spacing w:line="240" w:lineRule="auto"/>
        <w:ind w:left="1440"/>
        <w:rPr>
          <w:rFonts w:ascii="Arial" w:eastAsia="Times New Roman" w:hAnsi="Arial" w:cs="Arial"/>
        </w:rPr>
      </w:pPr>
      <w:r w:rsidRPr="00FB182D">
        <w:rPr>
          <w:rFonts w:ascii="Arial" w:eastAsia="Times New Roman" w:hAnsi="Arial" w:cs="Arial"/>
        </w:rPr>
        <w:t>Presenter’s n</w:t>
      </w:r>
      <w:r w:rsidR="00EE4F20" w:rsidRPr="00FB182D">
        <w:rPr>
          <w:rFonts w:ascii="Arial" w:eastAsia="Times New Roman" w:hAnsi="Arial" w:cs="Arial"/>
        </w:rPr>
        <w:t>ame, title, institutional affiliation, and full contact information (including a valid e-mail address</w:t>
      </w:r>
      <w:r w:rsidR="004F78A7" w:rsidRPr="00FB182D">
        <w:rPr>
          <w:rFonts w:ascii="Arial" w:eastAsia="Times New Roman" w:hAnsi="Arial" w:cs="Arial"/>
        </w:rPr>
        <w:t>)</w:t>
      </w:r>
    </w:p>
    <w:p w14:paraId="54AEEF0B" w14:textId="220B6165" w:rsidR="00EE4F20" w:rsidRPr="00674006" w:rsidRDefault="00EE4F20" w:rsidP="00674006">
      <w:pPr>
        <w:pStyle w:val="ListParagraph"/>
        <w:numPr>
          <w:ilvl w:val="0"/>
          <w:numId w:val="6"/>
        </w:numPr>
        <w:spacing w:line="240" w:lineRule="auto"/>
        <w:ind w:left="1440"/>
        <w:rPr>
          <w:rFonts w:ascii="Arial" w:eastAsia="Times New Roman" w:hAnsi="Arial" w:cs="Arial"/>
        </w:rPr>
      </w:pPr>
      <w:r w:rsidRPr="00674006">
        <w:rPr>
          <w:rFonts w:ascii="Arial" w:eastAsia="Times New Roman" w:hAnsi="Arial" w:cs="Arial"/>
        </w:rPr>
        <w:t>A short biographical profile of each presenter</w:t>
      </w:r>
      <w:r w:rsidR="004B3E39" w:rsidRPr="00674006">
        <w:rPr>
          <w:rFonts w:ascii="Arial" w:eastAsia="Times New Roman" w:hAnsi="Arial" w:cs="Arial"/>
        </w:rPr>
        <w:t xml:space="preserve"> (100 words each</w:t>
      </w:r>
      <w:r w:rsidR="00674006" w:rsidRPr="00674006">
        <w:rPr>
          <w:rFonts w:ascii="Arial" w:eastAsia="Times New Roman" w:hAnsi="Arial" w:cs="Arial"/>
        </w:rPr>
        <w:t>. If the program is accepted, biographies will be used in program advertising.)</w:t>
      </w:r>
    </w:p>
    <w:p w14:paraId="56155DA0" w14:textId="17DAFD7A" w:rsidR="00EE4F20" w:rsidRDefault="00EE4F20" w:rsidP="00616131">
      <w:pPr>
        <w:shd w:val="clear" w:color="auto" w:fill="FEFEFE"/>
        <w:spacing w:beforeAutospacing="1" w:after="0" w:afterAutospacing="1" w:line="240" w:lineRule="auto"/>
        <w:ind w:left="720"/>
        <w:textAlignment w:val="baseline"/>
        <w:rPr>
          <w:rFonts w:ascii="Arial" w:eastAsia="Times New Roman" w:hAnsi="Arial" w:cs="Arial"/>
        </w:rPr>
      </w:pPr>
      <w:r w:rsidRPr="00FB182D">
        <w:rPr>
          <w:rFonts w:ascii="Arial" w:eastAsia="Times New Roman" w:hAnsi="Arial" w:cs="Arial"/>
        </w:rPr>
        <w:t>Proposals should be submitted electronically (as a single Microsoft Word or PDF attachment) to the International Relations Office via email at </w:t>
      </w:r>
      <w:hyperlink r:id="rId8" w:history="1">
        <w:r w:rsidRPr="00FB182D">
          <w:rPr>
            <w:rFonts w:ascii="Arial" w:eastAsia="Times New Roman" w:hAnsi="Arial" w:cs="Arial"/>
            <w:bdr w:val="none" w:sz="0" w:space="0" w:color="auto" w:frame="1"/>
          </w:rPr>
          <w:t>intl@ala.org</w:t>
        </w:r>
      </w:hyperlink>
      <w:r w:rsidR="00710698" w:rsidRPr="00FB182D">
        <w:rPr>
          <w:rFonts w:ascii="Arial" w:eastAsia="Times New Roman" w:hAnsi="Arial" w:cs="Arial"/>
        </w:rPr>
        <w:t> with copies</w:t>
      </w:r>
      <w:r w:rsidRPr="00FB182D">
        <w:rPr>
          <w:rFonts w:ascii="Arial" w:eastAsia="Times New Roman" w:hAnsi="Arial" w:cs="Arial"/>
        </w:rPr>
        <w:t xml:space="preserve"> to </w:t>
      </w:r>
      <w:hyperlink r:id="rId9" w:history="1">
        <w:r w:rsidR="00C31BF0" w:rsidRPr="00FB182D">
          <w:rPr>
            <w:rStyle w:val="Hyperlink"/>
            <w:rFonts w:ascii="Arial" w:eastAsia="Times New Roman" w:hAnsi="Arial" w:cs="Arial"/>
            <w:color w:val="365F91" w:themeColor="accent1" w:themeShade="BF"/>
          </w:rPr>
          <w:t>felicia.adrienne@gmail.com</w:t>
        </w:r>
      </w:hyperlink>
      <w:r w:rsidR="00C31BF0" w:rsidRPr="00FB182D">
        <w:rPr>
          <w:rFonts w:ascii="Arial" w:eastAsia="Times New Roman" w:hAnsi="Arial" w:cs="Arial"/>
        </w:rPr>
        <w:t xml:space="preserve">  </w:t>
      </w:r>
      <w:r w:rsidR="00710698" w:rsidRPr="00FB182D">
        <w:rPr>
          <w:rFonts w:ascii="Arial" w:eastAsia="Times New Roman" w:hAnsi="Arial" w:cs="Arial"/>
        </w:rPr>
        <w:t xml:space="preserve">and </w:t>
      </w:r>
      <w:hyperlink r:id="rId10" w:history="1">
        <w:r w:rsidR="008044AF" w:rsidRPr="00FB182D">
          <w:rPr>
            <w:rStyle w:val="Hyperlink"/>
            <w:rFonts w:ascii="Arial" w:hAnsi="Arial" w:cs="Arial"/>
            <w:color w:val="365F91" w:themeColor="accent1" w:themeShade="BF"/>
          </w:rPr>
          <w:t>brea.henson@unt.edu</w:t>
        </w:r>
      </w:hyperlink>
      <w:r w:rsidR="00C31BF0" w:rsidRPr="00FB182D">
        <w:rPr>
          <w:rFonts w:ascii="Arial" w:eastAsia="Times New Roman" w:hAnsi="Arial" w:cs="Arial"/>
        </w:rPr>
        <w:t>.</w:t>
      </w:r>
      <w:r w:rsidR="008044AF" w:rsidRPr="00FB182D">
        <w:rPr>
          <w:rFonts w:ascii="Arial" w:eastAsia="Times New Roman" w:hAnsi="Arial" w:cs="Arial"/>
        </w:rPr>
        <w:t xml:space="preserve"> </w:t>
      </w:r>
    </w:p>
    <w:p w14:paraId="25A0A744" w14:textId="1DDC7BF6" w:rsidR="000C029A" w:rsidRPr="00FB182D" w:rsidRDefault="000C029A" w:rsidP="00616131">
      <w:pPr>
        <w:pStyle w:val="Heading2"/>
        <w:numPr>
          <w:ilvl w:val="0"/>
          <w:numId w:val="8"/>
        </w:numPr>
        <w:spacing w:before="240" w:beforeAutospacing="0" w:after="0" w:afterAutospacing="0"/>
        <w:rPr>
          <w:rFonts w:ascii="Arial" w:hAnsi="Arial" w:cs="Arial"/>
          <w:color w:val="365F91" w:themeColor="accent1" w:themeShade="BF"/>
          <w:sz w:val="28"/>
          <w:szCs w:val="28"/>
        </w:rPr>
      </w:pPr>
      <w:r w:rsidRPr="00FB182D">
        <w:rPr>
          <w:rFonts w:ascii="Arial" w:hAnsi="Arial" w:cs="Arial"/>
          <w:color w:val="365F91" w:themeColor="accent1" w:themeShade="BF"/>
          <w:sz w:val="28"/>
          <w:szCs w:val="28"/>
        </w:rPr>
        <w:lastRenderedPageBreak/>
        <w:t xml:space="preserve">Proposals for Introduction Video Clips </w:t>
      </w:r>
    </w:p>
    <w:p w14:paraId="0E99E7B0" w14:textId="2E8C5AD2" w:rsidR="004F78A7" w:rsidRPr="00FB182D" w:rsidRDefault="004F78A7" w:rsidP="00616131">
      <w:pPr>
        <w:shd w:val="clear" w:color="auto" w:fill="FEFEFE"/>
        <w:spacing w:after="0" w:line="240" w:lineRule="auto"/>
        <w:ind w:left="720"/>
        <w:textAlignment w:val="baseline"/>
        <w:rPr>
          <w:rFonts w:ascii="Arial" w:eastAsia="Times New Roman" w:hAnsi="Arial" w:cs="Arial"/>
        </w:rPr>
      </w:pPr>
      <w:r w:rsidRPr="00FB182D">
        <w:rPr>
          <w:rFonts w:ascii="Arial" w:eastAsia="Times New Roman" w:hAnsi="Arial" w:cs="Arial"/>
        </w:rPr>
        <w:t>If you are interested in sending video clip</w:t>
      </w:r>
      <w:r w:rsidR="008044AF" w:rsidRPr="00FB182D">
        <w:rPr>
          <w:rFonts w:ascii="Arial" w:eastAsia="Times New Roman" w:hAnsi="Arial" w:cs="Arial"/>
        </w:rPr>
        <w:t>, please include:</w:t>
      </w:r>
    </w:p>
    <w:p w14:paraId="2092A315" w14:textId="77777777" w:rsidR="00FB182D" w:rsidRDefault="008044AF" w:rsidP="00616131">
      <w:pPr>
        <w:pStyle w:val="ListParagraph"/>
        <w:numPr>
          <w:ilvl w:val="0"/>
          <w:numId w:val="7"/>
        </w:numPr>
        <w:spacing w:line="240" w:lineRule="auto"/>
        <w:ind w:left="1440"/>
        <w:rPr>
          <w:rFonts w:ascii="Arial" w:eastAsia="Times New Roman" w:hAnsi="Arial" w:cs="Arial"/>
        </w:rPr>
      </w:pPr>
      <w:r w:rsidRPr="00FB182D">
        <w:rPr>
          <w:rFonts w:ascii="Arial" w:eastAsia="Times New Roman" w:hAnsi="Arial" w:cs="Arial"/>
        </w:rPr>
        <w:t>Type of policy change</w:t>
      </w:r>
    </w:p>
    <w:p w14:paraId="06C8B1B3" w14:textId="04E0589C" w:rsidR="00A52884" w:rsidRDefault="000C029A" w:rsidP="00616131">
      <w:pPr>
        <w:pStyle w:val="ListParagraph"/>
        <w:numPr>
          <w:ilvl w:val="0"/>
          <w:numId w:val="7"/>
        </w:numPr>
        <w:spacing w:line="240" w:lineRule="auto"/>
        <w:ind w:left="1440"/>
        <w:rPr>
          <w:rFonts w:ascii="Arial" w:eastAsia="Times New Roman" w:hAnsi="Arial" w:cs="Arial"/>
        </w:rPr>
      </w:pPr>
      <w:r w:rsidRPr="00FB182D">
        <w:rPr>
          <w:rFonts w:ascii="Arial" w:eastAsia="Times New Roman" w:hAnsi="Arial" w:cs="Arial"/>
        </w:rPr>
        <w:t xml:space="preserve">A statement </w:t>
      </w:r>
      <w:r w:rsidR="00A52884" w:rsidRPr="00FB182D">
        <w:rPr>
          <w:rFonts w:ascii="Arial" w:eastAsia="Times New Roman" w:hAnsi="Arial" w:cs="Arial"/>
        </w:rPr>
        <w:t>(250-500</w:t>
      </w:r>
      <w:r w:rsidR="00A52884">
        <w:rPr>
          <w:rFonts w:ascii="Arial" w:eastAsia="Times New Roman" w:hAnsi="Arial" w:cs="Arial"/>
        </w:rPr>
        <w:t xml:space="preserve"> words</w:t>
      </w:r>
      <w:r w:rsidR="00A52884" w:rsidRPr="00FB182D">
        <w:rPr>
          <w:rFonts w:ascii="Arial" w:eastAsia="Times New Roman" w:hAnsi="Arial" w:cs="Arial"/>
        </w:rPr>
        <w:t>)</w:t>
      </w:r>
    </w:p>
    <w:p w14:paraId="2EFF9D4A" w14:textId="23A907E7" w:rsidR="008F59FA" w:rsidRDefault="00A52884" w:rsidP="00A52884">
      <w:pPr>
        <w:pStyle w:val="ListParagraph"/>
        <w:spacing w:line="240" w:lineRule="auto"/>
        <w:ind w:left="1440"/>
        <w:rPr>
          <w:rFonts w:ascii="Arial" w:eastAsia="Times New Roman" w:hAnsi="Arial" w:cs="Arial"/>
        </w:rPr>
      </w:pPr>
      <w:r>
        <w:rPr>
          <w:rFonts w:ascii="Arial" w:eastAsia="Times New Roman" w:hAnsi="Arial" w:cs="Arial"/>
        </w:rPr>
        <w:t xml:space="preserve">A good state of interest will </w:t>
      </w:r>
      <w:r w:rsidR="008F59FA">
        <w:rPr>
          <w:rFonts w:ascii="Arial" w:eastAsia="Times New Roman" w:hAnsi="Arial" w:cs="Arial"/>
        </w:rPr>
        <w:t xml:space="preserve"> </w:t>
      </w:r>
    </w:p>
    <w:p w14:paraId="51CD9159" w14:textId="2DB3FA9E" w:rsidR="008F59FA" w:rsidRDefault="008F59FA" w:rsidP="008F59FA">
      <w:pPr>
        <w:pStyle w:val="ListParagraph"/>
        <w:numPr>
          <w:ilvl w:val="0"/>
          <w:numId w:val="12"/>
        </w:numPr>
        <w:spacing w:line="240" w:lineRule="auto"/>
        <w:rPr>
          <w:rFonts w:ascii="Arial" w:eastAsia="Times New Roman" w:hAnsi="Arial" w:cs="Arial"/>
        </w:rPr>
      </w:pPr>
      <w:r>
        <w:rPr>
          <w:rFonts w:ascii="Arial" w:eastAsia="Times New Roman" w:hAnsi="Arial" w:cs="Arial"/>
        </w:rPr>
        <w:t xml:space="preserve">include a </w:t>
      </w:r>
      <w:r w:rsidR="000C029A" w:rsidRPr="00FB182D">
        <w:rPr>
          <w:rFonts w:ascii="Arial" w:eastAsia="Times New Roman" w:hAnsi="Arial" w:cs="Arial"/>
        </w:rPr>
        <w:t>summary of the policy</w:t>
      </w:r>
      <w:r>
        <w:rPr>
          <w:rFonts w:ascii="Arial" w:eastAsia="Times New Roman" w:hAnsi="Arial" w:cs="Arial"/>
        </w:rPr>
        <w:t xml:space="preserve">, and </w:t>
      </w:r>
    </w:p>
    <w:p w14:paraId="14AB5C4E" w14:textId="2BBFD8F9" w:rsidR="00FB182D" w:rsidRDefault="008F59FA" w:rsidP="008F59FA">
      <w:pPr>
        <w:pStyle w:val="ListParagraph"/>
        <w:numPr>
          <w:ilvl w:val="0"/>
          <w:numId w:val="12"/>
        </w:numPr>
        <w:spacing w:line="240" w:lineRule="auto"/>
        <w:rPr>
          <w:rFonts w:ascii="Arial" w:eastAsia="Times New Roman" w:hAnsi="Arial" w:cs="Arial"/>
        </w:rPr>
      </w:pPr>
      <w:r>
        <w:rPr>
          <w:rFonts w:ascii="Arial" w:eastAsia="Times New Roman" w:hAnsi="Arial" w:cs="Arial"/>
        </w:rPr>
        <w:t xml:space="preserve">describe </w:t>
      </w:r>
      <w:r w:rsidR="007B4E62">
        <w:rPr>
          <w:rFonts w:ascii="Arial" w:eastAsia="Times New Roman" w:hAnsi="Arial" w:cs="Arial"/>
        </w:rPr>
        <w:t xml:space="preserve">how </w:t>
      </w:r>
      <w:r>
        <w:rPr>
          <w:rFonts w:ascii="Arial" w:eastAsia="Times New Roman" w:hAnsi="Arial" w:cs="Arial"/>
        </w:rPr>
        <w:t>the policy</w:t>
      </w:r>
      <w:r w:rsidR="007B4E62">
        <w:rPr>
          <w:rFonts w:ascii="Arial" w:eastAsia="Times New Roman" w:hAnsi="Arial" w:cs="Arial"/>
        </w:rPr>
        <w:t xml:space="preserve"> relates to the </w:t>
      </w:r>
      <w:r w:rsidR="00A52884">
        <w:rPr>
          <w:rFonts w:ascii="Arial" w:eastAsia="Times New Roman" w:hAnsi="Arial" w:cs="Arial"/>
        </w:rPr>
        <w:t xml:space="preserve">suggested </w:t>
      </w:r>
      <w:r w:rsidR="007B4E62">
        <w:rPr>
          <w:rFonts w:ascii="Arial" w:eastAsia="Times New Roman" w:hAnsi="Arial" w:cs="Arial"/>
        </w:rPr>
        <w:t>possible topics or vision of the program</w:t>
      </w:r>
      <w:r w:rsidR="00A52884">
        <w:rPr>
          <w:rFonts w:ascii="Arial" w:eastAsia="Times New Roman" w:hAnsi="Arial" w:cs="Arial"/>
        </w:rPr>
        <w:t>.</w:t>
      </w:r>
    </w:p>
    <w:p w14:paraId="38FD400C" w14:textId="77777777" w:rsidR="00FB182D" w:rsidRDefault="008044AF" w:rsidP="00616131">
      <w:pPr>
        <w:pStyle w:val="ListParagraph"/>
        <w:numPr>
          <w:ilvl w:val="0"/>
          <w:numId w:val="7"/>
        </w:numPr>
        <w:spacing w:line="240" w:lineRule="auto"/>
        <w:ind w:left="1440"/>
        <w:rPr>
          <w:rFonts w:ascii="Arial" w:eastAsia="Times New Roman" w:hAnsi="Arial" w:cs="Arial"/>
        </w:rPr>
      </w:pPr>
      <w:r w:rsidRPr="00FB182D">
        <w:rPr>
          <w:rFonts w:ascii="Arial" w:eastAsia="Times New Roman" w:hAnsi="Arial" w:cs="Arial"/>
        </w:rPr>
        <w:t>Presenter’s name, title, institutional affiliation, and full contact information (including a valid e-mail address)</w:t>
      </w:r>
    </w:p>
    <w:p w14:paraId="122741D6" w14:textId="33841858" w:rsidR="008044AF" w:rsidRPr="00FB182D" w:rsidRDefault="008044AF" w:rsidP="00616131">
      <w:pPr>
        <w:pStyle w:val="ListParagraph"/>
        <w:numPr>
          <w:ilvl w:val="0"/>
          <w:numId w:val="7"/>
        </w:numPr>
        <w:spacing w:line="240" w:lineRule="auto"/>
        <w:ind w:left="1440"/>
        <w:rPr>
          <w:rFonts w:ascii="Arial" w:eastAsia="Times New Roman" w:hAnsi="Arial" w:cs="Arial"/>
        </w:rPr>
      </w:pPr>
      <w:r w:rsidRPr="00FB182D">
        <w:rPr>
          <w:rFonts w:ascii="Arial" w:eastAsia="Times New Roman" w:hAnsi="Arial" w:cs="Arial"/>
        </w:rPr>
        <w:t>A short biographical profile of each presenter</w:t>
      </w:r>
      <w:r w:rsidR="004B3E39">
        <w:rPr>
          <w:rFonts w:ascii="Arial" w:eastAsia="Times New Roman" w:hAnsi="Arial" w:cs="Arial"/>
        </w:rPr>
        <w:t xml:space="preserve"> (100 words each)</w:t>
      </w:r>
    </w:p>
    <w:p w14:paraId="0715684A" w14:textId="77777777" w:rsidR="008044AF" w:rsidRPr="00FB182D" w:rsidRDefault="008044AF" w:rsidP="00616131">
      <w:pPr>
        <w:shd w:val="clear" w:color="auto" w:fill="FEFEFE"/>
        <w:spacing w:beforeAutospacing="1" w:after="0" w:afterAutospacing="1" w:line="240" w:lineRule="auto"/>
        <w:ind w:left="720"/>
        <w:textAlignment w:val="baseline"/>
        <w:rPr>
          <w:rFonts w:ascii="Arial" w:eastAsia="Times New Roman" w:hAnsi="Arial" w:cs="Arial"/>
        </w:rPr>
      </w:pPr>
      <w:r w:rsidRPr="00FB182D">
        <w:rPr>
          <w:rFonts w:ascii="Arial" w:eastAsia="Times New Roman" w:hAnsi="Arial" w:cs="Arial"/>
        </w:rPr>
        <w:t>Proposals should be submitted electronically (as a single Microsoft Word or PDF attachment) to the International Relations Office via email at </w:t>
      </w:r>
      <w:hyperlink r:id="rId11" w:history="1">
        <w:r w:rsidRPr="00230D7F">
          <w:rPr>
            <w:rFonts w:ascii="Arial" w:eastAsia="Times New Roman" w:hAnsi="Arial" w:cs="Arial"/>
            <w:color w:val="365F91" w:themeColor="accent1" w:themeShade="BF"/>
            <w:bdr w:val="none" w:sz="0" w:space="0" w:color="auto" w:frame="1"/>
          </w:rPr>
          <w:t>intl@ala.org</w:t>
        </w:r>
      </w:hyperlink>
      <w:r w:rsidRPr="00FB182D">
        <w:rPr>
          <w:rFonts w:ascii="Arial" w:eastAsia="Times New Roman" w:hAnsi="Arial" w:cs="Arial"/>
        </w:rPr>
        <w:t> with copies to </w:t>
      </w:r>
      <w:hyperlink r:id="rId12" w:history="1">
        <w:r w:rsidRPr="00FB182D">
          <w:rPr>
            <w:rStyle w:val="Hyperlink"/>
            <w:rFonts w:ascii="Arial" w:eastAsia="Times New Roman" w:hAnsi="Arial" w:cs="Arial"/>
            <w:color w:val="365F91" w:themeColor="accent1" w:themeShade="BF"/>
          </w:rPr>
          <w:t>felicia.adrienne@gmail.com</w:t>
        </w:r>
      </w:hyperlink>
      <w:r w:rsidRPr="00FB182D">
        <w:rPr>
          <w:rFonts w:ascii="Arial" w:eastAsia="Times New Roman" w:hAnsi="Arial" w:cs="Arial"/>
        </w:rPr>
        <w:t xml:space="preserve">  and </w:t>
      </w:r>
      <w:hyperlink r:id="rId13" w:history="1">
        <w:r w:rsidRPr="00FB182D">
          <w:rPr>
            <w:rStyle w:val="Hyperlink"/>
            <w:rFonts w:ascii="Arial" w:hAnsi="Arial" w:cs="Arial"/>
            <w:color w:val="365F91" w:themeColor="accent1" w:themeShade="BF"/>
          </w:rPr>
          <w:t>brea.henson@unt.edu</w:t>
        </w:r>
      </w:hyperlink>
      <w:r w:rsidRPr="00FB182D">
        <w:rPr>
          <w:rFonts w:ascii="Arial" w:eastAsia="Times New Roman" w:hAnsi="Arial" w:cs="Arial"/>
        </w:rPr>
        <w:t xml:space="preserve">. </w:t>
      </w:r>
    </w:p>
    <w:p w14:paraId="0CB59ACB" w14:textId="212C2DA7" w:rsidR="00EE4F20" w:rsidRPr="00FB182D" w:rsidRDefault="00EE4F20" w:rsidP="006C2326">
      <w:pPr>
        <w:shd w:val="clear" w:color="auto" w:fill="FEFEFE"/>
        <w:spacing w:before="100" w:beforeAutospacing="1" w:after="100" w:afterAutospacing="1" w:line="240" w:lineRule="auto"/>
        <w:textAlignment w:val="baseline"/>
        <w:rPr>
          <w:rFonts w:ascii="Arial" w:eastAsia="Times New Roman" w:hAnsi="Arial" w:cs="Arial"/>
          <w:b/>
          <w:bCs/>
        </w:rPr>
      </w:pPr>
      <w:r w:rsidRPr="00FB182D">
        <w:rPr>
          <w:rFonts w:ascii="Arial" w:eastAsia="Times New Roman" w:hAnsi="Arial" w:cs="Arial"/>
          <w:b/>
          <w:bCs/>
          <w:bdr w:val="none" w:sz="0" w:space="0" w:color="auto" w:frame="1"/>
        </w:rPr>
        <w:t>Deadline for submitti</w:t>
      </w:r>
      <w:r w:rsidR="00710698" w:rsidRPr="00FB182D">
        <w:rPr>
          <w:rFonts w:ascii="Arial" w:eastAsia="Times New Roman" w:hAnsi="Arial" w:cs="Arial"/>
          <w:b/>
          <w:bCs/>
          <w:bdr w:val="none" w:sz="0" w:space="0" w:color="auto" w:frame="1"/>
        </w:rPr>
        <w:t xml:space="preserve">ng </w:t>
      </w:r>
      <w:r w:rsidR="00E169CB" w:rsidRPr="00FB182D">
        <w:rPr>
          <w:rFonts w:ascii="Arial" w:eastAsia="Times New Roman" w:hAnsi="Arial" w:cs="Arial"/>
          <w:b/>
          <w:bCs/>
          <w:bdr w:val="none" w:sz="0" w:space="0" w:color="auto" w:frame="1"/>
        </w:rPr>
        <w:t xml:space="preserve">proposals is </w:t>
      </w:r>
      <w:r w:rsidR="00FB182D" w:rsidRPr="00FB182D">
        <w:rPr>
          <w:rFonts w:ascii="Arial" w:eastAsia="Times New Roman" w:hAnsi="Arial" w:cs="Arial"/>
          <w:b/>
          <w:bCs/>
          <w:bdr w:val="none" w:sz="0" w:space="0" w:color="auto" w:frame="1"/>
        </w:rPr>
        <w:t xml:space="preserve">February </w:t>
      </w:r>
      <w:r w:rsidR="00DF0749">
        <w:rPr>
          <w:rFonts w:ascii="Arial" w:eastAsia="Times New Roman" w:hAnsi="Arial" w:cs="Arial"/>
          <w:b/>
          <w:bCs/>
          <w:bdr w:val="none" w:sz="0" w:space="0" w:color="auto" w:frame="1"/>
        </w:rPr>
        <w:t>28</w:t>
      </w:r>
      <w:bookmarkStart w:id="0" w:name="_GoBack"/>
      <w:bookmarkEnd w:id="0"/>
      <w:r w:rsidR="00FB182D" w:rsidRPr="00FB182D">
        <w:rPr>
          <w:rFonts w:ascii="Arial" w:eastAsia="Times New Roman" w:hAnsi="Arial" w:cs="Arial"/>
          <w:b/>
          <w:bCs/>
          <w:bdr w:val="none" w:sz="0" w:space="0" w:color="auto" w:frame="1"/>
        </w:rPr>
        <w:t xml:space="preserve">, 2022. </w:t>
      </w:r>
    </w:p>
    <w:p w14:paraId="1AD5DBE1" w14:textId="0F0C6087" w:rsidR="008F59FA" w:rsidRDefault="007B4E62" w:rsidP="008F59FA">
      <w:pPr>
        <w:shd w:val="clear" w:color="auto" w:fill="FEFEFE"/>
        <w:spacing w:after="0" w:line="240" w:lineRule="auto"/>
        <w:textAlignment w:val="baseline"/>
        <w:rPr>
          <w:rStyle w:val="Heading1Char"/>
          <w:rFonts w:ascii="Arial" w:hAnsi="Arial" w:cs="Arial"/>
        </w:rPr>
      </w:pPr>
      <w:r w:rsidRPr="007B4E62">
        <w:rPr>
          <w:rStyle w:val="Heading1Char"/>
          <w:rFonts w:ascii="Arial" w:hAnsi="Arial" w:cs="Arial"/>
        </w:rPr>
        <w:t>PRESENTATION FORMAT</w:t>
      </w:r>
    </w:p>
    <w:p w14:paraId="6F023EF7" w14:textId="74C7CEF3" w:rsidR="008F59FA" w:rsidRPr="00FB182D" w:rsidRDefault="008F59FA" w:rsidP="008F59FA">
      <w:pPr>
        <w:spacing w:after="0"/>
        <w:rPr>
          <w:rFonts w:ascii="Arial" w:hAnsi="Arial" w:cs="Arial"/>
        </w:rPr>
      </w:pPr>
      <w:r w:rsidRPr="00FB182D">
        <w:rPr>
          <w:rFonts w:ascii="Arial" w:eastAsia="Times New Roman" w:hAnsi="Arial" w:cs="Arial"/>
        </w:rPr>
        <w:t>Proposals and presentations</w:t>
      </w:r>
      <w:r w:rsidR="00A52884">
        <w:rPr>
          <w:rFonts w:ascii="Arial" w:eastAsia="Times New Roman" w:hAnsi="Arial" w:cs="Arial"/>
        </w:rPr>
        <w:t>/interviews</w:t>
      </w:r>
      <w:r w:rsidRPr="00FB182D">
        <w:rPr>
          <w:rFonts w:ascii="Arial" w:eastAsia="Times New Roman" w:hAnsi="Arial" w:cs="Arial"/>
        </w:rPr>
        <w:t xml:space="preserve"> must be written and delivered in English, which is the working language of the program. </w:t>
      </w:r>
      <w:r>
        <w:rPr>
          <w:rFonts w:ascii="Arial" w:eastAsia="Times New Roman" w:hAnsi="Arial" w:cs="Arial"/>
        </w:rPr>
        <w:t>There are two submission types for this conference:</w:t>
      </w:r>
    </w:p>
    <w:p w14:paraId="3C1A8E7C" w14:textId="4CA2C0C6" w:rsidR="007B4E62" w:rsidRDefault="007B4E62" w:rsidP="007B4E62">
      <w:pPr>
        <w:pStyle w:val="ListParagraph"/>
        <w:numPr>
          <w:ilvl w:val="0"/>
          <w:numId w:val="11"/>
        </w:numPr>
        <w:shd w:val="clear" w:color="auto" w:fill="FEFEFE"/>
        <w:spacing w:beforeAutospacing="1" w:after="0" w:afterAutospacing="1" w:line="240" w:lineRule="auto"/>
        <w:textAlignment w:val="baseline"/>
        <w:rPr>
          <w:rFonts w:ascii="Arial" w:eastAsia="Times New Roman" w:hAnsi="Arial" w:cs="Arial"/>
        </w:rPr>
      </w:pPr>
      <w:r w:rsidRPr="008F59FA">
        <w:rPr>
          <w:rStyle w:val="Heading2Char"/>
          <w:rFonts w:ascii="Arial" w:eastAsiaTheme="minorEastAsia" w:hAnsi="Arial" w:cs="Arial"/>
          <w:color w:val="365F91" w:themeColor="accent1" w:themeShade="BF"/>
          <w:sz w:val="28"/>
          <w:szCs w:val="28"/>
        </w:rPr>
        <w:t xml:space="preserve">Format for </w:t>
      </w:r>
      <w:r w:rsidR="008F59FA">
        <w:rPr>
          <w:rStyle w:val="Heading2Char"/>
          <w:rFonts w:ascii="Arial" w:eastAsiaTheme="minorEastAsia" w:hAnsi="Arial" w:cs="Arial"/>
          <w:color w:val="365F91" w:themeColor="accent1" w:themeShade="BF"/>
          <w:sz w:val="28"/>
          <w:szCs w:val="28"/>
        </w:rPr>
        <w:t>In-Person</w:t>
      </w:r>
      <w:r w:rsidRPr="008F59FA">
        <w:rPr>
          <w:rStyle w:val="Heading2Char"/>
          <w:rFonts w:ascii="Arial" w:eastAsiaTheme="minorEastAsia" w:hAnsi="Arial" w:cs="Arial"/>
          <w:color w:val="365F91" w:themeColor="accent1" w:themeShade="BF"/>
          <w:sz w:val="28"/>
          <w:szCs w:val="28"/>
        </w:rPr>
        <w:t xml:space="preserve"> Conference Session</w:t>
      </w:r>
      <w:r w:rsidRPr="007B4E62">
        <w:rPr>
          <w:rFonts w:ascii="Arial" w:eastAsia="Times New Roman" w:hAnsi="Arial" w:cs="Arial"/>
        </w:rPr>
        <w:br/>
        <w:t xml:space="preserve">Each panel presentation is between 10-15 minutes. Applicants are encouraged to consider creative and effective presentations to connect attendees with the topic and to share information that will let attendees know how they could implement similar solutions/programs for their library communities.  </w:t>
      </w:r>
      <w:r w:rsidR="008F59FA">
        <w:rPr>
          <w:rFonts w:ascii="Arial" w:eastAsia="Times New Roman" w:hAnsi="Arial" w:cs="Arial"/>
        </w:rPr>
        <w:t xml:space="preserve">Slides will be edited and vented by the </w:t>
      </w:r>
      <w:r w:rsidR="00A52884">
        <w:rPr>
          <w:rFonts w:ascii="Arial" w:eastAsia="Times New Roman" w:hAnsi="Arial" w:cs="Arial"/>
        </w:rPr>
        <w:t>IRRT Paper and Project C</w:t>
      </w:r>
      <w:r w:rsidR="008F59FA">
        <w:rPr>
          <w:rFonts w:ascii="Arial" w:eastAsia="Times New Roman" w:hAnsi="Arial" w:cs="Arial"/>
        </w:rPr>
        <w:t xml:space="preserve">ommittee. </w:t>
      </w:r>
      <w:r w:rsidRPr="007B4E62">
        <w:rPr>
          <w:rFonts w:ascii="Arial" w:eastAsia="Times New Roman" w:hAnsi="Arial" w:cs="Arial"/>
        </w:rPr>
        <w:t>Since ALA has announced Annual 2022 is going to be an in-person conference, we are looking for proposals and panelists who are comfortable traveling to Washington, DC to present.</w:t>
      </w:r>
    </w:p>
    <w:p w14:paraId="5B909485" w14:textId="77777777" w:rsidR="008F59FA" w:rsidRDefault="008F59FA" w:rsidP="008F59FA">
      <w:pPr>
        <w:pStyle w:val="ListParagraph"/>
        <w:shd w:val="clear" w:color="auto" w:fill="FEFEFE"/>
        <w:spacing w:beforeAutospacing="1" w:after="0" w:afterAutospacing="1" w:line="240" w:lineRule="auto"/>
        <w:ind w:left="1440"/>
        <w:textAlignment w:val="baseline"/>
        <w:rPr>
          <w:rFonts w:ascii="Arial" w:eastAsia="Times New Roman" w:hAnsi="Arial" w:cs="Arial"/>
        </w:rPr>
      </w:pPr>
    </w:p>
    <w:p w14:paraId="4B626251" w14:textId="242821CE" w:rsidR="008F59FA" w:rsidRPr="008F59FA" w:rsidRDefault="008F59FA" w:rsidP="007B4E62">
      <w:pPr>
        <w:pStyle w:val="ListParagraph"/>
        <w:numPr>
          <w:ilvl w:val="0"/>
          <w:numId w:val="11"/>
        </w:numPr>
        <w:shd w:val="clear" w:color="auto" w:fill="FEFEFE"/>
        <w:spacing w:beforeAutospacing="1" w:after="0" w:afterAutospacing="1" w:line="240" w:lineRule="auto"/>
        <w:textAlignment w:val="baseline"/>
        <w:rPr>
          <w:rFonts w:ascii="Arial" w:eastAsia="Times New Roman" w:hAnsi="Arial" w:cs="Arial"/>
          <w:b/>
        </w:rPr>
      </w:pPr>
      <w:r>
        <w:rPr>
          <w:rStyle w:val="Heading2Char"/>
          <w:rFonts w:ascii="Arial" w:eastAsiaTheme="minorEastAsia" w:hAnsi="Arial" w:cs="Arial"/>
          <w:color w:val="365F91" w:themeColor="accent1" w:themeShade="BF"/>
          <w:sz w:val="28"/>
          <w:szCs w:val="28"/>
        </w:rPr>
        <w:t xml:space="preserve">Format for </w:t>
      </w:r>
      <w:r w:rsidRPr="008F59FA">
        <w:rPr>
          <w:rFonts w:ascii="Arial" w:hAnsi="Arial" w:cs="Arial"/>
          <w:b/>
          <w:color w:val="365F91" w:themeColor="accent1" w:themeShade="BF"/>
          <w:sz w:val="28"/>
          <w:szCs w:val="28"/>
        </w:rPr>
        <w:t>Introduction Video Clips</w:t>
      </w:r>
    </w:p>
    <w:p w14:paraId="0151D9BB" w14:textId="2EE48F3A" w:rsidR="007B4E62" w:rsidRDefault="008F59FA" w:rsidP="008F59FA">
      <w:pPr>
        <w:pStyle w:val="ListParagraph"/>
        <w:shd w:val="clear" w:color="auto" w:fill="FEFEFE"/>
        <w:spacing w:beforeAutospacing="1" w:after="0" w:afterAutospacing="1" w:line="240" w:lineRule="auto"/>
        <w:ind w:left="1440"/>
        <w:textAlignment w:val="baseline"/>
        <w:rPr>
          <w:rStyle w:val="Heading1Char"/>
          <w:rFonts w:ascii="Arial" w:hAnsi="Arial" w:cs="Arial"/>
        </w:rPr>
      </w:pPr>
      <w:r>
        <w:rPr>
          <w:rFonts w:ascii="Arial" w:eastAsia="Times New Roman" w:hAnsi="Arial" w:cs="Arial"/>
        </w:rPr>
        <w:t>If selected the</w:t>
      </w:r>
      <w:r w:rsidR="00A52884">
        <w:rPr>
          <w:rFonts w:ascii="Arial" w:eastAsia="Times New Roman" w:hAnsi="Arial" w:cs="Arial"/>
        </w:rPr>
        <w:t xml:space="preserve"> IRRT Papers and Projects</w:t>
      </w:r>
      <w:r>
        <w:rPr>
          <w:rFonts w:ascii="Arial" w:eastAsia="Times New Roman" w:hAnsi="Arial" w:cs="Arial"/>
        </w:rPr>
        <w:t xml:space="preserve"> </w:t>
      </w:r>
      <w:r w:rsidR="00A52884">
        <w:rPr>
          <w:rFonts w:ascii="Arial" w:eastAsia="Times New Roman" w:hAnsi="Arial" w:cs="Arial"/>
        </w:rPr>
        <w:t>C</w:t>
      </w:r>
      <w:r>
        <w:rPr>
          <w:rFonts w:ascii="Arial" w:eastAsia="Times New Roman" w:hAnsi="Arial" w:cs="Arial"/>
        </w:rPr>
        <w:t xml:space="preserve">ommittee will send the presenters a list of questions and schedule an interview over Zoom. This interview will be recorded, edited, and combined with other interviews to create an introduction video to be played at the beginning of the conference session. The </w:t>
      </w:r>
      <w:r w:rsidR="00A52884">
        <w:rPr>
          <w:rFonts w:ascii="Arial" w:eastAsia="Times New Roman" w:hAnsi="Arial" w:cs="Arial"/>
        </w:rPr>
        <w:t xml:space="preserve">IRRT Paper and Project Committee </w:t>
      </w:r>
      <w:r w:rsidR="009D02C7" w:rsidRPr="009D02C7">
        <w:rPr>
          <w:rFonts w:ascii="Arial" w:eastAsia="Times New Roman" w:hAnsi="Arial" w:cs="Arial"/>
        </w:rPr>
        <w:t>also post the video for public viewing on its platforms.”</w:t>
      </w:r>
    </w:p>
    <w:p w14:paraId="67650A1A" w14:textId="3962ADE9" w:rsidR="00DD1A24" w:rsidRDefault="00EE4F20" w:rsidP="007B4E62">
      <w:pPr>
        <w:shd w:val="clear" w:color="auto" w:fill="FEFEFE"/>
        <w:spacing w:before="100" w:beforeAutospacing="1" w:after="100" w:afterAutospacing="1" w:line="240" w:lineRule="auto"/>
        <w:textAlignment w:val="baseline"/>
        <w:rPr>
          <w:rFonts w:ascii="Arial" w:eastAsia="Times New Roman" w:hAnsi="Arial" w:cs="Arial"/>
        </w:rPr>
      </w:pPr>
      <w:r w:rsidRPr="00FB182D">
        <w:rPr>
          <w:rStyle w:val="Heading1Char"/>
          <w:rFonts w:ascii="Arial" w:hAnsi="Arial" w:cs="Arial"/>
        </w:rPr>
        <w:t>SELECTION PROCESS</w:t>
      </w:r>
      <w:r w:rsidRPr="00FB182D">
        <w:rPr>
          <w:rFonts w:ascii="Arial" w:eastAsia="Times New Roman" w:hAnsi="Arial" w:cs="Arial"/>
        </w:rPr>
        <w:br/>
        <w:t>Up to f</w:t>
      </w:r>
      <w:r w:rsidR="004F78A7" w:rsidRPr="00FB182D">
        <w:rPr>
          <w:rFonts w:ascii="Arial" w:eastAsia="Times New Roman" w:hAnsi="Arial" w:cs="Arial"/>
        </w:rPr>
        <w:t>our</w:t>
      </w:r>
      <w:r w:rsidRPr="00FB182D">
        <w:rPr>
          <w:rFonts w:ascii="Arial" w:eastAsia="Times New Roman" w:hAnsi="Arial" w:cs="Arial"/>
        </w:rPr>
        <w:t xml:space="preserve"> proposals will be selected to present at the</w:t>
      </w:r>
      <w:r w:rsidR="000430AD" w:rsidRPr="00FB182D">
        <w:rPr>
          <w:rFonts w:ascii="Arial" w:eastAsia="Times New Roman" w:hAnsi="Arial" w:cs="Arial"/>
        </w:rPr>
        <w:t xml:space="preserve"> ALA </w:t>
      </w:r>
      <w:r w:rsidR="004F78A7" w:rsidRPr="00FB182D">
        <w:rPr>
          <w:rFonts w:ascii="Arial" w:eastAsia="Times New Roman" w:hAnsi="Arial" w:cs="Arial"/>
        </w:rPr>
        <w:t>Annual</w:t>
      </w:r>
      <w:r w:rsidR="00C804CB" w:rsidRPr="00FB182D">
        <w:rPr>
          <w:rFonts w:ascii="Arial" w:eastAsia="Times New Roman" w:hAnsi="Arial" w:cs="Arial"/>
        </w:rPr>
        <w:t xml:space="preserve"> in June 202</w:t>
      </w:r>
      <w:r w:rsidR="004F78A7" w:rsidRPr="00FB182D">
        <w:rPr>
          <w:rFonts w:ascii="Arial" w:eastAsia="Times New Roman" w:hAnsi="Arial" w:cs="Arial"/>
        </w:rPr>
        <w:t>2</w:t>
      </w:r>
      <w:r w:rsidRPr="00FB182D">
        <w:rPr>
          <w:rFonts w:ascii="Arial" w:eastAsia="Times New Roman" w:hAnsi="Arial" w:cs="Arial"/>
        </w:rPr>
        <w:t xml:space="preserve">. </w:t>
      </w:r>
      <w:r w:rsidR="00A52884">
        <w:rPr>
          <w:rFonts w:ascii="Arial" w:eastAsia="Times New Roman" w:hAnsi="Arial" w:cs="Arial"/>
        </w:rPr>
        <w:t xml:space="preserve">The IRRT Paper and Project Committee will aim to use as many interview clips in the video as they are able. The video will not exceed 10 minutes of content. </w:t>
      </w:r>
      <w:r w:rsidRPr="00FB182D">
        <w:rPr>
          <w:rFonts w:ascii="Arial" w:eastAsia="Times New Roman" w:hAnsi="Arial" w:cs="Arial"/>
        </w:rPr>
        <w:t xml:space="preserve">Notification of acceptance </w:t>
      </w:r>
      <w:r w:rsidR="00A52884">
        <w:rPr>
          <w:rFonts w:ascii="Arial" w:eastAsia="Times New Roman" w:hAnsi="Arial" w:cs="Arial"/>
        </w:rPr>
        <w:t xml:space="preserve">for proposals and videos </w:t>
      </w:r>
      <w:r w:rsidRPr="00FB182D">
        <w:rPr>
          <w:rFonts w:ascii="Arial" w:eastAsia="Times New Roman" w:hAnsi="Arial" w:cs="Arial"/>
        </w:rPr>
        <w:t>will</w:t>
      </w:r>
      <w:r w:rsidR="000430AD" w:rsidRPr="00FB182D">
        <w:rPr>
          <w:rFonts w:ascii="Arial" w:eastAsia="Times New Roman" w:hAnsi="Arial" w:cs="Arial"/>
        </w:rPr>
        <w:t xml:space="preserve"> be emailed </w:t>
      </w:r>
      <w:r w:rsidR="00FB182D" w:rsidRPr="00FB182D">
        <w:rPr>
          <w:rFonts w:ascii="Arial" w:eastAsia="Times New Roman" w:hAnsi="Arial" w:cs="Arial"/>
        </w:rPr>
        <w:t>in</w:t>
      </w:r>
      <w:r w:rsidR="000430AD" w:rsidRPr="00FB182D">
        <w:rPr>
          <w:rFonts w:ascii="Arial" w:eastAsia="Times New Roman" w:hAnsi="Arial" w:cs="Arial"/>
        </w:rPr>
        <w:t xml:space="preserve"> </w:t>
      </w:r>
      <w:r w:rsidR="00FB182D" w:rsidRPr="00FB182D">
        <w:rPr>
          <w:rFonts w:ascii="Arial" w:eastAsia="Times New Roman" w:hAnsi="Arial" w:cs="Arial"/>
        </w:rPr>
        <w:t>March 2022.</w:t>
      </w:r>
      <w:r w:rsidR="004F78A7" w:rsidRPr="00FB182D">
        <w:rPr>
          <w:rFonts w:ascii="Arial" w:eastAsia="Times New Roman" w:hAnsi="Arial" w:cs="Arial"/>
        </w:rPr>
        <w:t xml:space="preserve"> </w:t>
      </w:r>
    </w:p>
    <w:p w14:paraId="0C4A2E8C" w14:textId="4FE23DBF" w:rsidR="00EE4F20" w:rsidRPr="00B62511" w:rsidRDefault="00EE4F20" w:rsidP="00DD1A24">
      <w:pPr>
        <w:shd w:val="clear" w:color="auto" w:fill="FEFEFE"/>
        <w:spacing w:beforeAutospacing="1" w:after="0" w:afterAutospacing="1" w:line="240" w:lineRule="auto"/>
        <w:textAlignment w:val="baseline"/>
        <w:rPr>
          <w:rFonts w:ascii="Arial" w:eastAsia="Times New Roman" w:hAnsi="Arial" w:cs="Arial"/>
          <w:color w:val="365F91" w:themeColor="accent1" w:themeShade="BF"/>
        </w:rPr>
      </w:pPr>
      <w:r w:rsidRPr="00FB182D">
        <w:rPr>
          <w:rFonts w:ascii="Arial" w:eastAsia="Times New Roman" w:hAnsi="Arial" w:cs="Arial"/>
        </w:rPr>
        <w:t>We would like to invite you to view previous presentation titles listed on </w:t>
      </w:r>
      <w:hyperlink r:id="rId14" w:tooltip="IRRT Papers  and Projects website" w:history="1">
        <w:r w:rsidRPr="00B62511">
          <w:rPr>
            <w:rFonts w:ascii="Arial" w:eastAsia="Times New Roman" w:hAnsi="Arial" w:cs="Arial"/>
            <w:color w:val="365F91" w:themeColor="accent1" w:themeShade="BF"/>
            <w:bdr w:val="none" w:sz="0" w:space="0" w:color="auto" w:frame="1"/>
          </w:rPr>
          <w:t>IRRT's International Papers and Projects Session Committee website</w:t>
        </w:r>
      </w:hyperlink>
      <w:r w:rsidRPr="00B62511">
        <w:rPr>
          <w:rFonts w:ascii="Arial" w:eastAsia="Times New Roman" w:hAnsi="Arial" w:cs="Arial"/>
          <w:color w:val="365F91" w:themeColor="accent1" w:themeShade="BF"/>
        </w:rPr>
        <w:t>.</w:t>
      </w:r>
    </w:p>
    <w:sectPr w:rsidR="00EE4F20" w:rsidRPr="00B625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82FF9" w14:textId="77777777" w:rsidR="0050305B" w:rsidRDefault="0050305B" w:rsidP="0037211F">
      <w:pPr>
        <w:spacing w:after="0" w:line="240" w:lineRule="auto"/>
      </w:pPr>
      <w:r>
        <w:separator/>
      </w:r>
    </w:p>
  </w:endnote>
  <w:endnote w:type="continuationSeparator" w:id="0">
    <w:p w14:paraId="5809F17A" w14:textId="77777777" w:rsidR="0050305B" w:rsidRDefault="0050305B" w:rsidP="0037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1B6F" w14:textId="77777777" w:rsidR="0050305B" w:rsidRDefault="0050305B" w:rsidP="0037211F">
      <w:pPr>
        <w:spacing w:after="0" w:line="240" w:lineRule="auto"/>
      </w:pPr>
      <w:r>
        <w:separator/>
      </w:r>
    </w:p>
  </w:footnote>
  <w:footnote w:type="continuationSeparator" w:id="0">
    <w:p w14:paraId="71537E20" w14:textId="77777777" w:rsidR="0050305B" w:rsidRDefault="0050305B" w:rsidP="00372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CD9"/>
    <w:multiLevelType w:val="hybridMultilevel"/>
    <w:tmpl w:val="A754B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E813FB"/>
    <w:multiLevelType w:val="hybridMultilevel"/>
    <w:tmpl w:val="BE6E12EC"/>
    <w:lvl w:ilvl="0" w:tplc="AB44F9EE">
      <w:start w:val="1"/>
      <w:numFmt w:val="lowerLetter"/>
      <w:lvlText w:val="%1)"/>
      <w:lvlJc w:val="left"/>
      <w:pPr>
        <w:ind w:left="1080" w:hanging="360"/>
      </w:pPr>
      <w:rPr>
        <w:rFonts w:eastAsia="Times New Roman" w:hint="default"/>
        <w:color w:val="49494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63586"/>
    <w:multiLevelType w:val="hybridMultilevel"/>
    <w:tmpl w:val="E4D8B688"/>
    <w:lvl w:ilvl="0" w:tplc="19A8AA38">
      <w:start w:val="1"/>
      <w:numFmt w:val="upperRoman"/>
      <w:lvlText w:val="%1."/>
      <w:lvlJc w:val="right"/>
      <w:pPr>
        <w:ind w:left="1440" w:hanging="360"/>
      </w:pPr>
      <w:rPr>
        <w:b/>
        <w:color w:val="365F91" w:themeColor="accent1" w:themeShade="BF"/>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414151"/>
    <w:multiLevelType w:val="hybridMultilevel"/>
    <w:tmpl w:val="1EAC05FE"/>
    <w:lvl w:ilvl="0" w:tplc="48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AE52EA"/>
    <w:multiLevelType w:val="hybridMultilevel"/>
    <w:tmpl w:val="AE3003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9A72E6"/>
    <w:multiLevelType w:val="multilevel"/>
    <w:tmpl w:val="6CAC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D30CF"/>
    <w:multiLevelType w:val="hybridMultilevel"/>
    <w:tmpl w:val="64F80C9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0546880"/>
    <w:multiLevelType w:val="hybridMultilevel"/>
    <w:tmpl w:val="6FCEC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A5948"/>
    <w:multiLevelType w:val="hybridMultilevel"/>
    <w:tmpl w:val="39560C9E"/>
    <w:lvl w:ilvl="0" w:tplc="96B2BA8C">
      <w:numFmt w:val="bullet"/>
      <w:lvlText w:val="·"/>
      <w:lvlJc w:val="left"/>
      <w:pPr>
        <w:ind w:left="720" w:hanging="360"/>
      </w:pPr>
      <w:rPr>
        <w:rFonts w:asciiTheme="minorBidi" w:eastAsiaTheme="minorEastAsia" w:hAnsiTheme="minorBid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D6563"/>
    <w:multiLevelType w:val="hybridMultilevel"/>
    <w:tmpl w:val="A70E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A209F"/>
    <w:multiLevelType w:val="hybridMultilevel"/>
    <w:tmpl w:val="89C0EA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41709"/>
    <w:multiLevelType w:val="hybridMultilevel"/>
    <w:tmpl w:val="CD7A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8"/>
  </w:num>
  <w:num w:numId="5">
    <w:abstractNumId w:val="6"/>
  </w:num>
  <w:num w:numId="6">
    <w:abstractNumId w:val="7"/>
  </w:num>
  <w:num w:numId="7">
    <w:abstractNumId w:val="11"/>
  </w:num>
  <w:num w:numId="8">
    <w:abstractNumId w:val="4"/>
  </w:num>
  <w:num w:numId="9">
    <w:abstractNumId w:val="0"/>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20"/>
    <w:rsid w:val="00041084"/>
    <w:rsid w:val="000430AD"/>
    <w:rsid w:val="00063309"/>
    <w:rsid w:val="0006746A"/>
    <w:rsid w:val="00071E51"/>
    <w:rsid w:val="000945F8"/>
    <w:rsid w:val="000C029A"/>
    <w:rsid w:val="000C70A1"/>
    <w:rsid w:val="000F1CDB"/>
    <w:rsid w:val="0010346F"/>
    <w:rsid w:val="00107C1E"/>
    <w:rsid w:val="00230D7F"/>
    <w:rsid w:val="0023413E"/>
    <w:rsid w:val="00247FAA"/>
    <w:rsid w:val="002768ED"/>
    <w:rsid w:val="002B05EB"/>
    <w:rsid w:val="002D048D"/>
    <w:rsid w:val="00363E30"/>
    <w:rsid w:val="0037211F"/>
    <w:rsid w:val="003F03D3"/>
    <w:rsid w:val="00405DA9"/>
    <w:rsid w:val="00460E3D"/>
    <w:rsid w:val="004A3DDC"/>
    <w:rsid w:val="004B3E39"/>
    <w:rsid w:val="004B4370"/>
    <w:rsid w:val="004C4586"/>
    <w:rsid w:val="004F78A7"/>
    <w:rsid w:val="0050305B"/>
    <w:rsid w:val="00523595"/>
    <w:rsid w:val="0060758D"/>
    <w:rsid w:val="00607B2A"/>
    <w:rsid w:val="00616131"/>
    <w:rsid w:val="00674006"/>
    <w:rsid w:val="006C2326"/>
    <w:rsid w:val="006D5366"/>
    <w:rsid w:val="00710698"/>
    <w:rsid w:val="00712486"/>
    <w:rsid w:val="007430A8"/>
    <w:rsid w:val="0077397B"/>
    <w:rsid w:val="00793CCC"/>
    <w:rsid w:val="007A114B"/>
    <w:rsid w:val="007B4E62"/>
    <w:rsid w:val="008044AF"/>
    <w:rsid w:val="0082109C"/>
    <w:rsid w:val="008C1E24"/>
    <w:rsid w:val="008D29BB"/>
    <w:rsid w:val="008F59FA"/>
    <w:rsid w:val="00921780"/>
    <w:rsid w:val="0094086C"/>
    <w:rsid w:val="009738F3"/>
    <w:rsid w:val="009A6162"/>
    <w:rsid w:val="009A6894"/>
    <w:rsid w:val="009C2899"/>
    <w:rsid w:val="009D02C7"/>
    <w:rsid w:val="00A27052"/>
    <w:rsid w:val="00A4653B"/>
    <w:rsid w:val="00A52884"/>
    <w:rsid w:val="00A701A4"/>
    <w:rsid w:val="00A70DA2"/>
    <w:rsid w:val="00AD7655"/>
    <w:rsid w:val="00B34ABD"/>
    <w:rsid w:val="00B62511"/>
    <w:rsid w:val="00B82163"/>
    <w:rsid w:val="00B853B5"/>
    <w:rsid w:val="00BE2A90"/>
    <w:rsid w:val="00C04F2A"/>
    <w:rsid w:val="00C31BF0"/>
    <w:rsid w:val="00C7361C"/>
    <w:rsid w:val="00C804CB"/>
    <w:rsid w:val="00CD0CD9"/>
    <w:rsid w:val="00CD115D"/>
    <w:rsid w:val="00D17742"/>
    <w:rsid w:val="00D5780C"/>
    <w:rsid w:val="00DA6F30"/>
    <w:rsid w:val="00DD1A24"/>
    <w:rsid w:val="00DF0749"/>
    <w:rsid w:val="00E169CB"/>
    <w:rsid w:val="00E60732"/>
    <w:rsid w:val="00E87F11"/>
    <w:rsid w:val="00EC6272"/>
    <w:rsid w:val="00ED1050"/>
    <w:rsid w:val="00EE4F20"/>
    <w:rsid w:val="00EE61F4"/>
    <w:rsid w:val="00F1379D"/>
    <w:rsid w:val="00F16CC0"/>
    <w:rsid w:val="00F21A7A"/>
    <w:rsid w:val="00FB1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63F680"/>
  <w15:chartTrackingRefBased/>
  <w15:docId w15:val="{E1CD6F5D-7407-4F9A-B3B2-5D30F979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2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E4F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4F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4F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4F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4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F20"/>
    <w:rPr>
      <w:b/>
      <w:bCs/>
    </w:rPr>
  </w:style>
  <w:style w:type="character" w:styleId="Hyperlink">
    <w:name w:val="Hyperlink"/>
    <w:basedOn w:val="DefaultParagraphFont"/>
    <w:uiPriority w:val="99"/>
    <w:unhideWhenUsed/>
    <w:rsid w:val="00EE4F20"/>
    <w:rPr>
      <w:color w:val="0000FF"/>
      <w:u w:val="single"/>
    </w:rPr>
  </w:style>
  <w:style w:type="paragraph" w:customStyle="1" w:styleId="m3570322172824665056msolistparagraph">
    <w:name w:val="m_3570322172824665056msolistparagraph"/>
    <w:basedOn w:val="Normal"/>
    <w:uiPriority w:val="99"/>
    <w:rsid w:val="00D1774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4086C"/>
    <w:pPr>
      <w:ind w:left="720"/>
      <w:contextualSpacing/>
    </w:pPr>
  </w:style>
  <w:style w:type="character" w:styleId="CommentReference">
    <w:name w:val="annotation reference"/>
    <w:basedOn w:val="DefaultParagraphFont"/>
    <w:uiPriority w:val="99"/>
    <w:semiHidden/>
    <w:unhideWhenUsed/>
    <w:rsid w:val="00E87F11"/>
    <w:rPr>
      <w:sz w:val="16"/>
      <w:szCs w:val="16"/>
    </w:rPr>
  </w:style>
  <w:style w:type="paragraph" w:styleId="CommentText">
    <w:name w:val="annotation text"/>
    <w:basedOn w:val="Normal"/>
    <w:link w:val="CommentTextChar"/>
    <w:uiPriority w:val="99"/>
    <w:semiHidden/>
    <w:unhideWhenUsed/>
    <w:rsid w:val="00E87F11"/>
    <w:pPr>
      <w:spacing w:line="240" w:lineRule="auto"/>
    </w:pPr>
    <w:rPr>
      <w:sz w:val="20"/>
      <w:szCs w:val="20"/>
    </w:rPr>
  </w:style>
  <w:style w:type="character" w:customStyle="1" w:styleId="CommentTextChar">
    <w:name w:val="Comment Text Char"/>
    <w:basedOn w:val="DefaultParagraphFont"/>
    <w:link w:val="CommentText"/>
    <w:uiPriority w:val="99"/>
    <w:semiHidden/>
    <w:rsid w:val="00E87F11"/>
    <w:rPr>
      <w:sz w:val="20"/>
      <w:szCs w:val="20"/>
    </w:rPr>
  </w:style>
  <w:style w:type="paragraph" w:styleId="CommentSubject">
    <w:name w:val="annotation subject"/>
    <w:basedOn w:val="CommentText"/>
    <w:next w:val="CommentText"/>
    <w:link w:val="CommentSubjectChar"/>
    <w:uiPriority w:val="99"/>
    <w:semiHidden/>
    <w:unhideWhenUsed/>
    <w:rsid w:val="00E87F11"/>
    <w:rPr>
      <w:b/>
      <w:bCs/>
    </w:rPr>
  </w:style>
  <w:style w:type="character" w:customStyle="1" w:styleId="CommentSubjectChar">
    <w:name w:val="Comment Subject Char"/>
    <w:basedOn w:val="CommentTextChar"/>
    <w:link w:val="CommentSubject"/>
    <w:uiPriority w:val="99"/>
    <w:semiHidden/>
    <w:rsid w:val="00E87F11"/>
    <w:rPr>
      <w:b/>
      <w:bCs/>
      <w:sz w:val="20"/>
      <w:szCs w:val="20"/>
    </w:rPr>
  </w:style>
  <w:style w:type="paragraph" w:styleId="BalloonText">
    <w:name w:val="Balloon Text"/>
    <w:basedOn w:val="Normal"/>
    <w:link w:val="BalloonTextChar"/>
    <w:uiPriority w:val="99"/>
    <w:semiHidden/>
    <w:unhideWhenUsed/>
    <w:rsid w:val="00E87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F11"/>
    <w:rPr>
      <w:rFonts w:ascii="Segoe UI" w:hAnsi="Segoe UI" w:cs="Segoe UI"/>
      <w:sz w:val="18"/>
      <w:szCs w:val="18"/>
    </w:rPr>
  </w:style>
  <w:style w:type="character" w:customStyle="1" w:styleId="UnresolvedMention1">
    <w:name w:val="Unresolved Mention1"/>
    <w:basedOn w:val="DefaultParagraphFont"/>
    <w:uiPriority w:val="99"/>
    <w:semiHidden/>
    <w:unhideWhenUsed/>
    <w:rsid w:val="008044AF"/>
    <w:rPr>
      <w:color w:val="605E5C"/>
      <w:shd w:val="clear" w:color="auto" w:fill="E1DFDD"/>
    </w:rPr>
  </w:style>
  <w:style w:type="paragraph" w:styleId="Title">
    <w:name w:val="Title"/>
    <w:basedOn w:val="Normal"/>
    <w:next w:val="Normal"/>
    <w:link w:val="TitleChar"/>
    <w:uiPriority w:val="10"/>
    <w:qFormat/>
    <w:rsid w:val="000C02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2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C02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58226">
      <w:bodyDiv w:val="1"/>
      <w:marLeft w:val="0"/>
      <w:marRight w:val="0"/>
      <w:marTop w:val="0"/>
      <w:marBottom w:val="0"/>
      <w:divBdr>
        <w:top w:val="none" w:sz="0" w:space="0" w:color="auto"/>
        <w:left w:val="none" w:sz="0" w:space="0" w:color="auto"/>
        <w:bottom w:val="none" w:sz="0" w:space="0" w:color="auto"/>
        <w:right w:val="none" w:sz="0" w:space="0" w:color="auto"/>
      </w:divBdr>
    </w:div>
    <w:div w:id="394740001">
      <w:bodyDiv w:val="1"/>
      <w:marLeft w:val="0"/>
      <w:marRight w:val="0"/>
      <w:marTop w:val="0"/>
      <w:marBottom w:val="0"/>
      <w:divBdr>
        <w:top w:val="none" w:sz="0" w:space="0" w:color="auto"/>
        <w:left w:val="none" w:sz="0" w:space="0" w:color="auto"/>
        <w:bottom w:val="none" w:sz="0" w:space="0" w:color="auto"/>
        <w:right w:val="none" w:sz="0" w:space="0" w:color="auto"/>
      </w:divBdr>
    </w:div>
    <w:div w:id="412094503">
      <w:bodyDiv w:val="1"/>
      <w:marLeft w:val="0"/>
      <w:marRight w:val="0"/>
      <w:marTop w:val="0"/>
      <w:marBottom w:val="0"/>
      <w:divBdr>
        <w:top w:val="none" w:sz="0" w:space="0" w:color="auto"/>
        <w:left w:val="none" w:sz="0" w:space="0" w:color="auto"/>
        <w:bottom w:val="none" w:sz="0" w:space="0" w:color="auto"/>
        <w:right w:val="none" w:sz="0" w:space="0" w:color="auto"/>
      </w:divBdr>
    </w:div>
    <w:div w:id="479271053">
      <w:bodyDiv w:val="1"/>
      <w:marLeft w:val="0"/>
      <w:marRight w:val="0"/>
      <w:marTop w:val="0"/>
      <w:marBottom w:val="0"/>
      <w:divBdr>
        <w:top w:val="none" w:sz="0" w:space="0" w:color="auto"/>
        <w:left w:val="none" w:sz="0" w:space="0" w:color="auto"/>
        <w:bottom w:val="none" w:sz="0" w:space="0" w:color="auto"/>
        <w:right w:val="none" w:sz="0" w:space="0" w:color="auto"/>
      </w:divBdr>
    </w:div>
    <w:div w:id="1423262741">
      <w:bodyDiv w:val="1"/>
      <w:marLeft w:val="0"/>
      <w:marRight w:val="0"/>
      <w:marTop w:val="0"/>
      <w:marBottom w:val="0"/>
      <w:divBdr>
        <w:top w:val="none" w:sz="0" w:space="0" w:color="auto"/>
        <w:left w:val="none" w:sz="0" w:space="0" w:color="auto"/>
        <w:bottom w:val="none" w:sz="0" w:space="0" w:color="auto"/>
        <w:right w:val="none" w:sz="0" w:space="0" w:color="auto"/>
      </w:divBdr>
    </w:div>
    <w:div w:id="1665207874">
      <w:bodyDiv w:val="1"/>
      <w:marLeft w:val="0"/>
      <w:marRight w:val="0"/>
      <w:marTop w:val="0"/>
      <w:marBottom w:val="0"/>
      <w:divBdr>
        <w:top w:val="none" w:sz="0" w:space="0" w:color="auto"/>
        <w:left w:val="none" w:sz="0" w:space="0" w:color="auto"/>
        <w:bottom w:val="none" w:sz="0" w:space="0" w:color="auto"/>
        <w:right w:val="none" w:sz="0" w:space="0" w:color="auto"/>
      </w:divBdr>
    </w:div>
    <w:div w:id="21193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l@ala.org" TargetMode="External"/><Relationship Id="rId13" Type="http://schemas.openxmlformats.org/officeDocument/2006/relationships/hyperlink" Target="mailto:brea.henson@un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licia.adrienn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l@al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ea.henson@unt.edu" TargetMode="External"/><Relationship Id="rId4" Type="http://schemas.openxmlformats.org/officeDocument/2006/relationships/settings" Target="settings.xml"/><Relationship Id="rId9" Type="http://schemas.openxmlformats.org/officeDocument/2006/relationships/hyperlink" Target="mailto:felicia.adrienne@gmail.com" TargetMode="External"/><Relationship Id="rId14" Type="http://schemas.openxmlformats.org/officeDocument/2006/relationships/hyperlink" Target="http://www.ala.org/irrt/irrt-international-papers-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9C71A-2123-4449-9B11-F1F7D267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Nezar, Miroslava</dc:creator>
  <cp:keywords/>
  <dc:description/>
  <cp:lastModifiedBy>Henson, Brea</cp:lastModifiedBy>
  <cp:revision>2</cp:revision>
  <dcterms:created xsi:type="dcterms:W3CDTF">2022-02-14T19:10:00Z</dcterms:created>
  <dcterms:modified xsi:type="dcterms:W3CDTF">2022-02-14T19:10:00Z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nlsczr@soe.sgnet.gov.sg</vt:lpwstr>
  </property>
  <property fmtid="{D5CDD505-2E9C-101B-9397-08002B2CF9AE}" pid="5" name="MSIP_Label_3f9331f7-95a2-472a-92bc-d73219eb516b_SetDate">
    <vt:lpwstr>2021-03-08T06:32:19.7677501Z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a2c0ee2f-9563-4e1f-8ee3-f8fdd1401997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nlsczr@soe.sgnet.gov.sg</vt:lpwstr>
  </property>
  <property fmtid="{D5CDD505-2E9C-101B-9397-08002B2CF9AE}" pid="13" name="MSIP_Label_4f288355-fb4c-44cd-b9ca-40cfc2aee5f8_SetDate">
    <vt:lpwstr>2021-03-08T06:32:19.7677501Z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a2c0ee2f-9563-4e1f-8ee3-f8fdd1401997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