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0C15" w14:textId="77777777" w:rsidR="000166DF" w:rsidRDefault="000166DF" w:rsidP="003E3BD8">
      <w:pPr>
        <w:spacing w:line="240" w:lineRule="auto"/>
        <w:rPr>
          <w:rFonts w:ascii="Times New Roman" w:hAnsi="Times New Roman" w:cs="Times New Roman"/>
        </w:rPr>
      </w:pPr>
      <w:bookmarkStart w:id="0" w:name="_GoBack"/>
      <w:bookmarkEnd w:id="0"/>
      <w:r>
        <w:rPr>
          <w:rFonts w:ascii="Times New Roman" w:hAnsi="Times New Roman" w:cs="Times New Roman"/>
        </w:rPr>
        <w:t>TO:</w:t>
      </w:r>
      <w:r>
        <w:rPr>
          <w:rFonts w:ascii="Times New Roman" w:hAnsi="Times New Roman" w:cs="Times New Roman"/>
        </w:rPr>
        <w:tab/>
      </w:r>
      <w:r>
        <w:rPr>
          <w:rFonts w:ascii="Times New Roman" w:hAnsi="Times New Roman" w:cs="Times New Roman"/>
        </w:rPr>
        <w:tab/>
      </w:r>
      <w:r w:rsidR="00CE5AAA">
        <w:rPr>
          <w:rFonts w:ascii="Times New Roman" w:hAnsi="Times New Roman" w:cs="Times New Roman"/>
        </w:rPr>
        <w:t>Joint Steering Committee for Development of RDA</w:t>
      </w:r>
    </w:p>
    <w:p w14:paraId="01374CC9" w14:textId="77777777" w:rsidR="002027D5" w:rsidRDefault="00CE5AAA" w:rsidP="00E73A33">
      <w:pPr>
        <w:spacing w:line="240" w:lineRule="auto"/>
        <w:ind w:left="1440" w:hanging="1440"/>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sidR="00E73A33">
        <w:rPr>
          <w:rFonts w:ascii="Times New Roman" w:hAnsi="Times New Roman" w:cs="Times New Roman"/>
        </w:rPr>
        <w:t xml:space="preserve">Subject Analysis Committee, Cataloging and Metadata Management Section, Association for Library Collections and Technical Services, </w:t>
      </w:r>
      <w:r>
        <w:rPr>
          <w:rFonts w:ascii="Times New Roman" w:hAnsi="Times New Roman" w:cs="Times New Roman"/>
        </w:rPr>
        <w:t>American Library Association</w:t>
      </w:r>
    </w:p>
    <w:p w14:paraId="4189759D" w14:textId="77777777" w:rsidR="000166DF" w:rsidRDefault="007D39C7" w:rsidP="003E3BD8">
      <w:pPr>
        <w:spacing w:line="240" w:lineRule="auto"/>
        <w:rPr>
          <w:rFonts w:ascii="Times New Roman" w:hAnsi="Times New Roman" w:cs="Times New Roman"/>
        </w:rPr>
      </w:pPr>
      <w:r>
        <w:rPr>
          <w:rFonts w:ascii="Times New Roman" w:hAnsi="Times New Roman" w:cs="Times New Roman"/>
        </w:rPr>
        <w:t>SUBJECT:</w:t>
      </w:r>
      <w:r>
        <w:rPr>
          <w:rFonts w:ascii="Times New Roman" w:hAnsi="Times New Roman" w:cs="Times New Roman"/>
        </w:rPr>
        <w:tab/>
        <w:t>Treatment of Subjects in RDA</w:t>
      </w:r>
    </w:p>
    <w:p w14:paraId="5171E386" w14:textId="77777777" w:rsidR="00D725A2" w:rsidRDefault="003E3BD8" w:rsidP="00F652DB">
      <w:pPr>
        <w:spacing w:line="240" w:lineRule="auto"/>
        <w:contextualSpacing/>
        <w:rPr>
          <w:rFonts w:ascii="Times New Roman" w:hAnsi="Times New Roman" w:cs="Times New Roman"/>
        </w:rPr>
      </w:pPr>
      <w:r>
        <w:rPr>
          <w:rFonts w:ascii="Times New Roman" w:hAnsi="Times New Roman" w:cs="Times New Roman"/>
        </w:rPr>
        <w:t xml:space="preserve">This discussion paper </w:t>
      </w:r>
      <w:r w:rsidR="008C3666">
        <w:rPr>
          <w:rFonts w:ascii="Times New Roman" w:hAnsi="Times New Roman" w:cs="Times New Roman"/>
        </w:rPr>
        <w:t>recommends that RDA adopt</w:t>
      </w:r>
      <w:r>
        <w:rPr>
          <w:rFonts w:ascii="Times New Roman" w:hAnsi="Times New Roman" w:cs="Times New Roman"/>
        </w:rPr>
        <w:t xml:space="preserve"> the </w:t>
      </w:r>
      <w:r w:rsidR="007D39C7">
        <w:rPr>
          <w:rFonts w:ascii="Times New Roman" w:hAnsi="Times New Roman" w:cs="Times New Roman"/>
        </w:rPr>
        <w:t xml:space="preserve">FRSAD </w:t>
      </w:r>
      <w:r w:rsidR="00F75A02">
        <w:rPr>
          <w:rFonts w:ascii="Times New Roman" w:hAnsi="Times New Roman" w:cs="Times New Roman"/>
        </w:rPr>
        <w:t xml:space="preserve">(Functional Requirements for Subject Authority Data) </w:t>
      </w:r>
      <w:r>
        <w:rPr>
          <w:rFonts w:ascii="Times New Roman" w:hAnsi="Times New Roman" w:cs="Times New Roman"/>
        </w:rPr>
        <w:t>model proposed by the IFLA Working Group on the Functional Requirements for Subject Authority Records</w:t>
      </w:r>
      <w:r w:rsidR="000A400F">
        <w:rPr>
          <w:rFonts w:ascii="Times New Roman" w:hAnsi="Times New Roman" w:cs="Times New Roman"/>
        </w:rPr>
        <w:t xml:space="preserve"> (FRSAR)</w:t>
      </w:r>
      <w:r w:rsidR="00475E3C">
        <w:rPr>
          <w:rStyle w:val="FootnoteReference"/>
          <w:rFonts w:ascii="Times New Roman" w:hAnsi="Times New Roman" w:cs="Times New Roman"/>
        </w:rPr>
        <w:footnoteReference w:id="1"/>
      </w:r>
      <w:r>
        <w:rPr>
          <w:rFonts w:ascii="Times New Roman" w:hAnsi="Times New Roman" w:cs="Times New Roman"/>
        </w:rPr>
        <w:t>. In this model the</w:t>
      </w:r>
      <w:r w:rsidR="000A400F">
        <w:rPr>
          <w:rFonts w:ascii="Times New Roman" w:hAnsi="Times New Roman" w:cs="Times New Roman"/>
        </w:rPr>
        <w:t xml:space="preserve">re are two entities, </w:t>
      </w:r>
      <w:proofErr w:type="spellStart"/>
      <w:r w:rsidR="000A400F">
        <w:rPr>
          <w:rFonts w:ascii="Times New Roman" w:hAnsi="Times New Roman" w:cs="Times New Roman"/>
        </w:rPr>
        <w:t>Thema</w:t>
      </w:r>
      <w:proofErr w:type="spellEnd"/>
      <w:r w:rsidR="000A400F">
        <w:rPr>
          <w:rFonts w:ascii="Times New Roman" w:hAnsi="Times New Roman" w:cs="Times New Roman"/>
        </w:rPr>
        <w:t xml:space="preserve"> and </w:t>
      </w:r>
      <w:proofErr w:type="spellStart"/>
      <w:r w:rsidR="000A400F">
        <w:rPr>
          <w:rFonts w:ascii="Times New Roman" w:hAnsi="Times New Roman" w:cs="Times New Roman"/>
        </w:rPr>
        <w:t>Nomen</w:t>
      </w:r>
      <w:proofErr w:type="spellEnd"/>
      <w:r w:rsidR="000A400F">
        <w:rPr>
          <w:rFonts w:ascii="Times New Roman" w:hAnsi="Times New Roman" w:cs="Times New Roman"/>
        </w:rPr>
        <w:t xml:space="preserve"> which replace the</w:t>
      </w:r>
      <w:r>
        <w:rPr>
          <w:rFonts w:ascii="Times New Roman" w:hAnsi="Times New Roman" w:cs="Times New Roman"/>
        </w:rPr>
        <w:t xml:space="preserve"> 4 entities comprising the Group 3 entities of the FRBR model </w:t>
      </w:r>
      <w:r w:rsidR="000A400F">
        <w:rPr>
          <w:rFonts w:ascii="Times New Roman" w:hAnsi="Times New Roman" w:cs="Times New Roman"/>
        </w:rPr>
        <w:t xml:space="preserve">(Concept, Object, Event and </w:t>
      </w:r>
      <w:r w:rsidR="00F94D8F">
        <w:rPr>
          <w:rFonts w:ascii="Times New Roman" w:hAnsi="Times New Roman" w:cs="Times New Roman"/>
        </w:rPr>
        <w:t>Place</w:t>
      </w:r>
      <w:r w:rsidR="000A400F">
        <w:rPr>
          <w:rFonts w:ascii="Times New Roman" w:hAnsi="Times New Roman" w:cs="Times New Roman"/>
        </w:rPr>
        <w:t>).</w:t>
      </w:r>
    </w:p>
    <w:p w14:paraId="193268AB" w14:textId="77777777" w:rsidR="00F652DB" w:rsidRDefault="00F652DB" w:rsidP="00F652DB">
      <w:pPr>
        <w:spacing w:line="240" w:lineRule="auto"/>
        <w:contextualSpacing/>
        <w:rPr>
          <w:rFonts w:ascii="Times New Roman" w:hAnsi="Times New Roman" w:cs="Times New Roman"/>
        </w:rPr>
      </w:pPr>
    </w:p>
    <w:p w14:paraId="3DE62B8F" w14:textId="77777777" w:rsidR="00264783" w:rsidRDefault="00B86F5B" w:rsidP="00F652DB">
      <w:pPr>
        <w:spacing w:line="240" w:lineRule="auto"/>
        <w:contextualSpacing/>
        <w:rPr>
          <w:rFonts w:ascii="Times New Roman" w:hAnsi="Times New Roman" w:cs="Times New Roman"/>
        </w:rPr>
      </w:pPr>
      <w:proofErr w:type="spellStart"/>
      <w:r>
        <w:rPr>
          <w:rFonts w:ascii="Times New Roman" w:hAnsi="Times New Roman" w:cs="Times New Roman"/>
        </w:rPr>
        <w:t>Thema</w:t>
      </w:r>
      <w:proofErr w:type="spellEnd"/>
      <w:r>
        <w:rPr>
          <w:rFonts w:ascii="Times New Roman" w:hAnsi="Times New Roman" w:cs="Times New Roman"/>
        </w:rPr>
        <w:t xml:space="preserve"> is defined as “any entity used as a subject of work”. </w:t>
      </w:r>
      <w:proofErr w:type="spellStart"/>
      <w:r>
        <w:rPr>
          <w:rFonts w:ascii="Times New Roman" w:hAnsi="Times New Roman" w:cs="Times New Roman"/>
        </w:rPr>
        <w:t>Nomen</w:t>
      </w:r>
      <w:proofErr w:type="spellEnd"/>
      <w:r>
        <w:rPr>
          <w:rFonts w:ascii="Times New Roman" w:hAnsi="Times New Roman" w:cs="Times New Roman"/>
        </w:rPr>
        <w:t xml:space="preserve"> is defined as “any sign or sequence of signs (</w:t>
      </w:r>
      <w:r w:rsidR="00A74B3D">
        <w:rPr>
          <w:rFonts w:ascii="Times New Roman" w:hAnsi="Times New Roman" w:cs="Times New Roman"/>
        </w:rPr>
        <w:t>alphanumeric characters,</w:t>
      </w:r>
      <w:r>
        <w:rPr>
          <w:rFonts w:ascii="Times New Roman" w:hAnsi="Times New Roman" w:cs="Times New Roman"/>
        </w:rPr>
        <w:t xml:space="preserve"> symbol, </w:t>
      </w:r>
      <w:r w:rsidR="00A74B3D">
        <w:rPr>
          <w:rFonts w:ascii="Times New Roman" w:hAnsi="Times New Roman" w:cs="Times New Roman"/>
        </w:rPr>
        <w:t xml:space="preserve">sound, etc.) that a </w:t>
      </w:r>
      <w:proofErr w:type="spellStart"/>
      <w:r w:rsidR="00A74B3D">
        <w:rPr>
          <w:rFonts w:ascii="Times New Roman" w:hAnsi="Times New Roman" w:cs="Times New Roman"/>
        </w:rPr>
        <w:t>thema</w:t>
      </w:r>
      <w:proofErr w:type="spellEnd"/>
      <w:r w:rsidR="00A74B3D">
        <w:rPr>
          <w:rFonts w:ascii="Times New Roman" w:hAnsi="Times New Roman" w:cs="Times New Roman"/>
        </w:rPr>
        <w:t xml:space="preserve"> is known by, referred to or addressed as”. A </w:t>
      </w:r>
      <w:proofErr w:type="spellStart"/>
      <w:r w:rsidR="00A74B3D">
        <w:rPr>
          <w:rFonts w:ascii="Times New Roman" w:hAnsi="Times New Roman" w:cs="Times New Roman"/>
        </w:rPr>
        <w:t>Thema</w:t>
      </w:r>
      <w:proofErr w:type="spellEnd"/>
      <w:r w:rsidR="00A74B3D">
        <w:rPr>
          <w:rFonts w:ascii="Times New Roman" w:hAnsi="Times New Roman" w:cs="Times New Roman"/>
        </w:rPr>
        <w:t xml:space="preserve"> can be any FRBR Group 1 or Group 2 entity or any other entities that are used as subjects of works (such as the Group 3 entities). </w:t>
      </w:r>
      <w:r w:rsidR="0098444B">
        <w:rPr>
          <w:rFonts w:ascii="Times New Roman" w:hAnsi="Times New Roman" w:cs="Times New Roman"/>
        </w:rPr>
        <w:t xml:space="preserve">The problem with the FRBR Group 3 entities is that they apply to only a few of the possible subject heading systems, thesauri, classification systems, etc. that might be used by catalogers or metadata specialists. </w:t>
      </w:r>
      <w:r w:rsidR="00B05836">
        <w:rPr>
          <w:rFonts w:ascii="Times New Roman" w:hAnsi="Times New Roman" w:cs="Times New Roman"/>
        </w:rPr>
        <w:t>As Barbara Tille</w:t>
      </w:r>
      <w:r w:rsidR="005C749C">
        <w:rPr>
          <w:rFonts w:ascii="Times New Roman" w:hAnsi="Times New Roman" w:cs="Times New Roman"/>
        </w:rPr>
        <w:t>t</w:t>
      </w:r>
      <w:r w:rsidR="00B05836">
        <w:rPr>
          <w:rFonts w:ascii="Times New Roman" w:hAnsi="Times New Roman" w:cs="Times New Roman"/>
        </w:rPr>
        <w:t>t points out in her discussion paper</w:t>
      </w:r>
      <w:r w:rsidR="00825512">
        <w:rPr>
          <w:rStyle w:val="FootnoteReference"/>
          <w:rFonts w:ascii="Times New Roman" w:hAnsi="Times New Roman" w:cs="Times New Roman"/>
        </w:rPr>
        <w:footnoteReference w:id="2"/>
      </w:r>
      <w:r w:rsidR="00B05836">
        <w:rPr>
          <w:rFonts w:ascii="Times New Roman" w:hAnsi="Times New Roman" w:cs="Times New Roman"/>
        </w:rPr>
        <w:t>, RDA should not be used to pr</w:t>
      </w:r>
      <w:r w:rsidR="00166827">
        <w:rPr>
          <w:rFonts w:ascii="Times New Roman" w:hAnsi="Times New Roman" w:cs="Times New Roman"/>
        </w:rPr>
        <w:t>e</w:t>
      </w:r>
      <w:r w:rsidR="00B05836">
        <w:rPr>
          <w:rFonts w:ascii="Times New Roman" w:hAnsi="Times New Roman" w:cs="Times New Roman"/>
        </w:rPr>
        <w:t xml:space="preserve">scribe the choice and form of terms used to name subjects or other rules that are in the domain of subject heading systems, thesauri, classification systems, etc. This principle should also be extended to categorizing entities that are in the domain of subject systems. The FRSAR report provides numerous examples </w:t>
      </w:r>
      <w:r w:rsidR="003460DD">
        <w:rPr>
          <w:rFonts w:ascii="Times New Roman" w:hAnsi="Times New Roman" w:cs="Times New Roman"/>
        </w:rPr>
        <w:t xml:space="preserve">of subject systems that use </w:t>
      </w:r>
      <w:r w:rsidR="00F75A02">
        <w:rPr>
          <w:rFonts w:ascii="Times New Roman" w:hAnsi="Times New Roman" w:cs="Times New Roman"/>
        </w:rPr>
        <w:t>entities</w:t>
      </w:r>
      <w:r w:rsidR="003460DD">
        <w:rPr>
          <w:rFonts w:ascii="Times New Roman" w:hAnsi="Times New Roman" w:cs="Times New Roman"/>
        </w:rPr>
        <w:t xml:space="preserve"> </w:t>
      </w:r>
      <w:r w:rsidR="00F75A02">
        <w:rPr>
          <w:rFonts w:ascii="Times New Roman" w:hAnsi="Times New Roman" w:cs="Times New Roman"/>
        </w:rPr>
        <w:t xml:space="preserve">that differ from the FRBR Group 3 </w:t>
      </w:r>
      <w:r w:rsidR="003460DD">
        <w:rPr>
          <w:rFonts w:ascii="Times New Roman" w:hAnsi="Times New Roman" w:cs="Times New Roman"/>
        </w:rPr>
        <w:t>entities.</w:t>
      </w:r>
    </w:p>
    <w:p w14:paraId="4221D2B5" w14:textId="77777777" w:rsidR="00F652DB" w:rsidRDefault="00F652DB" w:rsidP="00F652DB">
      <w:pPr>
        <w:spacing w:line="240" w:lineRule="auto"/>
        <w:contextualSpacing/>
        <w:rPr>
          <w:rFonts w:ascii="Times New Roman" w:hAnsi="Times New Roman" w:cs="Times New Roman"/>
        </w:rPr>
      </w:pPr>
    </w:p>
    <w:p w14:paraId="269D47B7" w14:textId="77777777" w:rsidR="00772BEA" w:rsidRDefault="001139B2" w:rsidP="00F652DB">
      <w:pPr>
        <w:spacing w:line="240" w:lineRule="auto"/>
        <w:contextualSpacing/>
        <w:rPr>
          <w:rFonts w:ascii="Times New Roman" w:hAnsi="Times New Roman" w:cs="Times New Roman"/>
        </w:rPr>
      </w:pPr>
      <w:r>
        <w:rPr>
          <w:rFonts w:ascii="Times New Roman" w:hAnsi="Times New Roman" w:cs="Times New Roman"/>
        </w:rPr>
        <w:t>If</w:t>
      </w:r>
      <w:r w:rsidR="00433959">
        <w:rPr>
          <w:rFonts w:ascii="Times New Roman" w:hAnsi="Times New Roman" w:cs="Times New Roman"/>
        </w:rPr>
        <w:t xml:space="preserve"> the FRSAD model</w:t>
      </w:r>
      <w:r>
        <w:rPr>
          <w:rFonts w:ascii="Times New Roman" w:hAnsi="Times New Roman" w:cs="Times New Roman"/>
        </w:rPr>
        <w:t xml:space="preserve"> is adopted</w:t>
      </w:r>
      <w:r w:rsidR="00B33DEA">
        <w:rPr>
          <w:rFonts w:ascii="Times New Roman" w:hAnsi="Times New Roman" w:cs="Times New Roman"/>
        </w:rPr>
        <w:t xml:space="preserve"> for RDA</w:t>
      </w:r>
      <w:r>
        <w:rPr>
          <w:rFonts w:ascii="Times New Roman" w:hAnsi="Times New Roman" w:cs="Times New Roman"/>
        </w:rPr>
        <w:t xml:space="preserve">, </w:t>
      </w:r>
      <w:r w:rsidR="005112CB">
        <w:rPr>
          <w:rFonts w:ascii="Times New Roman" w:hAnsi="Times New Roman" w:cs="Times New Roman"/>
        </w:rPr>
        <w:t>it is also recommended that</w:t>
      </w:r>
      <w:r w:rsidR="001D6DC4">
        <w:rPr>
          <w:rFonts w:ascii="Times New Roman" w:hAnsi="Times New Roman" w:cs="Times New Roman"/>
        </w:rPr>
        <w:t>:</w:t>
      </w:r>
    </w:p>
    <w:p w14:paraId="7AD508C6" w14:textId="77777777" w:rsidR="00772BEA" w:rsidRDefault="00772BEA" w:rsidP="00F652DB">
      <w:pPr>
        <w:spacing w:line="240" w:lineRule="auto"/>
        <w:contextualSpacing/>
        <w:rPr>
          <w:rFonts w:ascii="Times New Roman" w:hAnsi="Times New Roman" w:cs="Times New Roman"/>
        </w:rPr>
      </w:pPr>
    </w:p>
    <w:p w14:paraId="59BE9734" w14:textId="77777777" w:rsidR="00602702" w:rsidRDefault="00602702" w:rsidP="00344F53">
      <w:pPr>
        <w:pStyle w:val="ListParagraph"/>
        <w:numPr>
          <w:ilvl w:val="0"/>
          <w:numId w:val="9"/>
        </w:numPr>
        <w:spacing w:line="240" w:lineRule="auto"/>
        <w:rPr>
          <w:rFonts w:ascii="Times New Roman" w:hAnsi="Times New Roman" w:cs="Times New Roman"/>
        </w:rPr>
      </w:pPr>
      <w:r w:rsidRPr="00344F53">
        <w:rPr>
          <w:rFonts w:ascii="Times New Roman" w:hAnsi="Times New Roman" w:cs="Times New Roman"/>
        </w:rPr>
        <w:t>The JSC continue its policy of providing basic guidance within RDA for general libraries and others while referring to specialist manuals, etc. (in this case other thesauri, subject heading lists, classification systems, etc.) for more specific instructions on form/structure of terminology, relationships among subject terms</w:t>
      </w:r>
      <w:r w:rsidR="00E0685F" w:rsidRPr="00344F53">
        <w:rPr>
          <w:rFonts w:ascii="Times New Roman" w:hAnsi="Times New Roman" w:cs="Times New Roman"/>
        </w:rPr>
        <w:t xml:space="preserve">, and </w:t>
      </w:r>
      <w:r w:rsidR="0050457B">
        <w:rPr>
          <w:rFonts w:ascii="Times New Roman" w:hAnsi="Times New Roman" w:cs="Times New Roman"/>
        </w:rPr>
        <w:t>rule</w:t>
      </w:r>
      <w:r w:rsidRPr="00344F53">
        <w:rPr>
          <w:rFonts w:ascii="Times New Roman" w:hAnsi="Times New Roman" w:cs="Times New Roman"/>
        </w:rPr>
        <w:t>s for using any particular subject heading list, thesaurus, classification system, taxonomy, etc.</w:t>
      </w:r>
      <w:r>
        <w:rPr>
          <w:rStyle w:val="FootnoteReference"/>
          <w:rFonts w:ascii="Times New Roman" w:hAnsi="Times New Roman" w:cs="Times New Roman"/>
        </w:rPr>
        <w:footnoteReference w:id="3"/>
      </w:r>
    </w:p>
    <w:p w14:paraId="7FBB88B8" w14:textId="77777777" w:rsidR="002713EF" w:rsidRPr="00344F53" w:rsidRDefault="002713EF" w:rsidP="002713EF">
      <w:pPr>
        <w:pStyle w:val="ListParagraph"/>
        <w:spacing w:line="240" w:lineRule="auto"/>
        <w:rPr>
          <w:rFonts w:ascii="Times New Roman" w:hAnsi="Times New Roman" w:cs="Times New Roman"/>
        </w:rPr>
      </w:pPr>
    </w:p>
    <w:p w14:paraId="5878EB16" w14:textId="77777777" w:rsidR="002713EF" w:rsidRDefault="00CB5981" w:rsidP="002713EF">
      <w:pPr>
        <w:pStyle w:val="ListParagraph"/>
        <w:numPr>
          <w:ilvl w:val="0"/>
          <w:numId w:val="9"/>
        </w:numPr>
        <w:spacing w:line="240" w:lineRule="auto"/>
        <w:rPr>
          <w:rFonts w:ascii="Times New Roman" w:hAnsi="Times New Roman" w:cs="Times New Roman"/>
        </w:rPr>
      </w:pPr>
      <w:r w:rsidRPr="00344F53">
        <w:rPr>
          <w:rFonts w:ascii="Times New Roman" w:hAnsi="Times New Roman" w:cs="Times New Roman"/>
        </w:rPr>
        <w:t>The FRSA</w:t>
      </w:r>
      <w:r w:rsidR="0050457B">
        <w:rPr>
          <w:rFonts w:ascii="Times New Roman" w:hAnsi="Times New Roman" w:cs="Times New Roman"/>
        </w:rPr>
        <w:t>D terms “</w:t>
      </w:r>
      <w:proofErr w:type="spellStart"/>
      <w:r w:rsidR="0050457B">
        <w:rPr>
          <w:rFonts w:ascii="Times New Roman" w:hAnsi="Times New Roman" w:cs="Times New Roman"/>
        </w:rPr>
        <w:t>Thema</w:t>
      </w:r>
      <w:proofErr w:type="spellEnd"/>
      <w:r w:rsidR="0050457B">
        <w:rPr>
          <w:rFonts w:ascii="Times New Roman" w:hAnsi="Times New Roman" w:cs="Times New Roman"/>
        </w:rPr>
        <w:t>” and “</w:t>
      </w:r>
      <w:proofErr w:type="spellStart"/>
      <w:r w:rsidR="0050457B">
        <w:rPr>
          <w:rFonts w:ascii="Times New Roman" w:hAnsi="Times New Roman" w:cs="Times New Roman"/>
        </w:rPr>
        <w:t>Nomen</w:t>
      </w:r>
      <w:proofErr w:type="spellEnd"/>
      <w:r w:rsidR="0050457B">
        <w:rPr>
          <w:rFonts w:ascii="Times New Roman" w:hAnsi="Times New Roman" w:cs="Times New Roman"/>
        </w:rPr>
        <w:t>” should</w:t>
      </w:r>
      <w:r w:rsidRPr="00344F53">
        <w:rPr>
          <w:rFonts w:ascii="Times New Roman" w:hAnsi="Times New Roman" w:cs="Times New Roman"/>
        </w:rPr>
        <w:t xml:space="preserve"> be replaced by the terms “Subject” and “Name”. The </w:t>
      </w:r>
      <w:r w:rsidR="0050457B">
        <w:rPr>
          <w:rFonts w:ascii="Times New Roman" w:hAnsi="Times New Roman" w:cs="Times New Roman"/>
        </w:rPr>
        <w:t xml:space="preserve">alignment of RDA with FRSAD and the </w:t>
      </w:r>
      <w:r w:rsidRPr="00344F53">
        <w:rPr>
          <w:rFonts w:ascii="Times New Roman" w:hAnsi="Times New Roman" w:cs="Times New Roman"/>
        </w:rPr>
        <w:t>relation between the RDA terms</w:t>
      </w:r>
      <w:r w:rsidR="0050457B">
        <w:rPr>
          <w:rFonts w:ascii="Times New Roman" w:hAnsi="Times New Roman" w:cs="Times New Roman"/>
        </w:rPr>
        <w:t>,</w:t>
      </w:r>
      <w:r w:rsidRPr="00344F53">
        <w:rPr>
          <w:rFonts w:ascii="Times New Roman" w:hAnsi="Times New Roman" w:cs="Times New Roman"/>
        </w:rPr>
        <w:t xml:space="preserve"> </w:t>
      </w:r>
      <w:r w:rsidR="0050457B">
        <w:rPr>
          <w:rFonts w:ascii="Times New Roman" w:hAnsi="Times New Roman" w:cs="Times New Roman"/>
        </w:rPr>
        <w:t xml:space="preserve">Subject and Name, </w:t>
      </w:r>
      <w:r w:rsidRPr="00344F53">
        <w:rPr>
          <w:rFonts w:ascii="Times New Roman" w:hAnsi="Times New Roman" w:cs="Times New Roman"/>
        </w:rPr>
        <w:t xml:space="preserve">and </w:t>
      </w:r>
      <w:r w:rsidR="0050457B">
        <w:rPr>
          <w:rFonts w:ascii="Times New Roman" w:hAnsi="Times New Roman" w:cs="Times New Roman"/>
        </w:rPr>
        <w:t xml:space="preserve">the </w:t>
      </w:r>
      <w:r w:rsidRPr="00344F53">
        <w:rPr>
          <w:rFonts w:ascii="Times New Roman" w:hAnsi="Times New Roman" w:cs="Times New Roman"/>
        </w:rPr>
        <w:t>FRSAD terms</w:t>
      </w:r>
      <w:r w:rsidR="0050457B">
        <w:rPr>
          <w:rFonts w:ascii="Times New Roman" w:hAnsi="Times New Roman" w:cs="Times New Roman"/>
        </w:rPr>
        <w:t xml:space="preserve">, </w:t>
      </w:r>
      <w:proofErr w:type="spellStart"/>
      <w:r w:rsidR="0050457B">
        <w:rPr>
          <w:rFonts w:ascii="Times New Roman" w:hAnsi="Times New Roman" w:cs="Times New Roman"/>
        </w:rPr>
        <w:t>Thema</w:t>
      </w:r>
      <w:proofErr w:type="spellEnd"/>
      <w:r w:rsidR="0050457B">
        <w:rPr>
          <w:rFonts w:ascii="Times New Roman" w:hAnsi="Times New Roman" w:cs="Times New Roman"/>
        </w:rPr>
        <w:t xml:space="preserve"> and </w:t>
      </w:r>
      <w:proofErr w:type="spellStart"/>
      <w:r w:rsidR="0050457B">
        <w:rPr>
          <w:rFonts w:ascii="Times New Roman" w:hAnsi="Times New Roman" w:cs="Times New Roman"/>
        </w:rPr>
        <w:t>Nomen</w:t>
      </w:r>
      <w:proofErr w:type="spellEnd"/>
      <w:r w:rsidR="0050457B">
        <w:rPr>
          <w:rFonts w:ascii="Times New Roman" w:hAnsi="Times New Roman" w:cs="Times New Roman"/>
        </w:rPr>
        <w:t xml:space="preserve"> c</w:t>
      </w:r>
      <w:r w:rsidRPr="00344F53">
        <w:rPr>
          <w:rFonts w:ascii="Times New Roman" w:hAnsi="Times New Roman" w:cs="Times New Roman"/>
        </w:rPr>
        <w:t>ould be explained in the introductory chapter</w:t>
      </w:r>
      <w:r w:rsidR="0050457B">
        <w:rPr>
          <w:rFonts w:ascii="Times New Roman" w:hAnsi="Times New Roman" w:cs="Times New Roman"/>
        </w:rPr>
        <w:t xml:space="preserve"> as a sub-section of 0.3 “Conceptual Models Underlying RDA” </w:t>
      </w:r>
      <w:r w:rsidRPr="00344F53">
        <w:rPr>
          <w:rFonts w:ascii="Times New Roman" w:hAnsi="Times New Roman" w:cs="Times New Roman"/>
        </w:rPr>
        <w:t>.</w:t>
      </w:r>
    </w:p>
    <w:p w14:paraId="31DF88BB" w14:textId="77777777" w:rsidR="002713EF" w:rsidRPr="002713EF" w:rsidRDefault="002713EF" w:rsidP="002713EF">
      <w:pPr>
        <w:pStyle w:val="ListParagraph"/>
        <w:rPr>
          <w:rFonts w:ascii="Times New Roman" w:hAnsi="Times New Roman" w:cs="Times New Roman"/>
        </w:rPr>
      </w:pPr>
    </w:p>
    <w:p w14:paraId="678D2A53" w14:textId="77777777" w:rsidR="00D820C0" w:rsidRDefault="000677E6" w:rsidP="00344F53">
      <w:pPr>
        <w:pStyle w:val="ListParagraph"/>
        <w:numPr>
          <w:ilvl w:val="0"/>
          <w:numId w:val="9"/>
        </w:numPr>
        <w:spacing w:line="240" w:lineRule="auto"/>
        <w:rPr>
          <w:rFonts w:ascii="Times New Roman" w:hAnsi="Times New Roman" w:cs="Times New Roman"/>
        </w:rPr>
      </w:pPr>
      <w:r w:rsidRPr="00433959">
        <w:rPr>
          <w:rFonts w:ascii="Times New Roman" w:hAnsi="Times New Roman" w:cs="Times New Roman"/>
        </w:rPr>
        <w:t xml:space="preserve">The four user tasks specified by FRSAR (Find, Identify, Select and </w:t>
      </w:r>
      <w:r w:rsidR="00B5202F">
        <w:rPr>
          <w:rFonts w:ascii="Times New Roman" w:hAnsi="Times New Roman" w:cs="Times New Roman"/>
        </w:rPr>
        <w:t>Explore</w:t>
      </w:r>
      <w:r w:rsidRPr="00433959">
        <w:rPr>
          <w:rFonts w:ascii="Times New Roman" w:hAnsi="Times New Roman" w:cs="Times New Roman"/>
        </w:rPr>
        <w:t>) for subject authority data should be listed and explained</w:t>
      </w:r>
      <w:r>
        <w:rPr>
          <w:rFonts w:ascii="Times New Roman" w:hAnsi="Times New Roman" w:cs="Times New Roman"/>
        </w:rPr>
        <w:t xml:space="preserve"> in RDA</w:t>
      </w:r>
      <w:r w:rsidRPr="00433959">
        <w:rPr>
          <w:rFonts w:ascii="Times New Roman" w:hAnsi="Times New Roman" w:cs="Times New Roman"/>
        </w:rPr>
        <w:t>.</w:t>
      </w:r>
      <w:r>
        <w:rPr>
          <w:rFonts w:ascii="Times New Roman" w:hAnsi="Times New Roman" w:cs="Times New Roman"/>
        </w:rPr>
        <w:t xml:space="preserve"> </w:t>
      </w:r>
      <w:r w:rsidR="00D820C0">
        <w:rPr>
          <w:rFonts w:ascii="Times New Roman" w:hAnsi="Times New Roman" w:cs="Times New Roman"/>
        </w:rPr>
        <w:t>The four user tasks are listed below:</w:t>
      </w:r>
    </w:p>
    <w:p w14:paraId="2D9D9B6E" w14:textId="77777777" w:rsidR="00D820C0" w:rsidRDefault="00D820C0" w:rsidP="005E7553">
      <w:pPr>
        <w:pStyle w:val="ListParagraph"/>
        <w:spacing w:line="240" w:lineRule="auto"/>
        <w:rPr>
          <w:rFonts w:ascii="Times New Roman" w:hAnsi="Times New Roman" w:cs="Times New Roman"/>
        </w:rPr>
      </w:pPr>
      <w:r w:rsidRPr="005E7553">
        <w:rPr>
          <w:rFonts w:ascii="Times New Roman" w:hAnsi="Times New Roman" w:cs="Times New Roman"/>
          <w:b/>
          <w:u w:val="single"/>
        </w:rPr>
        <w:t>Find</w:t>
      </w:r>
      <w:r>
        <w:rPr>
          <w:rFonts w:ascii="Times New Roman" w:hAnsi="Times New Roman" w:cs="Times New Roman"/>
        </w:rPr>
        <w:t xml:space="preserve"> one or more subjects and their appellations, that correspond(s) to the user’s stated criteria, using attributes and relationships.</w:t>
      </w:r>
    </w:p>
    <w:p w14:paraId="1260864F" w14:textId="77777777" w:rsidR="00D820C0" w:rsidRDefault="00D820C0" w:rsidP="005E7553">
      <w:pPr>
        <w:pStyle w:val="ListParagraph"/>
        <w:spacing w:line="240" w:lineRule="auto"/>
        <w:rPr>
          <w:rFonts w:ascii="Times New Roman" w:hAnsi="Times New Roman" w:cs="Times New Roman"/>
        </w:rPr>
      </w:pPr>
      <w:r w:rsidRPr="005E7553">
        <w:rPr>
          <w:rFonts w:ascii="Times New Roman" w:hAnsi="Times New Roman" w:cs="Times New Roman"/>
          <w:b/>
          <w:u w:val="single"/>
        </w:rPr>
        <w:lastRenderedPageBreak/>
        <w:t>Identify</w:t>
      </w:r>
      <w:r>
        <w:rPr>
          <w:rFonts w:ascii="Times New Roman" w:hAnsi="Times New Roman" w:cs="Times New Roman"/>
        </w:rPr>
        <w:t xml:space="preserve"> a subject and/or its appellations based on its attributes or relationships (i.e., to distinguish between two or more subjects or appellations with similar characteristics and to confirm that the appropriate subject or appellation has been found).</w:t>
      </w:r>
    </w:p>
    <w:p w14:paraId="1C0D32C8" w14:textId="77777777" w:rsidR="005E7553" w:rsidRPr="005E7553" w:rsidRDefault="005E7553" w:rsidP="005E7553">
      <w:pPr>
        <w:pStyle w:val="ListParagraph"/>
        <w:spacing w:line="240" w:lineRule="auto"/>
        <w:rPr>
          <w:rFonts w:ascii="Times New Roman" w:hAnsi="Times New Roman" w:cs="Times New Roman"/>
        </w:rPr>
      </w:pPr>
      <w:r w:rsidRPr="005E7553">
        <w:rPr>
          <w:rFonts w:ascii="Times New Roman" w:hAnsi="Times New Roman" w:cs="Times New Roman"/>
          <w:b/>
          <w:u w:val="single"/>
        </w:rPr>
        <w:t>Select</w:t>
      </w:r>
      <w:r w:rsidRPr="005E7553">
        <w:rPr>
          <w:rFonts w:ascii="Times New Roman" w:hAnsi="Times New Roman" w:cs="Times New Roman"/>
        </w:rPr>
        <w:t xml:space="preserve"> a subject and/or its appella</w:t>
      </w:r>
      <w:r>
        <w:rPr>
          <w:rFonts w:ascii="Times New Roman" w:hAnsi="Times New Roman" w:cs="Times New Roman"/>
        </w:rPr>
        <w:t>t</w:t>
      </w:r>
      <w:r w:rsidRPr="005E7553">
        <w:rPr>
          <w:rFonts w:ascii="Times New Roman" w:hAnsi="Times New Roman" w:cs="Times New Roman"/>
        </w:rPr>
        <w:t>ion</w:t>
      </w:r>
      <w:r>
        <w:rPr>
          <w:rFonts w:ascii="Times New Roman" w:hAnsi="Times New Roman" w:cs="Times New Roman"/>
        </w:rPr>
        <w:t xml:space="preserve"> appropriate to the user’s needs (i.e., to choose or reject based on the user’s requirements and needs).</w:t>
      </w:r>
    </w:p>
    <w:p w14:paraId="4161F155" w14:textId="77777777" w:rsidR="00D820C0" w:rsidRDefault="005E7553" w:rsidP="005E7553">
      <w:pPr>
        <w:pStyle w:val="ListParagraph"/>
        <w:spacing w:line="240" w:lineRule="auto"/>
        <w:rPr>
          <w:rFonts w:ascii="Times New Roman" w:hAnsi="Times New Roman" w:cs="Times New Roman"/>
        </w:rPr>
      </w:pPr>
      <w:r w:rsidRPr="005E7553">
        <w:rPr>
          <w:rFonts w:ascii="Times New Roman" w:hAnsi="Times New Roman" w:cs="Times New Roman"/>
          <w:b/>
          <w:u w:val="single"/>
        </w:rPr>
        <w:t>Explore</w:t>
      </w:r>
      <w:r>
        <w:rPr>
          <w:rFonts w:ascii="Times New Roman" w:hAnsi="Times New Roman" w:cs="Times New Roman"/>
        </w:rPr>
        <w:t xml:space="preserve"> relationships between subjects and/or their appellations.</w:t>
      </w:r>
    </w:p>
    <w:p w14:paraId="65741913" w14:textId="77777777" w:rsidR="00E0685F" w:rsidRDefault="00E0685F" w:rsidP="005E7553">
      <w:pPr>
        <w:pStyle w:val="ListParagraph"/>
        <w:spacing w:line="240" w:lineRule="auto"/>
        <w:ind w:left="0"/>
        <w:rPr>
          <w:rFonts w:ascii="Times New Roman" w:hAnsi="Times New Roman" w:cs="Times New Roman"/>
        </w:rPr>
      </w:pPr>
    </w:p>
    <w:p w14:paraId="31F2EDE2" w14:textId="77777777" w:rsidR="000677E6" w:rsidRDefault="00E0685F" w:rsidP="002713EF">
      <w:pPr>
        <w:pStyle w:val="ListParagraph"/>
        <w:numPr>
          <w:ilvl w:val="0"/>
          <w:numId w:val="9"/>
        </w:numPr>
        <w:spacing w:line="240" w:lineRule="auto"/>
        <w:rPr>
          <w:rFonts w:ascii="Times New Roman" w:hAnsi="Times New Roman" w:cs="Times New Roman"/>
        </w:rPr>
      </w:pPr>
      <w:r>
        <w:rPr>
          <w:rFonts w:ascii="Times New Roman" w:hAnsi="Times New Roman" w:cs="Times New Roman"/>
        </w:rPr>
        <w:t>T</w:t>
      </w:r>
      <w:r w:rsidR="00B5202F">
        <w:rPr>
          <w:rFonts w:ascii="Times New Roman" w:hAnsi="Times New Roman" w:cs="Times New Roman"/>
        </w:rPr>
        <w:t>he JS</w:t>
      </w:r>
      <w:r>
        <w:rPr>
          <w:rFonts w:ascii="Times New Roman" w:hAnsi="Times New Roman" w:cs="Times New Roman"/>
        </w:rPr>
        <w:t>C</w:t>
      </w:r>
      <w:r w:rsidR="00B5202F">
        <w:rPr>
          <w:rFonts w:ascii="Times New Roman" w:hAnsi="Times New Roman" w:cs="Times New Roman"/>
        </w:rPr>
        <w:t xml:space="preserve"> </w:t>
      </w:r>
      <w:r w:rsidR="0050457B">
        <w:rPr>
          <w:rFonts w:ascii="Times New Roman" w:hAnsi="Times New Roman" w:cs="Times New Roman"/>
        </w:rPr>
        <w:t xml:space="preserve">should </w:t>
      </w:r>
      <w:r w:rsidR="00B5202F">
        <w:rPr>
          <w:rFonts w:ascii="Times New Roman" w:hAnsi="Times New Roman" w:cs="Times New Roman"/>
        </w:rPr>
        <w:t xml:space="preserve">consider extending the FRSAD </w:t>
      </w:r>
      <w:r w:rsidR="000677E6">
        <w:rPr>
          <w:rFonts w:ascii="Times New Roman" w:hAnsi="Times New Roman" w:cs="Times New Roman"/>
        </w:rPr>
        <w:t>user task Explore to FRBR Group 1 and Group 2 entities as well</w:t>
      </w:r>
      <w:r w:rsidR="00B5202F">
        <w:rPr>
          <w:rFonts w:ascii="Times New Roman" w:hAnsi="Times New Roman" w:cs="Times New Roman"/>
        </w:rPr>
        <w:t>.</w:t>
      </w:r>
    </w:p>
    <w:p w14:paraId="4F9CB3DE" w14:textId="77777777" w:rsidR="00731712" w:rsidRDefault="00731712" w:rsidP="00731712">
      <w:pPr>
        <w:pStyle w:val="ListParagraph"/>
        <w:spacing w:line="240" w:lineRule="auto"/>
        <w:rPr>
          <w:rFonts w:ascii="Times New Roman" w:hAnsi="Times New Roman" w:cs="Times New Roman"/>
        </w:rPr>
      </w:pPr>
    </w:p>
    <w:p w14:paraId="49AD3167" w14:textId="77777777" w:rsidR="00433959" w:rsidRDefault="00772BEA" w:rsidP="002713EF">
      <w:pPr>
        <w:pStyle w:val="ListParagraph"/>
        <w:numPr>
          <w:ilvl w:val="0"/>
          <w:numId w:val="9"/>
        </w:numPr>
        <w:spacing w:line="240" w:lineRule="auto"/>
        <w:rPr>
          <w:rFonts w:ascii="Times New Roman" w:hAnsi="Times New Roman" w:cs="Times New Roman"/>
        </w:rPr>
      </w:pPr>
      <w:r w:rsidRPr="002713EF">
        <w:rPr>
          <w:rFonts w:ascii="Times New Roman" w:hAnsi="Times New Roman" w:cs="Times New Roman"/>
        </w:rPr>
        <w:t>T</w:t>
      </w:r>
      <w:r w:rsidR="00CB5981" w:rsidRPr="002713EF">
        <w:rPr>
          <w:rFonts w:ascii="Times New Roman" w:hAnsi="Times New Roman" w:cs="Times New Roman"/>
        </w:rPr>
        <w:t>here will be only one S</w:t>
      </w:r>
      <w:r w:rsidR="005112CB" w:rsidRPr="002713EF">
        <w:rPr>
          <w:rFonts w:ascii="Times New Roman" w:hAnsi="Times New Roman" w:cs="Times New Roman"/>
        </w:rPr>
        <w:t xml:space="preserve">ubject entity in RDA. </w:t>
      </w:r>
      <w:r w:rsidR="005D7FD6" w:rsidRPr="002713EF">
        <w:rPr>
          <w:rFonts w:ascii="Times New Roman" w:hAnsi="Times New Roman" w:cs="Times New Roman"/>
        </w:rPr>
        <w:t xml:space="preserve">The FRSAD entity </w:t>
      </w:r>
      <w:proofErr w:type="spellStart"/>
      <w:r w:rsidR="005D7FD6" w:rsidRPr="002713EF">
        <w:rPr>
          <w:rFonts w:ascii="Times New Roman" w:hAnsi="Times New Roman" w:cs="Times New Roman"/>
        </w:rPr>
        <w:t>Nomen</w:t>
      </w:r>
      <w:proofErr w:type="spellEnd"/>
      <w:r w:rsidR="005D7FD6" w:rsidRPr="002713EF">
        <w:rPr>
          <w:rFonts w:ascii="Times New Roman" w:hAnsi="Times New Roman" w:cs="Times New Roman"/>
        </w:rPr>
        <w:t xml:space="preserve"> (Name) will be become an attribute of the Subject entity.</w:t>
      </w:r>
      <w:r w:rsidR="005D7FD6">
        <w:rPr>
          <w:rFonts w:ascii="Times New Roman" w:hAnsi="Times New Roman" w:cs="Times New Roman"/>
        </w:rPr>
        <w:t xml:space="preserve"> </w:t>
      </w:r>
      <w:r w:rsidR="00B33DEA" w:rsidRPr="002713EF">
        <w:rPr>
          <w:rFonts w:ascii="Times New Roman" w:hAnsi="Times New Roman" w:cs="Times New Roman"/>
        </w:rPr>
        <w:t>The FRBR Group 3 entities (Concept, Object, Event and Place) would no</w:t>
      </w:r>
      <w:r w:rsidRPr="002713EF">
        <w:rPr>
          <w:rFonts w:ascii="Times New Roman" w:hAnsi="Times New Roman" w:cs="Times New Roman"/>
        </w:rPr>
        <w:t>t</w:t>
      </w:r>
      <w:r w:rsidR="00B33DEA" w:rsidRPr="002713EF">
        <w:rPr>
          <w:rFonts w:ascii="Times New Roman" w:hAnsi="Times New Roman" w:cs="Times New Roman"/>
        </w:rPr>
        <w:t xml:space="preserve"> be entities</w:t>
      </w:r>
      <w:r w:rsidRPr="002713EF">
        <w:rPr>
          <w:rFonts w:ascii="Times New Roman" w:hAnsi="Times New Roman" w:cs="Times New Roman"/>
        </w:rPr>
        <w:t xml:space="preserve"> in RDA</w:t>
      </w:r>
      <w:r w:rsidR="00B33DEA" w:rsidRPr="002713EF">
        <w:rPr>
          <w:rFonts w:ascii="Times New Roman" w:hAnsi="Times New Roman" w:cs="Times New Roman"/>
        </w:rPr>
        <w:t>.</w:t>
      </w:r>
      <w:r w:rsidR="00CB5981" w:rsidRPr="002713EF">
        <w:rPr>
          <w:rFonts w:ascii="Times New Roman" w:hAnsi="Times New Roman" w:cs="Times New Roman"/>
        </w:rPr>
        <w:t xml:space="preserve"> </w:t>
      </w:r>
    </w:p>
    <w:p w14:paraId="144D0986" w14:textId="77777777" w:rsidR="002713EF" w:rsidRPr="002713EF" w:rsidRDefault="002713EF" w:rsidP="002713EF">
      <w:pPr>
        <w:pStyle w:val="ListParagraph"/>
        <w:spacing w:line="240" w:lineRule="auto"/>
        <w:rPr>
          <w:rFonts w:ascii="Times New Roman" w:hAnsi="Times New Roman" w:cs="Times New Roman"/>
        </w:rPr>
      </w:pPr>
    </w:p>
    <w:p w14:paraId="6A7309A2" w14:textId="77777777" w:rsidR="00F31AAF" w:rsidRDefault="000677E6" w:rsidP="002713EF">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Subjects </w:t>
      </w:r>
      <w:r w:rsidRPr="002A0E18">
        <w:rPr>
          <w:rFonts w:ascii="Times New Roman" w:hAnsi="Times New Roman" w:cs="Times New Roman"/>
        </w:rPr>
        <w:t xml:space="preserve">should be related only to works. They should not be related to expressions, manifestations or items. If an expression/manifestation includes subject content that is different from the work on which </w:t>
      </w:r>
      <w:r>
        <w:rPr>
          <w:rFonts w:ascii="Times New Roman" w:hAnsi="Times New Roman" w:cs="Times New Roman"/>
        </w:rPr>
        <w:t xml:space="preserve">it </w:t>
      </w:r>
      <w:r w:rsidRPr="002A0E18">
        <w:rPr>
          <w:rFonts w:ascii="Times New Roman" w:hAnsi="Times New Roman" w:cs="Times New Roman"/>
        </w:rPr>
        <w:t>is based, it should be treated as a new work.</w:t>
      </w:r>
    </w:p>
    <w:p w14:paraId="5A456F48" w14:textId="77777777" w:rsidR="002713EF" w:rsidRPr="002713EF" w:rsidRDefault="002713EF" w:rsidP="002713EF">
      <w:pPr>
        <w:pStyle w:val="ListParagraph"/>
        <w:rPr>
          <w:rFonts w:ascii="Times New Roman" w:hAnsi="Times New Roman" w:cs="Times New Roman"/>
        </w:rPr>
      </w:pPr>
    </w:p>
    <w:p w14:paraId="34CAF86B" w14:textId="77777777" w:rsidR="008437E3" w:rsidRDefault="00F31AAF" w:rsidP="002713EF">
      <w:pPr>
        <w:pStyle w:val="ListParagraph"/>
        <w:numPr>
          <w:ilvl w:val="0"/>
          <w:numId w:val="9"/>
        </w:numPr>
        <w:spacing w:line="240" w:lineRule="auto"/>
        <w:rPr>
          <w:rFonts w:ascii="Times New Roman" w:hAnsi="Times New Roman" w:cs="Times New Roman"/>
        </w:rPr>
      </w:pPr>
      <w:r w:rsidRPr="002713EF">
        <w:rPr>
          <w:rFonts w:ascii="Times New Roman" w:hAnsi="Times New Roman" w:cs="Times New Roman"/>
        </w:rPr>
        <w:t>Subject entities describe what a work is about. They do not specify what a work is (i.e., its form or genre). The form and genre of a work or expression should be treate</w:t>
      </w:r>
      <w:r w:rsidR="008437E3" w:rsidRPr="002713EF">
        <w:rPr>
          <w:rFonts w:ascii="Times New Roman" w:hAnsi="Times New Roman" w:cs="Times New Roman"/>
        </w:rPr>
        <w:t>d in a separate chapter of RDA.</w:t>
      </w:r>
    </w:p>
    <w:p w14:paraId="69A903D9" w14:textId="77777777" w:rsidR="002713EF" w:rsidRPr="002713EF" w:rsidRDefault="002713EF" w:rsidP="002713EF">
      <w:pPr>
        <w:pStyle w:val="ListParagraph"/>
        <w:rPr>
          <w:rFonts w:ascii="Times New Roman" w:hAnsi="Times New Roman" w:cs="Times New Roman"/>
        </w:rPr>
      </w:pPr>
    </w:p>
    <w:p w14:paraId="14059A04" w14:textId="77777777" w:rsidR="00100E06" w:rsidRDefault="008D5F41" w:rsidP="008437E3">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Most of the chapters dealing with subjects </w:t>
      </w:r>
      <w:r w:rsidR="008437E3" w:rsidRPr="002713EF">
        <w:rPr>
          <w:rFonts w:ascii="Times New Roman" w:hAnsi="Times New Roman" w:cs="Times New Roman"/>
        </w:rPr>
        <w:t xml:space="preserve">in RDA </w:t>
      </w:r>
      <w:r>
        <w:rPr>
          <w:rFonts w:ascii="Times New Roman" w:hAnsi="Times New Roman" w:cs="Times New Roman"/>
        </w:rPr>
        <w:t>could be eliminated. Perhaps only three chapters would be needed: a chapter</w:t>
      </w:r>
      <w:r w:rsidR="008437E3" w:rsidRPr="002713EF">
        <w:rPr>
          <w:rFonts w:ascii="Times New Roman" w:hAnsi="Times New Roman" w:cs="Times New Roman"/>
        </w:rPr>
        <w:t xml:space="preserve"> </w:t>
      </w:r>
      <w:r>
        <w:rPr>
          <w:rFonts w:ascii="Times New Roman" w:hAnsi="Times New Roman" w:cs="Times New Roman"/>
        </w:rPr>
        <w:t>on</w:t>
      </w:r>
      <w:r w:rsidR="008437E3" w:rsidRPr="002713EF">
        <w:rPr>
          <w:rFonts w:ascii="Times New Roman" w:hAnsi="Times New Roman" w:cs="Times New Roman"/>
        </w:rPr>
        <w:t xml:space="preserve"> general guidelines for recording attributes of subjects; </w:t>
      </w:r>
      <w:r>
        <w:rPr>
          <w:rFonts w:ascii="Times New Roman" w:hAnsi="Times New Roman" w:cs="Times New Roman"/>
        </w:rPr>
        <w:t>a c</w:t>
      </w:r>
      <w:r w:rsidR="008437E3" w:rsidRPr="002713EF">
        <w:rPr>
          <w:rFonts w:ascii="Times New Roman" w:hAnsi="Times New Roman" w:cs="Times New Roman"/>
        </w:rPr>
        <w:t xml:space="preserve">hapter </w:t>
      </w:r>
      <w:r>
        <w:rPr>
          <w:rFonts w:ascii="Times New Roman" w:hAnsi="Times New Roman" w:cs="Times New Roman"/>
        </w:rPr>
        <w:t>on</w:t>
      </w:r>
      <w:r w:rsidR="008437E3" w:rsidRPr="002713EF">
        <w:rPr>
          <w:rFonts w:ascii="Times New Roman" w:hAnsi="Times New Roman" w:cs="Times New Roman"/>
        </w:rPr>
        <w:t xml:space="preserve"> the recording of the subject(s) of a work; and </w:t>
      </w:r>
      <w:r>
        <w:rPr>
          <w:rFonts w:ascii="Times New Roman" w:hAnsi="Times New Roman" w:cs="Times New Roman"/>
        </w:rPr>
        <w:t>a c</w:t>
      </w:r>
      <w:r w:rsidR="008437E3" w:rsidRPr="002713EF">
        <w:rPr>
          <w:rFonts w:ascii="Times New Roman" w:hAnsi="Times New Roman" w:cs="Times New Roman"/>
        </w:rPr>
        <w:t xml:space="preserve">hapter </w:t>
      </w:r>
      <w:r>
        <w:rPr>
          <w:rFonts w:ascii="Times New Roman" w:hAnsi="Times New Roman" w:cs="Times New Roman"/>
        </w:rPr>
        <w:t>on</w:t>
      </w:r>
      <w:r w:rsidR="008437E3" w:rsidRPr="002713EF">
        <w:rPr>
          <w:rFonts w:ascii="Times New Roman" w:hAnsi="Times New Roman" w:cs="Times New Roman"/>
        </w:rPr>
        <w:t xml:space="preserve"> general guidelines for recording relationships between subjects. Instructions covering events as subjects (currently Chapters 15 and 36) could be included in the chapters </w:t>
      </w:r>
      <w:r w:rsidR="004D231F">
        <w:rPr>
          <w:rFonts w:ascii="Times New Roman" w:hAnsi="Times New Roman" w:cs="Times New Roman"/>
        </w:rPr>
        <w:t xml:space="preserve">on general guidelines </w:t>
      </w:r>
      <w:r w:rsidR="008437E3" w:rsidRPr="002713EF">
        <w:rPr>
          <w:rFonts w:ascii="Times New Roman" w:hAnsi="Times New Roman" w:cs="Times New Roman"/>
        </w:rPr>
        <w:t>for recording attributes</w:t>
      </w:r>
      <w:r w:rsidR="00100E06">
        <w:rPr>
          <w:rFonts w:ascii="Times New Roman" w:hAnsi="Times New Roman" w:cs="Times New Roman"/>
        </w:rPr>
        <w:t xml:space="preserve"> and relationships of subjects.</w:t>
      </w:r>
    </w:p>
    <w:p w14:paraId="35F23A6F" w14:textId="77777777" w:rsidR="00100E06" w:rsidRPr="00100E06" w:rsidRDefault="00100E06" w:rsidP="00100E06">
      <w:pPr>
        <w:pStyle w:val="ListParagraph"/>
        <w:rPr>
          <w:rFonts w:ascii="Times New Roman" w:hAnsi="Times New Roman" w:cs="Times New Roman"/>
        </w:rPr>
      </w:pPr>
    </w:p>
    <w:p w14:paraId="28B889E5" w14:textId="77777777" w:rsidR="002713EF" w:rsidRDefault="008437E3" w:rsidP="008437E3">
      <w:pPr>
        <w:pStyle w:val="ListParagraph"/>
        <w:numPr>
          <w:ilvl w:val="0"/>
          <w:numId w:val="9"/>
        </w:numPr>
        <w:spacing w:line="240" w:lineRule="auto"/>
        <w:rPr>
          <w:rFonts w:ascii="Times New Roman" w:hAnsi="Times New Roman" w:cs="Times New Roman"/>
        </w:rPr>
      </w:pPr>
      <w:r w:rsidRPr="002713EF">
        <w:rPr>
          <w:rFonts w:ascii="Times New Roman" w:hAnsi="Times New Roman" w:cs="Times New Roman"/>
        </w:rPr>
        <w:t>Since RDA specifies a number of uses for Place, it would be necessary to retain the content of Chapter 16 dealing with places and to develop instructions on relationships between places (currently intended for Chapter 37).</w:t>
      </w:r>
      <w:r w:rsidR="004549D7">
        <w:rPr>
          <w:rFonts w:ascii="Times New Roman" w:hAnsi="Times New Roman" w:cs="Times New Roman"/>
        </w:rPr>
        <w:t xml:space="preserve"> Further discussion </w:t>
      </w:r>
      <w:r w:rsidR="000E46AF">
        <w:rPr>
          <w:rFonts w:ascii="Times New Roman" w:hAnsi="Times New Roman" w:cs="Times New Roman"/>
        </w:rPr>
        <w:t xml:space="preserve">by the JSC </w:t>
      </w:r>
      <w:r w:rsidR="004549D7">
        <w:rPr>
          <w:rFonts w:ascii="Times New Roman" w:hAnsi="Times New Roman" w:cs="Times New Roman"/>
        </w:rPr>
        <w:t xml:space="preserve">on </w:t>
      </w:r>
      <w:r w:rsidR="00340357">
        <w:rPr>
          <w:rFonts w:ascii="Times New Roman" w:hAnsi="Times New Roman" w:cs="Times New Roman"/>
        </w:rPr>
        <w:t xml:space="preserve">the treatment of </w:t>
      </w:r>
      <w:r w:rsidR="004549D7">
        <w:rPr>
          <w:rFonts w:ascii="Times New Roman" w:hAnsi="Times New Roman" w:cs="Times New Roman"/>
        </w:rPr>
        <w:t>Place in RDA is needed.</w:t>
      </w:r>
      <w:r w:rsidR="004D231F">
        <w:rPr>
          <w:rFonts w:ascii="Times New Roman" w:hAnsi="Times New Roman" w:cs="Times New Roman"/>
        </w:rPr>
        <w:t xml:space="preserve"> </w:t>
      </w:r>
    </w:p>
    <w:p w14:paraId="4A8EDA4D" w14:textId="77777777" w:rsidR="008D5F41" w:rsidRPr="008D5F41" w:rsidRDefault="008D5F41" w:rsidP="008D5F41">
      <w:pPr>
        <w:pStyle w:val="ListParagraph"/>
        <w:rPr>
          <w:rFonts w:ascii="Times New Roman" w:hAnsi="Times New Roman" w:cs="Times New Roman"/>
        </w:rPr>
      </w:pPr>
    </w:p>
    <w:p w14:paraId="65599A15" w14:textId="77777777" w:rsidR="00F652DB" w:rsidRPr="002713EF" w:rsidRDefault="002713EF" w:rsidP="002713EF">
      <w:pPr>
        <w:pStyle w:val="ListParagraph"/>
        <w:spacing w:line="240" w:lineRule="auto"/>
        <w:ind w:left="360"/>
        <w:rPr>
          <w:rFonts w:ascii="Times New Roman" w:hAnsi="Times New Roman" w:cs="Times New Roman"/>
        </w:rPr>
      </w:pPr>
      <w:r>
        <w:rPr>
          <w:rFonts w:ascii="Times New Roman" w:hAnsi="Times New Roman" w:cs="Times New Roman"/>
        </w:rPr>
        <w:t>Possible attributes</w:t>
      </w:r>
      <w:r w:rsidRPr="002713EF">
        <w:rPr>
          <w:rFonts w:ascii="Times New Roman" w:hAnsi="Times New Roman" w:cs="Times New Roman"/>
        </w:rPr>
        <w:t xml:space="preserve"> </w:t>
      </w:r>
      <w:r w:rsidR="00CB5981" w:rsidRPr="002713EF">
        <w:rPr>
          <w:rFonts w:ascii="Times New Roman" w:hAnsi="Times New Roman" w:cs="Times New Roman"/>
        </w:rPr>
        <w:t>of the subject entity</w:t>
      </w:r>
      <w:r>
        <w:rPr>
          <w:rFonts w:ascii="Times New Roman" w:hAnsi="Times New Roman" w:cs="Times New Roman"/>
        </w:rPr>
        <w:t xml:space="preserve"> are listed below</w:t>
      </w:r>
      <w:r w:rsidR="00CB5981" w:rsidRPr="002713EF">
        <w:rPr>
          <w:rFonts w:ascii="Times New Roman" w:hAnsi="Times New Roman" w:cs="Times New Roman"/>
        </w:rPr>
        <w:t xml:space="preserve">. With the exception of name they correspond to the attributes of </w:t>
      </w:r>
      <w:proofErr w:type="spellStart"/>
      <w:r w:rsidR="00CB5981" w:rsidRPr="002713EF">
        <w:rPr>
          <w:rFonts w:ascii="Times New Roman" w:hAnsi="Times New Roman" w:cs="Times New Roman"/>
        </w:rPr>
        <w:t>thema</w:t>
      </w:r>
      <w:proofErr w:type="spellEnd"/>
      <w:r w:rsidR="00CB5981" w:rsidRPr="002713EF">
        <w:rPr>
          <w:rFonts w:ascii="Times New Roman" w:hAnsi="Times New Roman" w:cs="Times New Roman"/>
        </w:rPr>
        <w:t xml:space="preserve"> and </w:t>
      </w:r>
      <w:proofErr w:type="spellStart"/>
      <w:r w:rsidR="00CB5981" w:rsidRPr="002713EF">
        <w:rPr>
          <w:rFonts w:ascii="Times New Roman" w:hAnsi="Times New Roman" w:cs="Times New Roman"/>
        </w:rPr>
        <w:t>nomen</w:t>
      </w:r>
      <w:proofErr w:type="spellEnd"/>
      <w:r w:rsidR="00CB5981" w:rsidRPr="002713EF">
        <w:rPr>
          <w:rFonts w:ascii="Times New Roman" w:hAnsi="Times New Roman" w:cs="Times New Roman"/>
        </w:rPr>
        <w:t xml:space="preserve"> in the FRSAD model. </w:t>
      </w:r>
      <w:r w:rsidR="005B2866" w:rsidRPr="002713EF">
        <w:rPr>
          <w:rFonts w:ascii="Times New Roman" w:hAnsi="Times New Roman" w:cs="Times New Roman"/>
        </w:rPr>
        <w:t>The sections in the FRSAD report that explain the attributes are provided.</w:t>
      </w:r>
      <w:r>
        <w:rPr>
          <w:rFonts w:ascii="Times New Roman" w:hAnsi="Times New Roman" w:cs="Times New Roman"/>
        </w:rPr>
        <w:t xml:space="preserve"> The JSC will have to determine which of the attributes should be included in RDA, and which should be core elements.</w:t>
      </w:r>
      <w:r w:rsidR="005B2866" w:rsidRPr="002713EF">
        <w:rPr>
          <w:rFonts w:ascii="Times New Roman" w:hAnsi="Times New Roman" w:cs="Times New Roman"/>
        </w:rPr>
        <w:t xml:space="preserve"> </w:t>
      </w:r>
      <w:r w:rsidR="00CB5981" w:rsidRPr="002713EF">
        <w:rPr>
          <w:rFonts w:ascii="Times New Roman" w:hAnsi="Times New Roman" w:cs="Times New Roman"/>
        </w:rPr>
        <w:t xml:space="preserve">Attributes that </w:t>
      </w:r>
      <w:r w:rsidR="005B2866" w:rsidRPr="002713EF">
        <w:rPr>
          <w:rFonts w:ascii="Times New Roman" w:hAnsi="Times New Roman" w:cs="Times New Roman"/>
        </w:rPr>
        <w:t xml:space="preserve">could be </w:t>
      </w:r>
      <w:r>
        <w:rPr>
          <w:rFonts w:ascii="Times New Roman" w:hAnsi="Times New Roman" w:cs="Times New Roman"/>
        </w:rPr>
        <w:t xml:space="preserve">candidates for </w:t>
      </w:r>
      <w:r w:rsidR="005B2866" w:rsidRPr="002713EF">
        <w:rPr>
          <w:rFonts w:ascii="Times New Roman" w:hAnsi="Times New Roman" w:cs="Times New Roman"/>
        </w:rPr>
        <w:t>core elements in RDA are indicated by an asterisk *. Attributes that could be considered data about data are indicated by a plus sign +.</w:t>
      </w:r>
    </w:p>
    <w:p w14:paraId="3978F6DD" w14:textId="77777777" w:rsidR="00F652DB" w:rsidRDefault="00F652DB" w:rsidP="00F652DB">
      <w:pPr>
        <w:spacing w:line="240" w:lineRule="auto"/>
        <w:ind w:left="720"/>
        <w:contextualSpacing/>
        <w:rPr>
          <w:rFonts w:ascii="Times New Roman" w:hAnsi="Times New Roman" w:cs="Times New Roman"/>
        </w:rPr>
      </w:pPr>
      <w:r>
        <w:rPr>
          <w:rFonts w:ascii="Times New Roman" w:hAnsi="Times New Roman" w:cs="Times New Roman"/>
        </w:rPr>
        <w:t xml:space="preserve">Type of </w:t>
      </w:r>
      <w:r w:rsidR="005B2866">
        <w:rPr>
          <w:rFonts w:ascii="Times New Roman" w:hAnsi="Times New Roman" w:cs="Times New Roman"/>
        </w:rPr>
        <w:t>subject</w:t>
      </w:r>
      <w:r>
        <w:rPr>
          <w:rFonts w:ascii="Times New Roman" w:hAnsi="Times New Roman" w:cs="Times New Roman"/>
        </w:rPr>
        <w:t xml:space="preserve"> [FRSAD 4.1.1] * +</w:t>
      </w:r>
    </w:p>
    <w:p w14:paraId="70A350F4" w14:textId="77777777" w:rsidR="00F652DB" w:rsidRDefault="00F652DB" w:rsidP="00F652DB">
      <w:pPr>
        <w:spacing w:line="240" w:lineRule="auto"/>
        <w:ind w:left="720"/>
        <w:contextualSpacing/>
        <w:rPr>
          <w:rFonts w:ascii="Times New Roman" w:hAnsi="Times New Roman" w:cs="Times New Roman"/>
        </w:rPr>
      </w:pPr>
      <w:r>
        <w:rPr>
          <w:rFonts w:ascii="Times New Roman" w:hAnsi="Times New Roman" w:cs="Times New Roman"/>
        </w:rPr>
        <w:t xml:space="preserve">(These could be the FRBR Group 1 and </w:t>
      </w:r>
      <w:r w:rsidR="005112CB">
        <w:rPr>
          <w:rFonts w:ascii="Times New Roman" w:hAnsi="Times New Roman" w:cs="Times New Roman"/>
        </w:rPr>
        <w:t xml:space="preserve">Group </w:t>
      </w:r>
      <w:r>
        <w:rPr>
          <w:rFonts w:ascii="Times New Roman" w:hAnsi="Times New Roman" w:cs="Times New Roman"/>
        </w:rPr>
        <w:t>2 entities, and in certain implementations the FRBR Group 3 entities. However other subject systems and implementatio</w:t>
      </w:r>
      <w:r w:rsidR="005B2866">
        <w:rPr>
          <w:rFonts w:ascii="Times New Roman" w:hAnsi="Times New Roman" w:cs="Times New Roman"/>
        </w:rPr>
        <w:t>ns would require different values for this attribute</w:t>
      </w:r>
      <w:r>
        <w:rPr>
          <w:rFonts w:ascii="Times New Roman" w:hAnsi="Times New Roman" w:cs="Times New Roman"/>
        </w:rPr>
        <w:t>.)</w:t>
      </w:r>
    </w:p>
    <w:p w14:paraId="44658438" w14:textId="77777777" w:rsidR="00F652DB" w:rsidRDefault="00F652DB" w:rsidP="00F652DB">
      <w:pPr>
        <w:spacing w:line="240" w:lineRule="auto"/>
        <w:contextualSpacing/>
        <w:rPr>
          <w:rFonts w:ascii="Times New Roman" w:hAnsi="Times New Roman" w:cs="Times New Roman"/>
        </w:rPr>
      </w:pPr>
    </w:p>
    <w:p w14:paraId="058E419F" w14:textId="77777777" w:rsidR="00F652DB" w:rsidRDefault="00F652DB" w:rsidP="00F652DB">
      <w:pPr>
        <w:spacing w:line="240" w:lineRule="auto"/>
        <w:contextualSpacing/>
        <w:rPr>
          <w:rFonts w:ascii="Times New Roman" w:hAnsi="Times New Roman" w:cs="Times New Roman"/>
        </w:rPr>
      </w:pPr>
      <w:r>
        <w:rPr>
          <w:rFonts w:ascii="Times New Roman" w:hAnsi="Times New Roman" w:cs="Times New Roman"/>
        </w:rPr>
        <w:tab/>
        <w:t xml:space="preserve">Scope Note </w:t>
      </w:r>
      <w:r w:rsidR="0054570D">
        <w:rPr>
          <w:rFonts w:ascii="Times New Roman" w:hAnsi="Times New Roman" w:cs="Times New Roman"/>
        </w:rPr>
        <w:t xml:space="preserve">[FRSAD 4.1.2] </w:t>
      </w:r>
      <w:r>
        <w:rPr>
          <w:rFonts w:ascii="Times New Roman" w:hAnsi="Times New Roman" w:cs="Times New Roman"/>
        </w:rPr>
        <w:t>+</w:t>
      </w:r>
    </w:p>
    <w:p w14:paraId="3D782C1B" w14:textId="77777777" w:rsidR="00F652DB" w:rsidRDefault="00F652DB" w:rsidP="00F652DB">
      <w:pPr>
        <w:spacing w:line="240" w:lineRule="auto"/>
        <w:contextualSpacing/>
        <w:rPr>
          <w:rFonts w:ascii="Times New Roman" w:hAnsi="Times New Roman" w:cs="Times New Roman"/>
        </w:rPr>
      </w:pPr>
    </w:p>
    <w:p w14:paraId="4640DC41" w14:textId="77777777" w:rsidR="00F652DB" w:rsidRDefault="00AB4822" w:rsidP="00F652DB">
      <w:pPr>
        <w:spacing w:line="240" w:lineRule="auto"/>
        <w:contextualSpacing/>
        <w:rPr>
          <w:rFonts w:ascii="Times New Roman" w:hAnsi="Times New Roman" w:cs="Times New Roman"/>
        </w:rPr>
      </w:pPr>
      <w:r>
        <w:rPr>
          <w:rFonts w:ascii="Times New Roman" w:hAnsi="Times New Roman" w:cs="Times New Roman"/>
        </w:rPr>
        <w:tab/>
        <w:t>N</w:t>
      </w:r>
      <w:r w:rsidR="005B2866">
        <w:rPr>
          <w:rFonts w:ascii="Times New Roman" w:hAnsi="Times New Roman" w:cs="Times New Roman"/>
        </w:rPr>
        <w:t>a</w:t>
      </w:r>
      <w:r>
        <w:rPr>
          <w:rFonts w:ascii="Times New Roman" w:hAnsi="Times New Roman" w:cs="Times New Roman"/>
        </w:rPr>
        <w:t xml:space="preserve">me of </w:t>
      </w:r>
      <w:r w:rsidR="005B2866">
        <w:rPr>
          <w:rFonts w:ascii="Times New Roman" w:hAnsi="Times New Roman" w:cs="Times New Roman"/>
        </w:rPr>
        <w:t>subject</w:t>
      </w:r>
      <w:r>
        <w:rPr>
          <w:rFonts w:ascii="Times New Roman" w:hAnsi="Times New Roman" w:cs="Times New Roman"/>
        </w:rPr>
        <w:t xml:space="preserve"> *</w:t>
      </w:r>
    </w:p>
    <w:p w14:paraId="414E784A"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--which has the following subtypes</w:t>
      </w:r>
    </w:p>
    <w:p w14:paraId="7A697E14"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Preferred</w:t>
      </w:r>
      <w:r w:rsidR="0054570D">
        <w:rPr>
          <w:rFonts w:ascii="Times New Roman" w:hAnsi="Times New Roman" w:cs="Times New Roman"/>
        </w:rPr>
        <w:t xml:space="preserve"> n</w:t>
      </w:r>
      <w:r w:rsidR="005B2866">
        <w:rPr>
          <w:rFonts w:ascii="Times New Roman" w:hAnsi="Times New Roman" w:cs="Times New Roman"/>
        </w:rPr>
        <w:t>a</w:t>
      </w:r>
      <w:r>
        <w:rPr>
          <w:rFonts w:ascii="Times New Roman" w:hAnsi="Times New Roman" w:cs="Times New Roman"/>
        </w:rPr>
        <w:t xml:space="preserve">me of </w:t>
      </w:r>
      <w:r w:rsidR="005B2866">
        <w:rPr>
          <w:rFonts w:ascii="Times New Roman" w:hAnsi="Times New Roman" w:cs="Times New Roman"/>
        </w:rPr>
        <w:t>subject</w:t>
      </w:r>
      <w:r>
        <w:rPr>
          <w:rFonts w:ascii="Times New Roman" w:hAnsi="Times New Roman" w:cs="Times New Roman"/>
        </w:rPr>
        <w:t xml:space="preserve"> *</w:t>
      </w:r>
    </w:p>
    <w:p w14:paraId="3C16C53E"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Variant n</w:t>
      </w:r>
      <w:r w:rsidR="005B2866">
        <w:rPr>
          <w:rFonts w:ascii="Times New Roman" w:hAnsi="Times New Roman" w:cs="Times New Roman"/>
        </w:rPr>
        <w:t>a</w:t>
      </w:r>
      <w:r>
        <w:rPr>
          <w:rFonts w:ascii="Times New Roman" w:hAnsi="Times New Roman" w:cs="Times New Roman"/>
        </w:rPr>
        <w:t xml:space="preserve">me of </w:t>
      </w:r>
      <w:r w:rsidR="005B2866">
        <w:rPr>
          <w:rFonts w:ascii="Times New Roman" w:hAnsi="Times New Roman" w:cs="Times New Roman"/>
        </w:rPr>
        <w:t>subject</w:t>
      </w:r>
    </w:p>
    <w:p w14:paraId="5099BEA7" w14:textId="77777777" w:rsidR="00F652DB" w:rsidRDefault="00F652DB" w:rsidP="00F652DB">
      <w:pPr>
        <w:spacing w:line="240" w:lineRule="auto"/>
        <w:contextualSpacing/>
        <w:rPr>
          <w:rFonts w:ascii="Times New Roman" w:hAnsi="Times New Roman" w:cs="Times New Roman"/>
        </w:rPr>
      </w:pPr>
    </w:p>
    <w:p w14:paraId="3533F26C"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--and has the following attributes</w:t>
      </w:r>
    </w:p>
    <w:p w14:paraId="24E7E656" w14:textId="77777777" w:rsidR="00AB4822" w:rsidRPr="00AB4822" w:rsidRDefault="00AB4822" w:rsidP="00AB4822">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Type of N</w:t>
      </w:r>
      <w:r w:rsidR="005B2866">
        <w:rPr>
          <w:rFonts w:ascii="Times New Roman" w:hAnsi="Times New Roman" w:cs="Times New Roman"/>
        </w:rPr>
        <w:t>a</w:t>
      </w:r>
      <w:r>
        <w:rPr>
          <w:rFonts w:ascii="Times New Roman" w:hAnsi="Times New Roman" w:cs="Times New Roman"/>
        </w:rPr>
        <w:t>me</w:t>
      </w:r>
      <w:r w:rsidR="0054570D">
        <w:rPr>
          <w:rFonts w:ascii="Times New Roman" w:hAnsi="Times New Roman" w:cs="Times New Roman"/>
        </w:rPr>
        <w:t xml:space="preserve"> [FRSAD 4.2.1]</w:t>
      </w:r>
    </w:p>
    <w:p w14:paraId="6F7C478F"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--which has the following subtypes</w:t>
      </w:r>
    </w:p>
    <w:p w14:paraId="0DD21C62" w14:textId="77777777" w:rsidR="00AB4822" w:rsidRDefault="00AB4822"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570D">
        <w:rPr>
          <w:rFonts w:ascii="Times New Roman" w:hAnsi="Times New Roman" w:cs="Times New Roman"/>
        </w:rPr>
        <w:t>Identifier of n</w:t>
      </w:r>
      <w:r w:rsidR="005B2866">
        <w:rPr>
          <w:rFonts w:ascii="Times New Roman" w:hAnsi="Times New Roman" w:cs="Times New Roman"/>
        </w:rPr>
        <w:t>a</w:t>
      </w:r>
      <w:r w:rsidR="0054570D">
        <w:rPr>
          <w:rFonts w:ascii="Times New Roman" w:hAnsi="Times New Roman" w:cs="Times New Roman"/>
        </w:rPr>
        <w:t>me (this is a general RDA attribute) *</w:t>
      </w:r>
    </w:p>
    <w:p w14:paraId="50979093" w14:textId="77777777" w:rsidR="0054570D" w:rsidRDefault="0054570D"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Controlled access point (see Preferred n</w:t>
      </w:r>
      <w:r w:rsidR="005B2866">
        <w:rPr>
          <w:rFonts w:ascii="Times New Roman" w:hAnsi="Times New Roman" w:cs="Times New Roman"/>
        </w:rPr>
        <w:t>a</w:t>
      </w:r>
      <w:r>
        <w:rPr>
          <w:rFonts w:ascii="Times New Roman" w:hAnsi="Times New Roman" w:cs="Times New Roman"/>
        </w:rPr>
        <w:t xml:space="preserve">me of </w:t>
      </w:r>
      <w:r w:rsidR="005B2866">
        <w:rPr>
          <w:rFonts w:ascii="Times New Roman" w:hAnsi="Times New Roman" w:cs="Times New Roman"/>
        </w:rPr>
        <w:t>subject</w:t>
      </w:r>
      <w:r>
        <w:rPr>
          <w:rFonts w:ascii="Times New Roman" w:hAnsi="Times New Roman" w:cs="Times New Roman"/>
        </w:rPr>
        <w:t>) *</w:t>
      </w:r>
    </w:p>
    <w:p w14:paraId="61924159" w14:textId="77777777" w:rsidR="00D00F9B" w:rsidRDefault="00D00F9B" w:rsidP="00F652DB">
      <w:pPr>
        <w:spacing w:line="240" w:lineRule="auto"/>
        <w:contextualSpacing/>
        <w:rPr>
          <w:rFonts w:ascii="Times New Roman" w:hAnsi="Times New Roman" w:cs="Times New Roman"/>
        </w:rPr>
      </w:pPr>
    </w:p>
    <w:p w14:paraId="42E1ED64" w14:textId="77777777" w:rsidR="00AB4822" w:rsidRDefault="0054570D"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Scheme (LCSH, </w:t>
      </w:r>
      <w:proofErr w:type="spellStart"/>
      <w:r>
        <w:rPr>
          <w:rFonts w:ascii="Times New Roman" w:hAnsi="Times New Roman" w:cs="Times New Roman"/>
        </w:rPr>
        <w:t>MeSH</w:t>
      </w:r>
      <w:proofErr w:type="spellEnd"/>
      <w:r>
        <w:rPr>
          <w:rFonts w:ascii="Times New Roman" w:hAnsi="Times New Roman" w:cs="Times New Roman"/>
        </w:rPr>
        <w:t>, AAT, etc.) [FRSAD 4.2.2] * +</w:t>
      </w:r>
    </w:p>
    <w:p w14:paraId="705CEB0B" w14:textId="77777777" w:rsidR="00D00F9B" w:rsidRDefault="00D00F9B" w:rsidP="00D00F9B">
      <w:pPr>
        <w:spacing w:line="240" w:lineRule="auto"/>
        <w:contextualSpacing/>
        <w:rPr>
          <w:rFonts w:ascii="Times New Roman" w:hAnsi="Times New Roman" w:cs="Times New Roman"/>
        </w:rPr>
      </w:pPr>
    </w:p>
    <w:p w14:paraId="37B1FD68" w14:textId="77777777" w:rsidR="00D00F9B" w:rsidRDefault="0054570D" w:rsidP="00D00F9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Source consulted [FRSAD 4.2.3 “Reference source of </w:t>
      </w:r>
      <w:proofErr w:type="spellStart"/>
      <w:r>
        <w:rPr>
          <w:rFonts w:ascii="Times New Roman" w:hAnsi="Times New Roman" w:cs="Times New Roman"/>
        </w:rPr>
        <w:t>nomen</w:t>
      </w:r>
      <w:proofErr w:type="spellEnd"/>
      <w:r>
        <w:rPr>
          <w:rFonts w:ascii="Times New Roman" w:hAnsi="Times New Roman" w:cs="Times New Roman"/>
        </w:rPr>
        <w:t>”</w:t>
      </w:r>
      <w:r w:rsidR="00D00F9B">
        <w:rPr>
          <w:rFonts w:ascii="Times New Roman" w:hAnsi="Times New Roman" w:cs="Times New Roman"/>
        </w:rPr>
        <w:t>] +</w:t>
      </w:r>
    </w:p>
    <w:p w14:paraId="425354B9" w14:textId="77777777" w:rsidR="00AB4822"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(This is a general RDA attribute applicable to any authorized access point)</w:t>
      </w:r>
    </w:p>
    <w:p w14:paraId="11E62429" w14:textId="77777777" w:rsidR="00D00F9B" w:rsidRDefault="00D00F9B" w:rsidP="00F652DB">
      <w:pPr>
        <w:spacing w:line="240" w:lineRule="auto"/>
        <w:contextualSpacing/>
        <w:rPr>
          <w:rFonts w:ascii="Times New Roman" w:hAnsi="Times New Roman" w:cs="Times New Roman"/>
        </w:rPr>
      </w:pPr>
    </w:p>
    <w:p w14:paraId="45060266" w14:textId="77777777" w:rsidR="00D00F9B"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Representation of n</w:t>
      </w:r>
      <w:r w:rsidR="001506F1">
        <w:rPr>
          <w:rFonts w:ascii="Times New Roman" w:hAnsi="Times New Roman" w:cs="Times New Roman"/>
        </w:rPr>
        <w:t>ame</w:t>
      </w:r>
      <w:r>
        <w:rPr>
          <w:rFonts w:ascii="Times New Roman" w:hAnsi="Times New Roman" w:cs="Times New Roman"/>
        </w:rPr>
        <w:t xml:space="preserve"> [FRSAD 4.2.4] +</w:t>
      </w:r>
    </w:p>
    <w:p w14:paraId="1296E42A" w14:textId="77777777" w:rsidR="00D00F9B" w:rsidRDefault="00D00F9B" w:rsidP="00F652DB">
      <w:pPr>
        <w:spacing w:line="240" w:lineRule="auto"/>
        <w:contextualSpacing/>
        <w:rPr>
          <w:rFonts w:ascii="Times New Roman" w:hAnsi="Times New Roman" w:cs="Times New Roman"/>
        </w:rPr>
      </w:pPr>
    </w:p>
    <w:p w14:paraId="41BBE252" w14:textId="77777777" w:rsidR="00D00F9B"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Language of n</w:t>
      </w:r>
      <w:r w:rsidR="001506F1">
        <w:rPr>
          <w:rFonts w:ascii="Times New Roman" w:hAnsi="Times New Roman" w:cs="Times New Roman"/>
        </w:rPr>
        <w:t>a</w:t>
      </w:r>
      <w:r>
        <w:rPr>
          <w:rFonts w:ascii="Times New Roman" w:hAnsi="Times New Roman" w:cs="Times New Roman"/>
        </w:rPr>
        <w:t>me [FRSAD 4.2.5] +</w:t>
      </w:r>
    </w:p>
    <w:p w14:paraId="5FE62D11" w14:textId="77777777" w:rsidR="00D00F9B" w:rsidRDefault="00D00F9B" w:rsidP="00F652DB">
      <w:pPr>
        <w:spacing w:line="240" w:lineRule="auto"/>
        <w:contextualSpacing/>
        <w:rPr>
          <w:rFonts w:ascii="Times New Roman" w:hAnsi="Times New Roman" w:cs="Times New Roman"/>
        </w:rPr>
      </w:pPr>
    </w:p>
    <w:p w14:paraId="1C5BD7BE" w14:textId="77777777" w:rsidR="00D00F9B"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Script of n</w:t>
      </w:r>
      <w:r w:rsidR="001506F1">
        <w:rPr>
          <w:rFonts w:ascii="Times New Roman" w:hAnsi="Times New Roman" w:cs="Times New Roman"/>
        </w:rPr>
        <w:t>a</w:t>
      </w:r>
      <w:r>
        <w:rPr>
          <w:rFonts w:ascii="Times New Roman" w:hAnsi="Times New Roman" w:cs="Times New Roman"/>
        </w:rPr>
        <w:t>me [FRSAD 4.2.6] +</w:t>
      </w:r>
    </w:p>
    <w:p w14:paraId="0A706373" w14:textId="77777777" w:rsidR="00D00F9B" w:rsidRDefault="00D00F9B" w:rsidP="00F652DB">
      <w:pPr>
        <w:spacing w:line="240" w:lineRule="auto"/>
        <w:contextualSpacing/>
        <w:rPr>
          <w:rFonts w:ascii="Times New Roman" w:hAnsi="Times New Roman" w:cs="Times New Roman"/>
        </w:rPr>
      </w:pPr>
    </w:p>
    <w:p w14:paraId="14A3FAF0" w14:textId="77777777" w:rsidR="00D00F9B"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Script conversion [FRSAD 4.2.7] +</w:t>
      </w:r>
    </w:p>
    <w:p w14:paraId="71DE7997" w14:textId="77777777" w:rsidR="00D00F9B" w:rsidRDefault="00D00F9B" w:rsidP="00F652DB">
      <w:pPr>
        <w:spacing w:line="240" w:lineRule="auto"/>
        <w:contextualSpacing/>
        <w:rPr>
          <w:rFonts w:ascii="Times New Roman" w:hAnsi="Times New Roman" w:cs="Times New Roman"/>
        </w:rPr>
      </w:pPr>
    </w:p>
    <w:p w14:paraId="7EEB7CBA" w14:textId="77777777" w:rsidR="00D00F9B" w:rsidRDefault="00D00F9B"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A6EE1">
        <w:rPr>
          <w:rFonts w:ascii="Times New Roman" w:hAnsi="Times New Roman" w:cs="Times New Roman"/>
        </w:rPr>
        <w:t>Form of n</w:t>
      </w:r>
      <w:r w:rsidR="001506F1">
        <w:rPr>
          <w:rFonts w:ascii="Times New Roman" w:hAnsi="Times New Roman" w:cs="Times New Roman"/>
        </w:rPr>
        <w:t>a</w:t>
      </w:r>
      <w:r w:rsidR="006A6EE1">
        <w:rPr>
          <w:rFonts w:ascii="Times New Roman" w:hAnsi="Times New Roman" w:cs="Times New Roman"/>
        </w:rPr>
        <w:t>me (e.g., full, abbreviated</w:t>
      </w:r>
      <w:r w:rsidR="00C21EB1">
        <w:rPr>
          <w:rFonts w:ascii="Times New Roman" w:hAnsi="Times New Roman" w:cs="Times New Roman"/>
        </w:rPr>
        <w:t>,</w:t>
      </w:r>
      <w:r w:rsidR="006A6EE1">
        <w:rPr>
          <w:rFonts w:ascii="Times New Roman" w:hAnsi="Times New Roman" w:cs="Times New Roman"/>
        </w:rPr>
        <w:t xml:space="preserve"> formula, etc.) [FRSAD 4.2.8] +</w:t>
      </w:r>
    </w:p>
    <w:p w14:paraId="2B1CFAE9" w14:textId="77777777" w:rsidR="006A6EE1" w:rsidRDefault="006A6EE1" w:rsidP="00F652DB">
      <w:pPr>
        <w:spacing w:line="240" w:lineRule="auto"/>
        <w:contextualSpacing/>
        <w:rPr>
          <w:rFonts w:ascii="Times New Roman" w:hAnsi="Times New Roman" w:cs="Times New Roman"/>
        </w:rPr>
      </w:pPr>
    </w:p>
    <w:p w14:paraId="11D2828E" w14:textId="77777777" w:rsidR="006A6EE1" w:rsidRDefault="006A6EE1"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Time validity of n</w:t>
      </w:r>
      <w:r w:rsidR="001506F1">
        <w:rPr>
          <w:rFonts w:ascii="Times New Roman" w:hAnsi="Times New Roman" w:cs="Times New Roman"/>
        </w:rPr>
        <w:t>a</w:t>
      </w:r>
      <w:r>
        <w:rPr>
          <w:rFonts w:ascii="Times New Roman" w:hAnsi="Times New Roman" w:cs="Times New Roman"/>
        </w:rPr>
        <w:t>me [FRSAD 4.2.9]</w:t>
      </w:r>
    </w:p>
    <w:p w14:paraId="53E7471E" w14:textId="77777777" w:rsidR="00D00F9B" w:rsidRDefault="00D00F9B" w:rsidP="00F652DB">
      <w:pPr>
        <w:spacing w:line="240" w:lineRule="auto"/>
        <w:contextualSpacing/>
        <w:rPr>
          <w:rFonts w:ascii="Times New Roman" w:hAnsi="Times New Roman" w:cs="Times New Roman"/>
        </w:rPr>
      </w:pPr>
    </w:p>
    <w:p w14:paraId="6AA03951" w14:textId="77777777" w:rsidR="00D00F9B" w:rsidRDefault="006A6EE1"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Audience [FRSAD 4.2.10] +</w:t>
      </w:r>
    </w:p>
    <w:p w14:paraId="1FC3B617" w14:textId="77777777" w:rsidR="00D00F9B" w:rsidRDefault="00D00F9B" w:rsidP="00F652DB">
      <w:pPr>
        <w:spacing w:line="240" w:lineRule="auto"/>
        <w:contextualSpacing/>
        <w:rPr>
          <w:rFonts w:ascii="Times New Roman" w:hAnsi="Times New Roman" w:cs="Times New Roman"/>
        </w:rPr>
      </w:pPr>
    </w:p>
    <w:p w14:paraId="322D45C8" w14:textId="77777777" w:rsidR="006A6EE1" w:rsidRDefault="006A6EE1"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Status of identification [FRSAD 4.2.11] +</w:t>
      </w:r>
    </w:p>
    <w:p w14:paraId="0DDAD0B1" w14:textId="77777777" w:rsidR="006A6EE1" w:rsidRDefault="006A6EE1" w:rsidP="00F652D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(This is also a general RDA attribute)</w:t>
      </w:r>
    </w:p>
    <w:p w14:paraId="1E84D146" w14:textId="77777777" w:rsidR="00F31AAF" w:rsidRDefault="00F31AAF" w:rsidP="00F31AAF">
      <w:pPr>
        <w:spacing w:line="240" w:lineRule="auto"/>
        <w:rPr>
          <w:rFonts w:ascii="Times New Roman" w:hAnsi="Times New Roman" w:cs="Times New Roman"/>
        </w:rPr>
      </w:pPr>
    </w:p>
    <w:p w14:paraId="685D1C08" w14:textId="77777777" w:rsidR="000E26FE" w:rsidRPr="00F31AAF" w:rsidRDefault="000E26FE" w:rsidP="00F31AAF">
      <w:pPr>
        <w:spacing w:line="240" w:lineRule="auto"/>
        <w:rPr>
          <w:rFonts w:ascii="Times New Roman" w:hAnsi="Times New Roman" w:cs="Times New Roman"/>
        </w:rPr>
      </w:pPr>
    </w:p>
    <w:p w14:paraId="5709422F" w14:textId="77777777" w:rsidR="00D87BE8" w:rsidRPr="00D87BE8" w:rsidRDefault="00D87BE8" w:rsidP="00D87BE8">
      <w:pPr>
        <w:pStyle w:val="ListParagraph"/>
        <w:rPr>
          <w:rFonts w:ascii="Times New Roman" w:hAnsi="Times New Roman" w:cs="Times New Roman"/>
        </w:rPr>
      </w:pPr>
    </w:p>
    <w:p w14:paraId="193CF8C4" w14:textId="77777777" w:rsidR="00510954" w:rsidRDefault="00510954" w:rsidP="002A0E18">
      <w:pPr>
        <w:spacing w:line="240" w:lineRule="auto"/>
        <w:contextualSpacing/>
        <w:rPr>
          <w:rFonts w:ascii="Times New Roman" w:hAnsi="Times New Roman" w:cs="Times New Roman"/>
        </w:rPr>
      </w:pPr>
    </w:p>
    <w:p w14:paraId="53203C10" w14:textId="77777777" w:rsidR="00E11C87" w:rsidRDefault="00E11C87" w:rsidP="002A0E18">
      <w:pPr>
        <w:spacing w:line="240" w:lineRule="auto"/>
        <w:contextualSpacing/>
        <w:rPr>
          <w:rFonts w:ascii="Times New Roman" w:hAnsi="Times New Roman" w:cs="Times New Roman"/>
        </w:rPr>
      </w:pPr>
    </w:p>
    <w:sectPr w:rsidR="00E11C87" w:rsidSect="005045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D83E" w14:textId="77777777" w:rsidR="007C038C" w:rsidRDefault="007C038C" w:rsidP="00475E3C">
      <w:pPr>
        <w:spacing w:after="0" w:line="240" w:lineRule="auto"/>
      </w:pPr>
      <w:r>
        <w:separator/>
      </w:r>
    </w:p>
  </w:endnote>
  <w:endnote w:type="continuationSeparator" w:id="0">
    <w:p w14:paraId="1CB907E6" w14:textId="77777777" w:rsidR="007C038C" w:rsidRDefault="007C038C" w:rsidP="0047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3245" w14:textId="77777777" w:rsidR="00574DFD" w:rsidRDefault="00574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CF9A" w14:textId="77777777" w:rsidR="00A801B4" w:rsidRPr="00A801B4" w:rsidRDefault="0066362D" w:rsidP="00A801B4">
    <w:pPr>
      <w:pStyle w:val="Footer"/>
      <w:jc w:val="right"/>
      <w:rPr>
        <w:rFonts w:ascii="Times New Roman" w:hAnsi="Times New Roman" w:cs="Times New Roman"/>
      </w:rPr>
    </w:pPr>
    <w:r>
      <w:rPr>
        <w:rFonts w:ascii="Times New Roman" w:hAnsi="Times New Roman" w:cs="Times New Roman"/>
      </w:rPr>
      <w:t>June</w:t>
    </w:r>
    <w:r w:rsidR="005112CB">
      <w:rPr>
        <w:rFonts w:ascii="Times New Roman" w:hAnsi="Times New Roman" w:cs="Times New Roman"/>
      </w:rPr>
      <w:t xml:space="preserve"> </w:t>
    </w:r>
    <w:r>
      <w:rPr>
        <w:rFonts w:ascii="Times New Roman" w:hAnsi="Times New Roman" w:cs="Times New Roman"/>
      </w:rPr>
      <w:t>14</w:t>
    </w:r>
    <w:r w:rsidR="00A801B4">
      <w:rPr>
        <w:rFonts w:ascii="Times New Roman" w:hAnsi="Times New Roman" w:cs="Times New Roman"/>
      </w:rPr>
      <w:t xml:space="preserve">, 2013 </w:t>
    </w:r>
  </w:p>
  <w:p w14:paraId="115B0D9B" w14:textId="77777777" w:rsidR="00BA2C33" w:rsidRDefault="00BA2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7334" w14:textId="77777777" w:rsidR="00574DFD" w:rsidRDefault="0057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D02E" w14:textId="77777777" w:rsidR="007C038C" w:rsidRDefault="007C038C" w:rsidP="00475E3C">
      <w:pPr>
        <w:spacing w:after="0" w:line="240" w:lineRule="auto"/>
      </w:pPr>
      <w:r>
        <w:separator/>
      </w:r>
    </w:p>
  </w:footnote>
  <w:footnote w:type="continuationSeparator" w:id="0">
    <w:p w14:paraId="2D5BF2DB" w14:textId="77777777" w:rsidR="007C038C" w:rsidRDefault="007C038C" w:rsidP="00475E3C">
      <w:pPr>
        <w:spacing w:after="0" w:line="240" w:lineRule="auto"/>
      </w:pPr>
      <w:r>
        <w:continuationSeparator/>
      </w:r>
    </w:p>
  </w:footnote>
  <w:footnote w:id="1">
    <w:p w14:paraId="71FBCFF2" w14:textId="77777777" w:rsidR="00BA2C33" w:rsidRPr="00475E3C" w:rsidRDefault="00BA2C33">
      <w:pPr>
        <w:pStyle w:val="FootnoteText"/>
      </w:pPr>
      <w:r>
        <w:rPr>
          <w:rStyle w:val="FootnoteReference"/>
        </w:rPr>
        <w:footnoteRef/>
      </w:r>
      <w:r>
        <w:t xml:space="preserve"> </w:t>
      </w:r>
      <w:r w:rsidRPr="00475E3C">
        <w:rPr>
          <w:i/>
        </w:rPr>
        <w:t xml:space="preserve">Functional </w:t>
      </w:r>
      <w:r>
        <w:rPr>
          <w:i/>
        </w:rPr>
        <w:t>Requirements for Subject Authority Data (FRSAD): a Conceptual Model.</w:t>
      </w:r>
      <w:r>
        <w:t xml:space="preserve"> (2010). IFLA Working Group on the Functional Requirements of Subject Authority Records (FRSAR). International Federation of Library Associations and Institutions. Available at: </w:t>
      </w:r>
      <w:hyperlink r:id="rId1" w:history="1">
        <w:r w:rsidRPr="002F661D">
          <w:rPr>
            <w:rStyle w:val="Hyperlink"/>
          </w:rPr>
          <w:t>http://www.ifla.org/files/assets/classification-and-indexing/functional-requirements-for-subject-authority-data/frsad-final-report.pdf</w:t>
        </w:r>
      </w:hyperlink>
      <w:r>
        <w:t xml:space="preserve"> (accessed 2013-01-21).</w:t>
      </w:r>
    </w:p>
  </w:footnote>
  <w:footnote w:id="2">
    <w:p w14:paraId="6465717F" w14:textId="77777777" w:rsidR="00BA2C33" w:rsidRPr="00DD48C3" w:rsidRDefault="00BA2C33">
      <w:pPr>
        <w:pStyle w:val="FootnoteText"/>
      </w:pPr>
      <w:r>
        <w:rPr>
          <w:rStyle w:val="FootnoteReference"/>
        </w:rPr>
        <w:footnoteRef/>
      </w:r>
      <w:r>
        <w:t xml:space="preserve"> Tillett, Barbara. (2011). </w:t>
      </w:r>
      <w:r>
        <w:rPr>
          <w:i/>
        </w:rPr>
        <w:t xml:space="preserve">Chapters 12-16, 23, 33-37 (Group 3 entities and “subject”). </w:t>
      </w:r>
      <w:r>
        <w:t xml:space="preserve">Discussion paper for the Joint Steering Committee for Development of RDA. May 20, 2011. (RDA document series 6JSC/LC/rep/3) p. 5. Available at: </w:t>
      </w:r>
      <w:hyperlink r:id="rId2" w:history="1">
        <w:r w:rsidRPr="002F661D">
          <w:rPr>
            <w:rStyle w:val="Hyperlink"/>
          </w:rPr>
          <w:t>http://www.rda-jsc.org/docs/6JSC-LC-rep-3.pdf</w:t>
        </w:r>
      </w:hyperlink>
      <w:r>
        <w:t xml:space="preserve"> (accessed 2013-01-21).</w:t>
      </w:r>
    </w:p>
  </w:footnote>
  <w:footnote w:id="3">
    <w:p w14:paraId="22BFF546" w14:textId="77777777" w:rsidR="00602702" w:rsidRPr="00602702" w:rsidRDefault="00602702" w:rsidP="00602702">
      <w:pPr>
        <w:pStyle w:val="FootnoteText"/>
      </w:pPr>
      <w:r>
        <w:rPr>
          <w:rStyle w:val="FootnoteReference"/>
        </w:rPr>
        <w:footnoteRef/>
      </w:r>
      <w:r>
        <w:t xml:space="preserve"> </w:t>
      </w:r>
      <w:r>
        <w:rPr>
          <w:i/>
        </w:rPr>
        <w:t>Ibid.,</w:t>
      </w:r>
      <w:r>
        <w:t xml:space="preserve"> p.1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6A56" w14:textId="77777777" w:rsidR="00574DFD" w:rsidRDefault="00574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3FFF" w14:textId="77777777" w:rsidR="00731712" w:rsidRDefault="00731712" w:rsidP="00731712">
    <w:pPr>
      <w:pStyle w:val="Header"/>
      <w:jc w:val="right"/>
    </w:pPr>
    <w:r>
      <w:t>SAC13-ANN/1</w:t>
    </w:r>
    <w:r w:rsidR="00574DF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CBAE" w14:textId="77777777" w:rsidR="00574DFD" w:rsidRDefault="0057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F56"/>
    <w:multiLevelType w:val="hybridMultilevel"/>
    <w:tmpl w:val="F9B408B4"/>
    <w:lvl w:ilvl="0" w:tplc="6BAAC688">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31743"/>
    <w:multiLevelType w:val="hybridMultilevel"/>
    <w:tmpl w:val="FA88B986"/>
    <w:lvl w:ilvl="0" w:tplc="97365F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589"/>
    <w:multiLevelType w:val="hybridMultilevel"/>
    <w:tmpl w:val="743E0FA8"/>
    <w:lvl w:ilvl="0" w:tplc="5B7ADF20">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8314F2"/>
    <w:multiLevelType w:val="hybridMultilevel"/>
    <w:tmpl w:val="A5B0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06C4E"/>
    <w:multiLevelType w:val="hybridMultilevel"/>
    <w:tmpl w:val="13D66786"/>
    <w:lvl w:ilvl="0" w:tplc="F2CC18D6">
      <w:numFmt w:val="bullet"/>
      <w:lvlText w:val=""/>
      <w:lvlJc w:val="left"/>
      <w:pPr>
        <w:ind w:left="2520" w:hanging="360"/>
      </w:pPr>
      <w:rPr>
        <w:rFonts w:ascii="Wingdings" w:eastAsiaTheme="minorEastAsia"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3F2894"/>
    <w:multiLevelType w:val="hybridMultilevel"/>
    <w:tmpl w:val="1CECED9C"/>
    <w:lvl w:ilvl="0" w:tplc="0F8A95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C4EB6"/>
    <w:multiLevelType w:val="hybridMultilevel"/>
    <w:tmpl w:val="2F0E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20E79"/>
    <w:multiLevelType w:val="hybridMultilevel"/>
    <w:tmpl w:val="289C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57480"/>
    <w:multiLevelType w:val="hybridMultilevel"/>
    <w:tmpl w:val="C8D64AD4"/>
    <w:lvl w:ilvl="0" w:tplc="14208A8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8"/>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D8"/>
    <w:rsid w:val="000013A4"/>
    <w:rsid w:val="000166DF"/>
    <w:rsid w:val="00040F39"/>
    <w:rsid w:val="00055799"/>
    <w:rsid w:val="000677E6"/>
    <w:rsid w:val="000A400F"/>
    <w:rsid w:val="000D5986"/>
    <w:rsid w:val="000E26FE"/>
    <w:rsid w:val="000E46AF"/>
    <w:rsid w:val="000F3E85"/>
    <w:rsid w:val="000F7D71"/>
    <w:rsid w:val="00100E06"/>
    <w:rsid w:val="001139B2"/>
    <w:rsid w:val="001212D0"/>
    <w:rsid w:val="001506D3"/>
    <w:rsid w:val="001506F1"/>
    <w:rsid w:val="00166827"/>
    <w:rsid w:val="001A6095"/>
    <w:rsid w:val="001D6DC4"/>
    <w:rsid w:val="002027D5"/>
    <w:rsid w:val="002060B6"/>
    <w:rsid w:val="00210D44"/>
    <w:rsid w:val="00221B0D"/>
    <w:rsid w:val="0022315E"/>
    <w:rsid w:val="00227FA9"/>
    <w:rsid w:val="00264783"/>
    <w:rsid w:val="002713EF"/>
    <w:rsid w:val="002A0E18"/>
    <w:rsid w:val="002C18EC"/>
    <w:rsid w:val="002C668F"/>
    <w:rsid w:val="002D18B0"/>
    <w:rsid w:val="002E5DA5"/>
    <w:rsid w:val="002F2954"/>
    <w:rsid w:val="00340357"/>
    <w:rsid w:val="00344F53"/>
    <w:rsid w:val="003460DD"/>
    <w:rsid w:val="003546B8"/>
    <w:rsid w:val="003A2C67"/>
    <w:rsid w:val="003E3BD8"/>
    <w:rsid w:val="003E78F2"/>
    <w:rsid w:val="00433959"/>
    <w:rsid w:val="00434631"/>
    <w:rsid w:val="00453CCB"/>
    <w:rsid w:val="004549D7"/>
    <w:rsid w:val="00475E3C"/>
    <w:rsid w:val="00483146"/>
    <w:rsid w:val="00491157"/>
    <w:rsid w:val="004B63A0"/>
    <w:rsid w:val="004D231F"/>
    <w:rsid w:val="0050457B"/>
    <w:rsid w:val="00510954"/>
    <w:rsid w:val="005112CB"/>
    <w:rsid w:val="0054570D"/>
    <w:rsid w:val="00561267"/>
    <w:rsid w:val="00574459"/>
    <w:rsid w:val="00574DFD"/>
    <w:rsid w:val="005767F5"/>
    <w:rsid w:val="0059088F"/>
    <w:rsid w:val="005B2866"/>
    <w:rsid w:val="005C2EAA"/>
    <w:rsid w:val="005C749C"/>
    <w:rsid w:val="005D7FD6"/>
    <w:rsid w:val="005E7553"/>
    <w:rsid w:val="00602702"/>
    <w:rsid w:val="0062452E"/>
    <w:rsid w:val="00635C6E"/>
    <w:rsid w:val="0064028F"/>
    <w:rsid w:val="0066362D"/>
    <w:rsid w:val="00665092"/>
    <w:rsid w:val="006759EF"/>
    <w:rsid w:val="006A6EE1"/>
    <w:rsid w:val="006D65F6"/>
    <w:rsid w:val="006E22F0"/>
    <w:rsid w:val="00710906"/>
    <w:rsid w:val="00722A19"/>
    <w:rsid w:val="0072404F"/>
    <w:rsid w:val="00731712"/>
    <w:rsid w:val="007544EF"/>
    <w:rsid w:val="00772BEA"/>
    <w:rsid w:val="007C038C"/>
    <w:rsid w:val="007D39C7"/>
    <w:rsid w:val="007D4A66"/>
    <w:rsid w:val="007D72C2"/>
    <w:rsid w:val="007E4744"/>
    <w:rsid w:val="007F0D14"/>
    <w:rsid w:val="007F0E90"/>
    <w:rsid w:val="00825512"/>
    <w:rsid w:val="008349EE"/>
    <w:rsid w:val="008437E3"/>
    <w:rsid w:val="0088424A"/>
    <w:rsid w:val="008C0DD4"/>
    <w:rsid w:val="008C3666"/>
    <w:rsid w:val="008D5F41"/>
    <w:rsid w:val="0098444B"/>
    <w:rsid w:val="009C6BDE"/>
    <w:rsid w:val="009F46BD"/>
    <w:rsid w:val="00A21741"/>
    <w:rsid w:val="00A56E67"/>
    <w:rsid w:val="00A74B3D"/>
    <w:rsid w:val="00A801B4"/>
    <w:rsid w:val="00A90A41"/>
    <w:rsid w:val="00AB4822"/>
    <w:rsid w:val="00AD2F41"/>
    <w:rsid w:val="00AE1921"/>
    <w:rsid w:val="00AE5156"/>
    <w:rsid w:val="00AF44A8"/>
    <w:rsid w:val="00B05836"/>
    <w:rsid w:val="00B33DEA"/>
    <w:rsid w:val="00B5202F"/>
    <w:rsid w:val="00B86F5B"/>
    <w:rsid w:val="00B924DA"/>
    <w:rsid w:val="00BA2C33"/>
    <w:rsid w:val="00BA6740"/>
    <w:rsid w:val="00BB1A42"/>
    <w:rsid w:val="00C21EB1"/>
    <w:rsid w:val="00C23C11"/>
    <w:rsid w:val="00C660A4"/>
    <w:rsid w:val="00C73FF7"/>
    <w:rsid w:val="00CB5981"/>
    <w:rsid w:val="00CB7E08"/>
    <w:rsid w:val="00CE5AAA"/>
    <w:rsid w:val="00D00F9B"/>
    <w:rsid w:val="00D43160"/>
    <w:rsid w:val="00D725A2"/>
    <w:rsid w:val="00D820C0"/>
    <w:rsid w:val="00D87BE8"/>
    <w:rsid w:val="00D87DE5"/>
    <w:rsid w:val="00D913A0"/>
    <w:rsid w:val="00DA4B13"/>
    <w:rsid w:val="00DA63C2"/>
    <w:rsid w:val="00DA7B68"/>
    <w:rsid w:val="00DB6ACE"/>
    <w:rsid w:val="00DD48C3"/>
    <w:rsid w:val="00DD4912"/>
    <w:rsid w:val="00E0685F"/>
    <w:rsid w:val="00E11C87"/>
    <w:rsid w:val="00E35EAB"/>
    <w:rsid w:val="00E73A33"/>
    <w:rsid w:val="00ED159F"/>
    <w:rsid w:val="00F049BC"/>
    <w:rsid w:val="00F24599"/>
    <w:rsid w:val="00F31AAF"/>
    <w:rsid w:val="00F652DB"/>
    <w:rsid w:val="00F75A02"/>
    <w:rsid w:val="00F9254C"/>
    <w:rsid w:val="00F94D8F"/>
    <w:rsid w:val="00FC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8784"/>
  <w15:docId w15:val="{836666F1-661A-4C43-BB4C-C70A5939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59"/>
    <w:pPr>
      <w:ind w:left="720"/>
      <w:contextualSpacing/>
    </w:pPr>
  </w:style>
  <w:style w:type="paragraph" w:styleId="FootnoteText">
    <w:name w:val="footnote text"/>
    <w:basedOn w:val="Normal"/>
    <w:link w:val="FootnoteTextChar"/>
    <w:uiPriority w:val="99"/>
    <w:semiHidden/>
    <w:unhideWhenUsed/>
    <w:rsid w:val="00475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E3C"/>
    <w:rPr>
      <w:sz w:val="20"/>
      <w:szCs w:val="20"/>
    </w:rPr>
  </w:style>
  <w:style w:type="character" w:styleId="FootnoteReference">
    <w:name w:val="footnote reference"/>
    <w:basedOn w:val="DefaultParagraphFont"/>
    <w:uiPriority w:val="99"/>
    <w:semiHidden/>
    <w:unhideWhenUsed/>
    <w:rsid w:val="00475E3C"/>
    <w:rPr>
      <w:vertAlign w:val="superscript"/>
    </w:rPr>
  </w:style>
  <w:style w:type="character" w:styleId="Hyperlink">
    <w:name w:val="Hyperlink"/>
    <w:basedOn w:val="DefaultParagraphFont"/>
    <w:uiPriority w:val="99"/>
    <w:unhideWhenUsed/>
    <w:rsid w:val="00475E3C"/>
    <w:rPr>
      <w:color w:val="0000FF" w:themeColor="hyperlink"/>
      <w:u w:val="single"/>
    </w:rPr>
  </w:style>
  <w:style w:type="paragraph" w:styleId="Header">
    <w:name w:val="header"/>
    <w:basedOn w:val="Normal"/>
    <w:link w:val="HeaderChar"/>
    <w:uiPriority w:val="99"/>
    <w:unhideWhenUsed/>
    <w:rsid w:val="00510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54"/>
  </w:style>
  <w:style w:type="paragraph" w:styleId="Footer">
    <w:name w:val="footer"/>
    <w:basedOn w:val="Normal"/>
    <w:link w:val="FooterChar"/>
    <w:uiPriority w:val="99"/>
    <w:unhideWhenUsed/>
    <w:rsid w:val="00510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54"/>
  </w:style>
  <w:style w:type="paragraph" w:styleId="BalloonText">
    <w:name w:val="Balloon Text"/>
    <w:basedOn w:val="Normal"/>
    <w:link w:val="BalloonTextChar"/>
    <w:uiPriority w:val="99"/>
    <w:semiHidden/>
    <w:unhideWhenUsed/>
    <w:rsid w:val="008C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66"/>
    <w:rPr>
      <w:rFonts w:ascii="Tahoma" w:hAnsi="Tahoma" w:cs="Tahoma"/>
      <w:sz w:val="16"/>
      <w:szCs w:val="16"/>
    </w:rPr>
  </w:style>
  <w:style w:type="paragraph" w:styleId="EndnoteText">
    <w:name w:val="endnote text"/>
    <w:basedOn w:val="Normal"/>
    <w:link w:val="EndnoteTextChar"/>
    <w:uiPriority w:val="99"/>
    <w:semiHidden/>
    <w:unhideWhenUsed/>
    <w:rsid w:val="005D7F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FD6"/>
    <w:rPr>
      <w:sz w:val="20"/>
      <w:szCs w:val="20"/>
    </w:rPr>
  </w:style>
  <w:style w:type="character" w:styleId="EndnoteReference">
    <w:name w:val="endnote reference"/>
    <w:basedOn w:val="DefaultParagraphFont"/>
    <w:uiPriority w:val="99"/>
    <w:semiHidden/>
    <w:unhideWhenUsed/>
    <w:rsid w:val="005D7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890003">
      <w:bodyDiv w:val="1"/>
      <w:marLeft w:val="0"/>
      <w:marRight w:val="0"/>
      <w:marTop w:val="0"/>
      <w:marBottom w:val="0"/>
      <w:divBdr>
        <w:top w:val="none" w:sz="0" w:space="0" w:color="auto"/>
        <w:left w:val="none" w:sz="0" w:space="0" w:color="auto"/>
        <w:bottom w:val="none" w:sz="0" w:space="0" w:color="auto"/>
        <w:right w:val="none" w:sz="0" w:space="0" w:color="auto"/>
      </w:divBdr>
      <w:divsChild>
        <w:div w:id="1787039224">
          <w:marLeft w:val="0"/>
          <w:marRight w:val="0"/>
          <w:marTop w:val="0"/>
          <w:marBottom w:val="0"/>
          <w:divBdr>
            <w:top w:val="none" w:sz="0" w:space="0" w:color="auto"/>
            <w:left w:val="none" w:sz="0" w:space="0" w:color="auto"/>
            <w:bottom w:val="none" w:sz="0" w:space="0" w:color="auto"/>
            <w:right w:val="none" w:sz="0" w:space="0" w:color="auto"/>
          </w:divBdr>
        </w:div>
        <w:div w:id="1899432389">
          <w:marLeft w:val="0"/>
          <w:marRight w:val="0"/>
          <w:marTop w:val="0"/>
          <w:marBottom w:val="0"/>
          <w:divBdr>
            <w:top w:val="none" w:sz="0" w:space="0" w:color="auto"/>
            <w:left w:val="none" w:sz="0" w:space="0" w:color="auto"/>
            <w:bottom w:val="none" w:sz="0" w:space="0" w:color="auto"/>
            <w:right w:val="none" w:sz="0" w:space="0" w:color="auto"/>
          </w:divBdr>
        </w:div>
        <w:div w:id="1656184674">
          <w:marLeft w:val="0"/>
          <w:marRight w:val="0"/>
          <w:marTop w:val="0"/>
          <w:marBottom w:val="0"/>
          <w:divBdr>
            <w:top w:val="none" w:sz="0" w:space="0" w:color="auto"/>
            <w:left w:val="none" w:sz="0" w:space="0" w:color="auto"/>
            <w:bottom w:val="none" w:sz="0" w:space="0" w:color="auto"/>
            <w:right w:val="none" w:sz="0" w:space="0" w:color="auto"/>
          </w:divBdr>
        </w:div>
        <w:div w:id="1781947566">
          <w:marLeft w:val="0"/>
          <w:marRight w:val="0"/>
          <w:marTop w:val="0"/>
          <w:marBottom w:val="0"/>
          <w:divBdr>
            <w:top w:val="none" w:sz="0" w:space="0" w:color="auto"/>
            <w:left w:val="none" w:sz="0" w:space="0" w:color="auto"/>
            <w:bottom w:val="none" w:sz="0" w:space="0" w:color="auto"/>
            <w:right w:val="none" w:sz="0" w:space="0" w:color="auto"/>
          </w:divBdr>
        </w:div>
        <w:div w:id="640692425">
          <w:marLeft w:val="0"/>
          <w:marRight w:val="0"/>
          <w:marTop w:val="0"/>
          <w:marBottom w:val="0"/>
          <w:divBdr>
            <w:top w:val="none" w:sz="0" w:space="0" w:color="auto"/>
            <w:left w:val="none" w:sz="0" w:space="0" w:color="auto"/>
            <w:bottom w:val="none" w:sz="0" w:space="0" w:color="auto"/>
            <w:right w:val="none" w:sz="0" w:space="0" w:color="auto"/>
          </w:divBdr>
        </w:div>
        <w:div w:id="799765686">
          <w:marLeft w:val="0"/>
          <w:marRight w:val="0"/>
          <w:marTop w:val="0"/>
          <w:marBottom w:val="0"/>
          <w:divBdr>
            <w:top w:val="none" w:sz="0" w:space="0" w:color="auto"/>
            <w:left w:val="none" w:sz="0" w:space="0" w:color="auto"/>
            <w:bottom w:val="none" w:sz="0" w:space="0" w:color="auto"/>
            <w:right w:val="none" w:sz="0" w:space="0" w:color="auto"/>
          </w:divBdr>
        </w:div>
        <w:div w:id="265355305">
          <w:marLeft w:val="0"/>
          <w:marRight w:val="0"/>
          <w:marTop w:val="0"/>
          <w:marBottom w:val="0"/>
          <w:divBdr>
            <w:top w:val="none" w:sz="0" w:space="0" w:color="auto"/>
            <w:left w:val="none" w:sz="0" w:space="0" w:color="auto"/>
            <w:bottom w:val="none" w:sz="0" w:space="0" w:color="auto"/>
            <w:right w:val="none" w:sz="0" w:space="0" w:color="auto"/>
          </w:divBdr>
        </w:div>
        <w:div w:id="816650118">
          <w:marLeft w:val="0"/>
          <w:marRight w:val="0"/>
          <w:marTop w:val="0"/>
          <w:marBottom w:val="0"/>
          <w:divBdr>
            <w:top w:val="none" w:sz="0" w:space="0" w:color="auto"/>
            <w:left w:val="none" w:sz="0" w:space="0" w:color="auto"/>
            <w:bottom w:val="none" w:sz="0" w:space="0" w:color="auto"/>
            <w:right w:val="none" w:sz="0" w:space="0" w:color="auto"/>
          </w:divBdr>
        </w:div>
        <w:div w:id="6755104">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820196362">
          <w:marLeft w:val="0"/>
          <w:marRight w:val="0"/>
          <w:marTop w:val="0"/>
          <w:marBottom w:val="0"/>
          <w:divBdr>
            <w:top w:val="none" w:sz="0" w:space="0" w:color="auto"/>
            <w:left w:val="none" w:sz="0" w:space="0" w:color="auto"/>
            <w:bottom w:val="none" w:sz="0" w:space="0" w:color="auto"/>
            <w:right w:val="none" w:sz="0" w:space="0" w:color="auto"/>
          </w:divBdr>
        </w:div>
        <w:div w:id="6954575">
          <w:marLeft w:val="0"/>
          <w:marRight w:val="0"/>
          <w:marTop w:val="0"/>
          <w:marBottom w:val="0"/>
          <w:divBdr>
            <w:top w:val="none" w:sz="0" w:space="0" w:color="auto"/>
            <w:left w:val="none" w:sz="0" w:space="0" w:color="auto"/>
            <w:bottom w:val="none" w:sz="0" w:space="0" w:color="auto"/>
            <w:right w:val="none" w:sz="0" w:space="0" w:color="auto"/>
          </w:divBdr>
        </w:div>
        <w:div w:id="1487280103">
          <w:marLeft w:val="0"/>
          <w:marRight w:val="0"/>
          <w:marTop w:val="0"/>
          <w:marBottom w:val="0"/>
          <w:divBdr>
            <w:top w:val="none" w:sz="0" w:space="0" w:color="auto"/>
            <w:left w:val="none" w:sz="0" w:space="0" w:color="auto"/>
            <w:bottom w:val="none" w:sz="0" w:space="0" w:color="auto"/>
            <w:right w:val="none" w:sz="0" w:space="0" w:color="auto"/>
          </w:divBdr>
        </w:div>
        <w:div w:id="2022049278">
          <w:marLeft w:val="0"/>
          <w:marRight w:val="0"/>
          <w:marTop w:val="0"/>
          <w:marBottom w:val="0"/>
          <w:divBdr>
            <w:top w:val="none" w:sz="0" w:space="0" w:color="auto"/>
            <w:left w:val="none" w:sz="0" w:space="0" w:color="auto"/>
            <w:bottom w:val="none" w:sz="0" w:space="0" w:color="auto"/>
            <w:right w:val="none" w:sz="0" w:space="0" w:color="auto"/>
          </w:divBdr>
        </w:div>
        <w:div w:id="1541823831">
          <w:marLeft w:val="0"/>
          <w:marRight w:val="0"/>
          <w:marTop w:val="0"/>
          <w:marBottom w:val="0"/>
          <w:divBdr>
            <w:top w:val="none" w:sz="0" w:space="0" w:color="auto"/>
            <w:left w:val="none" w:sz="0" w:space="0" w:color="auto"/>
            <w:bottom w:val="none" w:sz="0" w:space="0" w:color="auto"/>
            <w:right w:val="none" w:sz="0" w:space="0" w:color="auto"/>
          </w:divBdr>
        </w:div>
        <w:div w:id="118571648">
          <w:marLeft w:val="0"/>
          <w:marRight w:val="0"/>
          <w:marTop w:val="0"/>
          <w:marBottom w:val="0"/>
          <w:divBdr>
            <w:top w:val="none" w:sz="0" w:space="0" w:color="auto"/>
            <w:left w:val="none" w:sz="0" w:space="0" w:color="auto"/>
            <w:bottom w:val="none" w:sz="0" w:space="0" w:color="auto"/>
            <w:right w:val="none" w:sz="0" w:space="0" w:color="auto"/>
          </w:divBdr>
        </w:div>
        <w:div w:id="1314217502">
          <w:marLeft w:val="0"/>
          <w:marRight w:val="0"/>
          <w:marTop w:val="0"/>
          <w:marBottom w:val="0"/>
          <w:divBdr>
            <w:top w:val="none" w:sz="0" w:space="0" w:color="auto"/>
            <w:left w:val="none" w:sz="0" w:space="0" w:color="auto"/>
            <w:bottom w:val="none" w:sz="0" w:space="0" w:color="auto"/>
            <w:right w:val="none" w:sz="0" w:space="0" w:color="auto"/>
          </w:divBdr>
        </w:div>
        <w:div w:id="1361010841">
          <w:marLeft w:val="0"/>
          <w:marRight w:val="0"/>
          <w:marTop w:val="0"/>
          <w:marBottom w:val="0"/>
          <w:divBdr>
            <w:top w:val="none" w:sz="0" w:space="0" w:color="auto"/>
            <w:left w:val="none" w:sz="0" w:space="0" w:color="auto"/>
            <w:bottom w:val="none" w:sz="0" w:space="0" w:color="auto"/>
            <w:right w:val="none" w:sz="0" w:space="0" w:color="auto"/>
          </w:divBdr>
        </w:div>
        <w:div w:id="1967812450">
          <w:marLeft w:val="0"/>
          <w:marRight w:val="0"/>
          <w:marTop w:val="0"/>
          <w:marBottom w:val="0"/>
          <w:divBdr>
            <w:top w:val="none" w:sz="0" w:space="0" w:color="auto"/>
            <w:left w:val="none" w:sz="0" w:space="0" w:color="auto"/>
            <w:bottom w:val="none" w:sz="0" w:space="0" w:color="auto"/>
            <w:right w:val="none" w:sz="0" w:space="0" w:color="auto"/>
          </w:divBdr>
        </w:div>
        <w:div w:id="444931078">
          <w:marLeft w:val="0"/>
          <w:marRight w:val="0"/>
          <w:marTop w:val="0"/>
          <w:marBottom w:val="0"/>
          <w:divBdr>
            <w:top w:val="none" w:sz="0" w:space="0" w:color="auto"/>
            <w:left w:val="none" w:sz="0" w:space="0" w:color="auto"/>
            <w:bottom w:val="none" w:sz="0" w:space="0" w:color="auto"/>
            <w:right w:val="none" w:sz="0" w:space="0" w:color="auto"/>
          </w:divBdr>
        </w:div>
        <w:div w:id="36768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da-jsc.org/docs/6JSC-LC-rep-3.pdf" TargetMode="External"/><Relationship Id="rId1" Type="http://schemas.openxmlformats.org/officeDocument/2006/relationships/hyperlink" Target="http://www.ifla.org/files/assets/classification-and-indexing/functional-requirements-for-subject-authority-data/frsad-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2569-CA80-4548-B568-141C92A4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Keri Cascio</cp:lastModifiedBy>
  <cp:revision>2</cp:revision>
  <cp:lastPrinted>2013-03-08T19:44:00Z</cp:lastPrinted>
  <dcterms:created xsi:type="dcterms:W3CDTF">2018-08-14T16:09:00Z</dcterms:created>
  <dcterms:modified xsi:type="dcterms:W3CDTF">2018-08-14T16:09:00Z</dcterms:modified>
</cp:coreProperties>
</file>