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E0A93" w:rsidRPr="006C5955" w:rsidRDefault="00A417E5" w:rsidP="006C5955">
      <w:pPr>
        <w:spacing w:after="120" w:line="240" w:lineRule="auto"/>
        <w:jc w:val="center"/>
        <w:rPr>
          <w:rFonts w:asciiTheme="majorHAnsi" w:eastAsia="Calibri" w:hAnsiTheme="majorHAnsi" w:cstheme="majorHAnsi"/>
          <w:b/>
          <w:sz w:val="24"/>
          <w:szCs w:val="24"/>
        </w:rPr>
      </w:pPr>
      <w:r w:rsidRPr="006C5955">
        <w:rPr>
          <w:rFonts w:asciiTheme="majorHAnsi" w:eastAsia="Calibri" w:hAnsiTheme="majorHAnsi" w:cstheme="majorHAnsi"/>
          <w:b/>
          <w:sz w:val="24"/>
          <w:szCs w:val="24"/>
        </w:rPr>
        <w:t>Final Report to ALA Council</w:t>
      </w:r>
    </w:p>
    <w:p w14:paraId="00000002" w14:textId="77777777" w:rsidR="000E0A93" w:rsidRPr="006C5955" w:rsidRDefault="00A417E5" w:rsidP="006C5955">
      <w:pPr>
        <w:spacing w:after="120" w:line="240" w:lineRule="auto"/>
        <w:jc w:val="center"/>
        <w:rPr>
          <w:rFonts w:asciiTheme="majorHAnsi" w:eastAsia="Calibri" w:hAnsiTheme="majorHAnsi" w:cstheme="majorHAnsi"/>
          <w:b/>
          <w:sz w:val="24"/>
          <w:szCs w:val="24"/>
        </w:rPr>
      </w:pPr>
      <w:r w:rsidRPr="006C5955">
        <w:rPr>
          <w:rFonts w:asciiTheme="majorHAnsi" w:eastAsia="Calibri" w:hAnsiTheme="majorHAnsi" w:cstheme="majorHAnsi"/>
          <w:b/>
          <w:sz w:val="24"/>
          <w:szCs w:val="24"/>
        </w:rPr>
        <w:t>Eliminating Library Fines as a form of Social Equity Working Group</w:t>
      </w:r>
    </w:p>
    <w:p w14:paraId="00000003" w14:textId="77777777" w:rsidR="000E0A93" w:rsidRPr="006C5955" w:rsidRDefault="000E0A93" w:rsidP="006C5955">
      <w:pPr>
        <w:spacing w:after="120" w:line="240" w:lineRule="auto"/>
        <w:rPr>
          <w:rFonts w:asciiTheme="majorHAnsi" w:eastAsia="Calibri" w:hAnsiTheme="majorHAnsi" w:cstheme="majorHAnsi"/>
          <w:sz w:val="24"/>
          <w:szCs w:val="24"/>
        </w:rPr>
      </w:pPr>
    </w:p>
    <w:p w14:paraId="00000004" w14:textId="77777777" w:rsidR="000E0A93" w:rsidRPr="006C5955" w:rsidRDefault="00A417E5" w:rsidP="006C5955">
      <w:pPr>
        <w:spacing w:after="120" w:line="240" w:lineRule="auto"/>
        <w:rPr>
          <w:rFonts w:asciiTheme="majorHAnsi" w:eastAsia="Calibri" w:hAnsiTheme="majorHAnsi" w:cstheme="majorHAnsi"/>
          <w:i/>
          <w:sz w:val="24"/>
          <w:szCs w:val="24"/>
        </w:rPr>
      </w:pPr>
      <w:r w:rsidRPr="006C5955">
        <w:rPr>
          <w:rFonts w:asciiTheme="majorHAnsi" w:eastAsia="Calibri" w:hAnsiTheme="majorHAnsi" w:cstheme="majorHAnsi"/>
          <w:i/>
          <w:sz w:val="24"/>
          <w:szCs w:val="24"/>
        </w:rPr>
        <w:t>Background</w:t>
      </w:r>
    </w:p>
    <w:p w14:paraId="00000005" w14:textId="396D6323" w:rsidR="000E0A93" w:rsidRPr="006C5955" w:rsidRDefault="00A417E5" w:rsidP="006C5955">
      <w:pPr>
        <w:spacing w:after="120" w:line="240" w:lineRule="auto"/>
        <w:ind w:firstLine="720"/>
        <w:jc w:val="both"/>
        <w:rPr>
          <w:rFonts w:asciiTheme="majorHAnsi" w:eastAsia="Calibri" w:hAnsiTheme="majorHAnsi" w:cstheme="majorHAnsi"/>
          <w:sz w:val="24"/>
          <w:szCs w:val="24"/>
        </w:rPr>
      </w:pPr>
      <w:r w:rsidRPr="006C5955">
        <w:rPr>
          <w:rFonts w:asciiTheme="majorHAnsi" w:eastAsia="Calibri" w:hAnsiTheme="majorHAnsi" w:cstheme="majorHAnsi"/>
          <w:sz w:val="24"/>
          <w:szCs w:val="24"/>
        </w:rPr>
        <w:t>At its 2019 Midwinter Meeting in Seattle, ALA Council passed a Resolution on Eliminating Monetary Library Fines as a Form of Social Inequity (CD #38)</w:t>
      </w:r>
      <w:r w:rsidR="00B9417C">
        <w:rPr>
          <w:rFonts w:asciiTheme="majorHAnsi" w:eastAsia="Calibri" w:hAnsiTheme="majorHAnsi" w:cstheme="majorHAnsi"/>
          <w:sz w:val="24"/>
          <w:szCs w:val="24"/>
        </w:rPr>
        <w:t xml:space="preserve">.  </w:t>
      </w:r>
      <w:r w:rsidRPr="006C5955">
        <w:rPr>
          <w:rFonts w:asciiTheme="majorHAnsi" w:eastAsia="Calibri" w:hAnsiTheme="majorHAnsi" w:cstheme="majorHAnsi"/>
          <w:sz w:val="24"/>
          <w:szCs w:val="24"/>
        </w:rPr>
        <w:t>The fourth resolved clause called for establishment of a working group to develop information resources, including strategies and tips, for libraries interested in abolishing fines</w:t>
      </w:r>
      <w:r w:rsidR="00B9417C">
        <w:rPr>
          <w:rFonts w:asciiTheme="majorHAnsi" w:eastAsia="Calibri" w:hAnsiTheme="majorHAnsi" w:cstheme="majorHAnsi"/>
          <w:sz w:val="24"/>
          <w:szCs w:val="24"/>
        </w:rPr>
        <w:t xml:space="preserve">.  </w:t>
      </w:r>
      <w:r w:rsidRPr="006C5955">
        <w:rPr>
          <w:rFonts w:asciiTheme="majorHAnsi" w:eastAsia="Calibri" w:hAnsiTheme="majorHAnsi" w:cstheme="majorHAnsi"/>
          <w:sz w:val="24"/>
          <w:szCs w:val="24"/>
        </w:rPr>
        <w:t>The working group was charged with delivering a report to Council at the 2019 Annual Conference.</w:t>
      </w:r>
    </w:p>
    <w:p w14:paraId="00000006" w14:textId="67E7B4A1" w:rsidR="000E0A93" w:rsidRPr="006C5955" w:rsidRDefault="00A417E5" w:rsidP="006C5955">
      <w:pPr>
        <w:spacing w:after="120" w:line="240" w:lineRule="auto"/>
        <w:ind w:firstLine="720"/>
        <w:jc w:val="both"/>
        <w:rPr>
          <w:rFonts w:asciiTheme="majorHAnsi" w:eastAsia="Calibri" w:hAnsiTheme="majorHAnsi" w:cstheme="majorHAnsi"/>
          <w:sz w:val="24"/>
          <w:szCs w:val="24"/>
        </w:rPr>
      </w:pPr>
      <w:r w:rsidRPr="006C5955">
        <w:rPr>
          <w:rFonts w:asciiTheme="majorHAnsi" w:eastAsia="Calibri" w:hAnsiTheme="majorHAnsi" w:cstheme="majorHAnsi"/>
          <w:sz w:val="24"/>
          <w:szCs w:val="24"/>
        </w:rPr>
        <w:t>ALA President (2018-2019) Loida Garcia-Febo established the working group in February 2019</w:t>
      </w:r>
      <w:r w:rsidR="00B9417C">
        <w:rPr>
          <w:rFonts w:asciiTheme="majorHAnsi" w:eastAsia="Calibri" w:hAnsiTheme="majorHAnsi" w:cstheme="majorHAnsi"/>
          <w:sz w:val="24"/>
          <w:szCs w:val="24"/>
        </w:rPr>
        <w:t xml:space="preserve">.  </w:t>
      </w:r>
      <w:r w:rsidRPr="006C5955">
        <w:rPr>
          <w:rFonts w:asciiTheme="majorHAnsi" w:eastAsia="Calibri" w:hAnsiTheme="majorHAnsi" w:cstheme="majorHAnsi"/>
          <w:sz w:val="24"/>
          <w:szCs w:val="24"/>
        </w:rPr>
        <w:t>The working group brought a preliminary report forward to Council at the ALA Annual Conference in Washington, DC, in June 2019</w:t>
      </w:r>
      <w:r w:rsidR="00B9417C">
        <w:rPr>
          <w:rFonts w:asciiTheme="majorHAnsi" w:eastAsia="Calibri" w:hAnsiTheme="majorHAnsi" w:cstheme="majorHAnsi"/>
          <w:sz w:val="24"/>
          <w:szCs w:val="24"/>
        </w:rPr>
        <w:t xml:space="preserve">.  </w:t>
      </w:r>
      <w:r w:rsidRPr="006C5955">
        <w:rPr>
          <w:rFonts w:asciiTheme="majorHAnsi" w:eastAsia="Calibri" w:hAnsiTheme="majorHAnsi" w:cstheme="majorHAnsi"/>
          <w:sz w:val="24"/>
          <w:szCs w:val="24"/>
        </w:rPr>
        <w:t>At that time, working group chair Peter Hepburn sought and received a deadline of August 31, 2019, for delivery of a final report and associated resources to Council</w:t>
      </w:r>
      <w:r w:rsidR="00B9417C">
        <w:rPr>
          <w:rFonts w:asciiTheme="majorHAnsi" w:eastAsia="Calibri" w:hAnsiTheme="majorHAnsi" w:cstheme="majorHAnsi"/>
          <w:sz w:val="24"/>
          <w:szCs w:val="24"/>
        </w:rPr>
        <w:t xml:space="preserve">.  </w:t>
      </w:r>
      <w:r w:rsidRPr="006C5955">
        <w:rPr>
          <w:rFonts w:asciiTheme="majorHAnsi" w:eastAsia="Calibri" w:hAnsiTheme="majorHAnsi" w:cstheme="majorHAnsi"/>
          <w:sz w:val="24"/>
          <w:szCs w:val="24"/>
        </w:rPr>
        <w:t>The report that follows is intended to satisfy that requirement and deadline.</w:t>
      </w:r>
    </w:p>
    <w:p w14:paraId="66ACBB73" w14:textId="24772C96" w:rsidR="006C5955" w:rsidRDefault="006C5955" w:rsidP="006C5955">
      <w:pPr>
        <w:spacing w:after="120" w:line="240" w:lineRule="auto"/>
        <w:rPr>
          <w:rFonts w:asciiTheme="majorHAnsi" w:eastAsia="Calibri" w:hAnsiTheme="majorHAnsi" w:cstheme="majorHAnsi"/>
          <w:sz w:val="24"/>
          <w:szCs w:val="24"/>
        </w:rPr>
      </w:pPr>
    </w:p>
    <w:p w14:paraId="00000009" w14:textId="77777777" w:rsidR="000E0A93" w:rsidRPr="006C5955" w:rsidRDefault="00A417E5" w:rsidP="006C5955">
      <w:pPr>
        <w:spacing w:after="120" w:line="240" w:lineRule="auto"/>
        <w:rPr>
          <w:rFonts w:asciiTheme="majorHAnsi" w:eastAsia="Calibri" w:hAnsiTheme="majorHAnsi" w:cstheme="majorHAnsi"/>
          <w:i/>
          <w:sz w:val="24"/>
          <w:szCs w:val="24"/>
        </w:rPr>
      </w:pPr>
      <w:r w:rsidRPr="006C5955">
        <w:rPr>
          <w:rFonts w:asciiTheme="majorHAnsi" w:eastAsia="Calibri" w:hAnsiTheme="majorHAnsi" w:cstheme="majorHAnsi"/>
          <w:i/>
          <w:sz w:val="24"/>
          <w:szCs w:val="24"/>
        </w:rPr>
        <w:t>Actions</w:t>
      </w:r>
    </w:p>
    <w:p w14:paraId="0000000A" w14:textId="77777777" w:rsidR="000E0A93" w:rsidRPr="006C5955" w:rsidRDefault="00A417E5" w:rsidP="006C5955">
      <w:pPr>
        <w:spacing w:after="120" w:line="240" w:lineRule="auto"/>
        <w:ind w:firstLine="720"/>
        <w:jc w:val="both"/>
        <w:rPr>
          <w:rFonts w:asciiTheme="majorHAnsi" w:eastAsia="Calibri" w:hAnsiTheme="majorHAnsi" w:cstheme="majorHAnsi"/>
          <w:sz w:val="24"/>
          <w:szCs w:val="24"/>
        </w:rPr>
      </w:pPr>
      <w:r w:rsidRPr="006C5955">
        <w:rPr>
          <w:rFonts w:asciiTheme="majorHAnsi" w:eastAsia="Calibri" w:hAnsiTheme="majorHAnsi" w:cstheme="majorHAnsi"/>
          <w:sz w:val="24"/>
          <w:szCs w:val="24"/>
        </w:rPr>
        <w:t>Since its inception, the working group has undertaken the following activities:</w:t>
      </w:r>
    </w:p>
    <w:p w14:paraId="0000000B" w14:textId="0891D2D1" w:rsidR="000E0A93" w:rsidRPr="006C5955" w:rsidRDefault="00A417E5" w:rsidP="00DE16F0">
      <w:pPr>
        <w:pStyle w:val="ListParagraph"/>
        <w:numPr>
          <w:ilvl w:val="0"/>
          <w:numId w:val="1"/>
        </w:numPr>
        <w:spacing w:after="120" w:line="240" w:lineRule="auto"/>
        <w:ind w:left="720"/>
        <w:jc w:val="both"/>
        <w:rPr>
          <w:rFonts w:asciiTheme="majorHAnsi" w:eastAsia="Calibri" w:hAnsiTheme="majorHAnsi" w:cstheme="majorHAnsi"/>
          <w:sz w:val="24"/>
          <w:szCs w:val="24"/>
        </w:rPr>
      </w:pPr>
      <w:r w:rsidRPr="006C5955">
        <w:rPr>
          <w:rFonts w:asciiTheme="majorHAnsi" w:eastAsia="Calibri" w:hAnsiTheme="majorHAnsi" w:cstheme="majorHAnsi"/>
          <w:sz w:val="24"/>
          <w:szCs w:val="24"/>
        </w:rPr>
        <w:t>Consulted with membership about what would be useful to them in terms of information resources, strategies, and tips</w:t>
      </w:r>
      <w:r w:rsidR="00B9417C">
        <w:rPr>
          <w:rFonts w:asciiTheme="majorHAnsi" w:eastAsia="Calibri" w:hAnsiTheme="majorHAnsi" w:cstheme="majorHAnsi"/>
          <w:sz w:val="24"/>
          <w:szCs w:val="24"/>
        </w:rPr>
        <w:t xml:space="preserve">.  </w:t>
      </w:r>
      <w:r w:rsidRPr="006C5955">
        <w:rPr>
          <w:rFonts w:asciiTheme="majorHAnsi" w:eastAsia="Calibri" w:hAnsiTheme="majorHAnsi" w:cstheme="majorHAnsi"/>
          <w:sz w:val="24"/>
          <w:szCs w:val="24"/>
        </w:rPr>
        <w:t>Group member Sarah Houghton compiled the feedback and distilled it into a set of trends and topics for the group to work from</w:t>
      </w:r>
      <w:r w:rsidR="00B9417C">
        <w:rPr>
          <w:rFonts w:asciiTheme="majorHAnsi" w:eastAsia="Calibri" w:hAnsiTheme="majorHAnsi" w:cstheme="majorHAnsi"/>
          <w:sz w:val="24"/>
          <w:szCs w:val="24"/>
        </w:rPr>
        <w:t xml:space="preserve">.  </w:t>
      </w:r>
      <w:r w:rsidRPr="006C5955">
        <w:rPr>
          <w:rFonts w:asciiTheme="majorHAnsi" w:eastAsia="Calibri" w:hAnsiTheme="majorHAnsi" w:cstheme="majorHAnsi"/>
          <w:sz w:val="24"/>
          <w:szCs w:val="24"/>
        </w:rPr>
        <w:t>These trends and topics inform the FAQ document that will be one outcome of the group’s work</w:t>
      </w:r>
      <w:r w:rsidR="00B9417C">
        <w:rPr>
          <w:rFonts w:asciiTheme="majorHAnsi" w:eastAsia="Calibri" w:hAnsiTheme="majorHAnsi" w:cstheme="majorHAnsi"/>
          <w:sz w:val="24"/>
          <w:szCs w:val="24"/>
        </w:rPr>
        <w:t xml:space="preserve">.  </w:t>
      </w:r>
      <w:r w:rsidRPr="006C5955">
        <w:rPr>
          <w:rFonts w:asciiTheme="majorHAnsi" w:eastAsia="Calibri" w:hAnsiTheme="majorHAnsi" w:cstheme="majorHAnsi"/>
          <w:sz w:val="24"/>
          <w:szCs w:val="24"/>
        </w:rPr>
        <w:t>(See Appendix 1)</w:t>
      </w:r>
    </w:p>
    <w:p w14:paraId="0000000C" w14:textId="003A6742" w:rsidR="000E0A93" w:rsidRPr="006C5955" w:rsidRDefault="00A417E5" w:rsidP="00DE16F0">
      <w:pPr>
        <w:pStyle w:val="ListParagraph"/>
        <w:numPr>
          <w:ilvl w:val="0"/>
          <w:numId w:val="1"/>
        </w:numPr>
        <w:spacing w:after="120" w:line="240" w:lineRule="auto"/>
        <w:ind w:left="720"/>
        <w:jc w:val="both"/>
        <w:rPr>
          <w:rFonts w:asciiTheme="majorHAnsi" w:eastAsia="Calibri" w:hAnsiTheme="majorHAnsi" w:cstheme="majorHAnsi"/>
          <w:sz w:val="24"/>
          <w:szCs w:val="24"/>
        </w:rPr>
      </w:pPr>
      <w:r w:rsidRPr="006C5955">
        <w:rPr>
          <w:rFonts w:asciiTheme="majorHAnsi" w:eastAsia="Calibri" w:hAnsiTheme="majorHAnsi" w:cstheme="majorHAnsi"/>
          <w:sz w:val="24"/>
          <w:szCs w:val="24"/>
        </w:rPr>
        <w:t>Developed an FAQ document</w:t>
      </w:r>
      <w:r w:rsidR="00B9417C">
        <w:rPr>
          <w:rFonts w:asciiTheme="majorHAnsi" w:eastAsia="Calibri" w:hAnsiTheme="majorHAnsi" w:cstheme="majorHAnsi"/>
          <w:sz w:val="24"/>
          <w:szCs w:val="24"/>
        </w:rPr>
        <w:t xml:space="preserve">.  </w:t>
      </w:r>
      <w:r w:rsidRPr="006C5955">
        <w:rPr>
          <w:rFonts w:asciiTheme="majorHAnsi" w:eastAsia="Calibri" w:hAnsiTheme="majorHAnsi" w:cstheme="majorHAnsi"/>
          <w:sz w:val="24"/>
          <w:szCs w:val="24"/>
        </w:rPr>
        <w:t>Group member Mica Johnson set up the framework for a document that could be shared among ALA members and beyond to answer questions about library fines and going fine free</w:t>
      </w:r>
      <w:r w:rsidR="00B9417C">
        <w:rPr>
          <w:rFonts w:asciiTheme="majorHAnsi" w:eastAsia="Calibri" w:hAnsiTheme="majorHAnsi" w:cstheme="majorHAnsi"/>
          <w:sz w:val="24"/>
          <w:szCs w:val="24"/>
        </w:rPr>
        <w:t xml:space="preserve">.  </w:t>
      </w:r>
      <w:r w:rsidRPr="006C5955">
        <w:rPr>
          <w:rFonts w:asciiTheme="majorHAnsi" w:eastAsia="Calibri" w:hAnsiTheme="majorHAnsi" w:cstheme="majorHAnsi"/>
          <w:sz w:val="24"/>
          <w:szCs w:val="24"/>
        </w:rPr>
        <w:t>All work group members have contributed to the document</w:t>
      </w:r>
      <w:r w:rsidR="00B9417C">
        <w:rPr>
          <w:rFonts w:asciiTheme="majorHAnsi" w:eastAsia="Calibri" w:hAnsiTheme="majorHAnsi" w:cstheme="majorHAnsi"/>
          <w:sz w:val="24"/>
          <w:szCs w:val="24"/>
        </w:rPr>
        <w:t xml:space="preserve">.  </w:t>
      </w:r>
      <w:r w:rsidRPr="006C5955">
        <w:rPr>
          <w:rFonts w:asciiTheme="majorHAnsi" w:eastAsia="Calibri" w:hAnsiTheme="majorHAnsi" w:cstheme="majorHAnsi"/>
          <w:sz w:val="24"/>
          <w:szCs w:val="24"/>
        </w:rPr>
        <w:t>(See Appendix 2)</w:t>
      </w:r>
    </w:p>
    <w:p w14:paraId="0000000D" w14:textId="5E6DF7E3" w:rsidR="000E0A93" w:rsidRPr="006C5955" w:rsidRDefault="00A417E5" w:rsidP="00DE16F0">
      <w:pPr>
        <w:pStyle w:val="ListParagraph"/>
        <w:numPr>
          <w:ilvl w:val="0"/>
          <w:numId w:val="1"/>
        </w:numPr>
        <w:spacing w:after="120" w:line="240" w:lineRule="auto"/>
        <w:ind w:left="720"/>
        <w:jc w:val="both"/>
        <w:rPr>
          <w:rFonts w:asciiTheme="majorHAnsi" w:eastAsia="Calibri" w:hAnsiTheme="majorHAnsi" w:cstheme="majorHAnsi"/>
          <w:sz w:val="24"/>
          <w:szCs w:val="24"/>
        </w:rPr>
      </w:pPr>
      <w:r w:rsidRPr="006C5955">
        <w:rPr>
          <w:rFonts w:asciiTheme="majorHAnsi" w:eastAsia="Calibri" w:hAnsiTheme="majorHAnsi" w:cstheme="majorHAnsi"/>
          <w:sz w:val="24"/>
          <w:szCs w:val="24"/>
        </w:rPr>
        <w:t>Built upon an existing resource that shows which libraries have gone fine-free</w:t>
      </w:r>
      <w:r w:rsidR="00B9417C">
        <w:rPr>
          <w:rFonts w:asciiTheme="majorHAnsi" w:eastAsia="Calibri" w:hAnsiTheme="majorHAnsi" w:cstheme="majorHAnsi"/>
          <w:sz w:val="24"/>
          <w:szCs w:val="24"/>
        </w:rPr>
        <w:t xml:space="preserve">.  </w:t>
      </w:r>
      <w:r w:rsidRPr="006C5955">
        <w:rPr>
          <w:rFonts w:asciiTheme="majorHAnsi" w:eastAsia="Calibri" w:hAnsiTheme="majorHAnsi" w:cstheme="majorHAnsi"/>
          <w:sz w:val="24"/>
          <w:szCs w:val="24"/>
        </w:rPr>
        <w:t xml:space="preserve">Group member Andy Woodworth has maintained a site (https://endlibraryfines.info) that the group has been able to </w:t>
      </w:r>
      <w:r w:rsidR="006C5955" w:rsidRPr="006C5955">
        <w:rPr>
          <w:rFonts w:asciiTheme="majorHAnsi" w:eastAsia="Calibri" w:hAnsiTheme="majorHAnsi" w:cstheme="majorHAnsi"/>
          <w:sz w:val="24"/>
          <w:szCs w:val="24"/>
        </w:rPr>
        <w:t>consult and append</w:t>
      </w:r>
      <w:r w:rsidR="00B9417C">
        <w:rPr>
          <w:rFonts w:asciiTheme="majorHAnsi" w:eastAsia="Calibri" w:hAnsiTheme="majorHAnsi" w:cstheme="majorHAnsi"/>
          <w:sz w:val="24"/>
          <w:szCs w:val="24"/>
        </w:rPr>
        <w:t xml:space="preserve">.  </w:t>
      </w:r>
      <w:r w:rsidR="00A53711">
        <w:rPr>
          <w:rFonts w:asciiTheme="majorHAnsi" w:eastAsia="Calibri" w:hAnsiTheme="majorHAnsi" w:cstheme="majorHAnsi"/>
          <w:sz w:val="24"/>
          <w:szCs w:val="24"/>
        </w:rPr>
        <w:t>The group also directs attention to the Urban Libraries Council Fine Free Map (</w:t>
      </w:r>
      <w:r w:rsidR="00A53711" w:rsidRPr="00A53711">
        <w:rPr>
          <w:rFonts w:asciiTheme="majorHAnsi" w:eastAsia="Calibri" w:hAnsiTheme="majorHAnsi" w:cstheme="majorHAnsi"/>
          <w:sz w:val="24"/>
          <w:szCs w:val="24"/>
        </w:rPr>
        <w:t>https://www.urbanlibraries.org/member-resources/fine-free-map</w:t>
      </w:r>
      <w:r w:rsidR="00A53711">
        <w:rPr>
          <w:rFonts w:asciiTheme="majorHAnsi" w:eastAsia="Calibri" w:hAnsiTheme="majorHAnsi" w:cstheme="majorHAnsi"/>
          <w:sz w:val="24"/>
          <w:szCs w:val="24"/>
        </w:rPr>
        <w:t>).</w:t>
      </w:r>
    </w:p>
    <w:p w14:paraId="0000000F" w14:textId="5957717D" w:rsidR="000E0A93" w:rsidRPr="006C5955" w:rsidRDefault="00A417E5" w:rsidP="00DE16F0">
      <w:pPr>
        <w:pStyle w:val="ListParagraph"/>
        <w:numPr>
          <w:ilvl w:val="0"/>
          <w:numId w:val="1"/>
        </w:numPr>
        <w:spacing w:after="120" w:line="240" w:lineRule="auto"/>
        <w:ind w:left="720"/>
        <w:jc w:val="both"/>
        <w:rPr>
          <w:rFonts w:asciiTheme="majorHAnsi" w:eastAsia="Calibri" w:hAnsiTheme="majorHAnsi" w:cstheme="majorHAnsi"/>
          <w:sz w:val="24"/>
          <w:szCs w:val="24"/>
        </w:rPr>
      </w:pPr>
      <w:r w:rsidRPr="006C5955">
        <w:rPr>
          <w:rFonts w:asciiTheme="majorHAnsi" w:eastAsia="Calibri" w:hAnsiTheme="majorHAnsi" w:cstheme="majorHAnsi"/>
          <w:sz w:val="24"/>
          <w:szCs w:val="24"/>
        </w:rPr>
        <w:t>Contacted division leadership to solicit feedback for what should be included in this report.</w:t>
      </w:r>
    </w:p>
    <w:p w14:paraId="00000010" w14:textId="789432C5" w:rsidR="007B52B2" w:rsidRDefault="00A417E5" w:rsidP="00DE16F0">
      <w:pPr>
        <w:pStyle w:val="ListParagraph"/>
        <w:numPr>
          <w:ilvl w:val="0"/>
          <w:numId w:val="1"/>
        </w:numPr>
        <w:spacing w:after="120" w:line="240" w:lineRule="auto"/>
        <w:ind w:left="720"/>
        <w:jc w:val="both"/>
        <w:rPr>
          <w:rFonts w:asciiTheme="majorHAnsi" w:eastAsia="Calibri" w:hAnsiTheme="majorHAnsi" w:cstheme="majorHAnsi"/>
          <w:sz w:val="24"/>
          <w:szCs w:val="24"/>
        </w:rPr>
      </w:pPr>
      <w:r w:rsidRPr="006C5955">
        <w:rPr>
          <w:rFonts w:asciiTheme="majorHAnsi" w:eastAsia="Calibri" w:hAnsiTheme="majorHAnsi" w:cstheme="majorHAnsi"/>
          <w:sz w:val="24"/>
          <w:szCs w:val="24"/>
        </w:rPr>
        <w:t>Developed a communications plan for sharing the work of the group beyond Council and throughout ALA</w:t>
      </w:r>
      <w:r w:rsidR="00B9417C">
        <w:rPr>
          <w:rFonts w:asciiTheme="majorHAnsi" w:eastAsia="Calibri" w:hAnsiTheme="majorHAnsi" w:cstheme="majorHAnsi"/>
          <w:sz w:val="24"/>
          <w:szCs w:val="24"/>
        </w:rPr>
        <w:t xml:space="preserve">.  </w:t>
      </w:r>
      <w:r w:rsidRPr="006C5955">
        <w:rPr>
          <w:rFonts w:asciiTheme="majorHAnsi" w:eastAsia="Calibri" w:hAnsiTheme="majorHAnsi" w:cstheme="majorHAnsi"/>
          <w:sz w:val="24"/>
          <w:szCs w:val="24"/>
        </w:rPr>
        <w:t>(See below)</w:t>
      </w:r>
    </w:p>
    <w:p w14:paraId="686C9C36" w14:textId="77777777" w:rsidR="007B52B2" w:rsidRDefault="007B52B2">
      <w:pPr>
        <w:rPr>
          <w:rFonts w:asciiTheme="majorHAnsi" w:eastAsia="Calibri" w:hAnsiTheme="majorHAnsi" w:cstheme="majorHAnsi"/>
          <w:sz w:val="24"/>
          <w:szCs w:val="24"/>
        </w:rPr>
      </w:pPr>
      <w:r>
        <w:rPr>
          <w:rFonts w:asciiTheme="majorHAnsi" w:eastAsia="Calibri" w:hAnsiTheme="majorHAnsi" w:cstheme="majorHAnsi"/>
          <w:sz w:val="24"/>
          <w:szCs w:val="24"/>
        </w:rPr>
        <w:br w:type="page"/>
      </w:r>
    </w:p>
    <w:p w14:paraId="00000012" w14:textId="15C41492" w:rsidR="000E0A93" w:rsidRPr="006C5955" w:rsidRDefault="007B52B2" w:rsidP="006C5955">
      <w:pPr>
        <w:spacing w:after="120" w:line="240" w:lineRule="auto"/>
        <w:rPr>
          <w:rFonts w:asciiTheme="majorHAnsi" w:eastAsia="Calibri" w:hAnsiTheme="majorHAnsi" w:cstheme="majorHAnsi"/>
          <w:i/>
          <w:iCs/>
          <w:sz w:val="24"/>
          <w:szCs w:val="24"/>
        </w:rPr>
      </w:pPr>
      <w:r>
        <w:rPr>
          <w:rFonts w:asciiTheme="majorHAnsi" w:eastAsia="Calibri" w:hAnsiTheme="majorHAnsi" w:cstheme="majorHAnsi"/>
          <w:i/>
          <w:iCs/>
          <w:sz w:val="24"/>
          <w:szCs w:val="24"/>
        </w:rPr>
        <w:lastRenderedPageBreak/>
        <w:t>Commentary</w:t>
      </w:r>
    </w:p>
    <w:p w14:paraId="63C9B2D7" w14:textId="076DA5F9" w:rsidR="006C5955" w:rsidRDefault="007B52B2" w:rsidP="00A53711">
      <w:pPr>
        <w:spacing w:after="120" w:line="240" w:lineRule="auto"/>
        <w:ind w:firstLine="72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The question of fines remains challenging for libraries.  In addition to the feedback provided through its survey and in response to its request sent to the divisions, the working group members also received unsolicited commentary that showed the issue is somewhat divisive.  One overarching theme to criticism of a move toward fine free libraries is that ALA, as a national association, cannot and should not set local policy.  The working group members do not dispute that simple fact.  The decision to go fine free, fully or partially or not at all, must be made by each library working with </w:t>
      </w:r>
      <w:r w:rsidR="00DE16F0">
        <w:rPr>
          <w:rFonts w:asciiTheme="majorHAnsi" w:eastAsia="Calibri" w:hAnsiTheme="majorHAnsi" w:cstheme="majorHAnsi"/>
          <w:sz w:val="24"/>
          <w:szCs w:val="24"/>
        </w:rPr>
        <w:t>its</w:t>
      </w:r>
      <w:r>
        <w:rPr>
          <w:rFonts w:asciiTheme="majorHAnsi" w:eastAsia="Calibri" w:hAnsiTheme="majorHAnsi" w:cstheme="majorHAnsi"/>
          <w:sz w:val="24"/>
          <w:szCs w:val="24"/>
        </w:rPr>
        <w:t xml:space="preserve"> governing body</w:t>
      </w:r>
      <w:r w:rsidR="00DE16F0">
        <w:rPr>
          <w:rFonts w:asciiTheme="majorHAnsi" w:eastAsia="Calibri" w:hAnsiTheme="majorHAnsi" w:cstheme="majorHAnsi"/>
          <w:sz w:val="24"/>
          <w:szCs w:val="24"/>
        </w:rPr>
        <w:t xml:space="preserve"> and community</w:t>
      </w:r>
      <w:r>
        <w:rPr>
          <w:rFonts w:asciiTheme="majorHAnsi" w:eastAsia="Calibri" w:hAnsiTheme="majorHAnsi" w:cstheme="majorHAnsi"/>
          <w:sz w:val="24"/>
          <w:szCs w:val="24"/>
        </w:rPr>
        <w:t>.</w:t>
      </w:r>
      <w:r w:rsidR="008F32C7">
        <w:rPr>
          <w:rFonts w:asciiTheme="majorHAnsi" w:eastAsia="Calibri" w:hAnsiTheme="majorHAnsi" w:cstheme="majorHAnsi"/>
          <w:sz w:val="24"/>
          <w:szCs w:val="24"/>
        </w:rPr>
        <w:t xml:space="preserve">  Instead, it is hoped that referring to ALA policy will be one more strategy that libraries can use in building cases to go fine free.</w:t>
      </w:r>
    </w:p>
    <w:p w14:paraId="657923A2" w14:textId="276CC980" w:rsidR="007B52B2" w:rsidRPr="00DE16F0" w:rsidRDefault="007B52B2" w:rsidP="00A53711">
      <w:pPr>
        <w:spacing w:after="120" w:line="240" w:lineRule="auto"/>
        <w:ind w:firstLine="720"/>
        <w:jc w:val="both"/>
        <w:rPr>
          <w:rFonts w:asciiTheme="majorHAnsi" w:eastAsia="Calibri" w:hAnsiTheme="majorHAnsi" w:cstheme="majorHAnsi"/>
          <w:b/>
          <w:bCs/>
          <w:i/>
          <w:iCs/>
          <w:sz w:val="24"/>
          <w:szCs w:val="24"/>
        </w:rPr>
      </w:pPr>
      <w:r>
        <w:rPr>
          <w:rFonts w:asciiTheme="majorHAnsi" w:eastAsia="Calibri" w:hAnsiTheme="majorHAnsi" w:cstheme="majorHAnsi"/>
          <w:sz w:val="24"/>
          <w:szCs w:val="24"/>
        </w:rPr>
        <w:t xml:space="preserve">This report focuses on </w:t>
      </w:r>
      <w:r w:rsidR="00245AC1">
        <w:rPr>
          <w:rFonts w:asciiTheme="majorHAnsi" w:eastAsia="Calibri" w:hAnsiTheme="majorHAnsi" w:cstheme="majorHAnsi"/>
          <w:sz w:val="24"/>
          <w:szCs w:val="24"/>
        </w:rPr>
        <w:t xml:space="preserve">two areas.  First, it seeks to address </w:t>
      </w:r>
      <w:r>
        <w:rPr>
          <w:rFonts w:asciiTheme="majorHAnsi" w:eastAsia="Calibri" w:hAnsiTheme="majorHAnsi" w:cstheme="majorHAnsi"/>
          <w:sz w:val="24"/>
          <w:szCs w:val="24"/>
        </w:rPr>
        <w:t xml:space="preserve">some of the questions that the working group members have </w:t>
      </w:r>
      <w:r w:rsidR="002A785A">
        <w:rPr>
          <w:rFonts w:asciiTheme="majorHAnsi" w:eastAsia="Calibri" w:hAnsiTheme="majorHAnsi" w:cstheme="majorHAnsi"/>
          <w:sz w:val="24"/>
          <w:szCs w:val="24"/>
        </w:rPr>
        <w:t>noted as surrounding the issue of library fines</w:t>
      </w:r>
      <w:r w:rsidR="00245AC1">
        <w:rPr>
          <w:rFonts w:asciiTheme="majorHAnsi" w:eastAsia="Calibri" w:hAnsiTheme="majorHAnsi" w:cstheme="majorHAnsi"/>
          <w:sz w:val="24"/>
          <w:szCs w:val="24"/>
        </w:rPr>
        <w:t xml:space="preserve">.  </w:t>
      </w:r>
      <w:r w:rsidR="004A7BD6">
        <w:rPr>
          <w:rFonts w:asciiTheme="majorHAnsi" w:eastAsia="Calibri" w:hAnsiTheme="majorHAnsi" w:cstheme="majorHAnsi"/>
          <w:sz w:val="24"/>
          <w:szCs w:val="24"/>
        </w:rPr>
        <w:t xml:space="preserve">Second, it seeks to provide models for libraries to follow.  The FAQ thereby offer links to various examples from libraries that have gone fine free.  There are many more examples as well as media coverage to be found on the sites linked from this report.  The working group came to an early realization that, as already noted, there is no single strategy that will fit every library.  Rather than attempt to prescribe a manner in which all libraries should move towards eliminating fines, the working group felt it better to provide examples.  </w:t>
      </w:r>
      <w:r w:rsidR="004A7BD6" w:rsidRPr="00DE16F0">
        <w:rPr>
          <w:rFonts w:asciiTheme="majorHAnsi" w:eastAsia="Calibri" w:hAnsiTheme="majorHAnsi" w:cstheme="majorHAnsi"/>
          <w:b/>
          <w:bCs/>
          <w:i/>
          <w:iCs/>
          <w:sz w:val="24"/>
          <w:szCs w:val="24"/>
        </w:rPr>
        <w:t>Libraries that are interested in going fine free would do well to connect to peer libraries and seek guidance that may fit their local situations better.</w:t>
      </w:r>
    </w:p>
    <w:p w14:paraId="190739CB" w14:textId="55474446" w:rsidR="00245AC1" w:rsidRDefault="00245AC1" w:rsidP="00A53711">
      <w:pPr>
        <w:spacing w:after="120" w:line="240" w:lineRule="auto"/>
        <w:ind w:firstLine="720"/>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Finally, while many of the examples in this report come from public library settings, the working group acknowledges the efforts of academic, school, and special libraries in moving toward eliminating fines.  </w:t>
      </w:r>
      <w:r w:rsidR="008F32C7">
        <w:rPr>
          <w:rFonts w:asciiTheme="majorHAnsi" w:eastAsia="Calibri" w:hAnsiTheme="majorHAnsi" w:cstheme="majorHAnsi"/>
          <w:sz w:val="24"/>
          <w:szCs w:val="24"/>
        </w:rPr>
        <w:t xml:space="preserve">Indeed, the members of the working group come from public, academic, and school libraries, and all had insights and anecdotes to share.  </w:t>
      </w:r>
      <w:r>
        <w:rPr>
          <w:rFonts w:asciiTheme="majorHAnsi" w:eastAsia="Calibri" w:hAnsiTheme="majorHAnsi" w:cstheme="majorHAnsi"/>
          <w:sz w:val="24"/>
          <w:szCs w:val="24"/>
        </w:rPr>
        <w:t xml:space="preserve">The challenges to </w:t>
      </w:r>
      <w:r w:rsidR="008F32C7">
        <w:rPr>
          <w:rFonts w:asciiTheme="majorHAnsi" w:eastAsia="Calibri" w:hAnsiTheme="majorHAnsi" w:cstheme="majorHAnsi"/>
          <w:sz w:val="24"/>
          <w:szCs w:val="24"/>
        </w:rPr>
        <w:t xml:space="preserve">these other </w:t>
      </w:r>
      <w:r>
        <w:rPr>
          <w:rFonts w:asciiTheme="majorHAnsi" w:eastAsia="Calibri" w:hAnsiTheme="majorHAnsi" w:cstheme="majorHAnsi"/>
          <w:sz w:val="24"/>
          <w:szCs w:val="24"/>
        </w:rPr>
        <w:t xml:space="preserve">libraries may be different than for public libraries given, for example, the more limited user populations that are in place, but there are challenges for these libraries nonetheless.  It is hoped that the FAQ and the links provided will be of at least some use in providing guidance. </w:t>
      </w:r>
      <w:r w:rsidR="008F32C7">
        <w:rPr>
          <w:rFonts w:asciiTheme="majorHAnsi" w:eastAsia="Calibri" w:hAnsiTheme="majorHAnsi" w:cstheme="majorHAnsi"/>
          <w:sz w:val="24"/>
          <w:szCs w:val="24"/>
        </w:rPr>
        <w:t xml:space="preserve"> </w:t>
      </w:r>
      <w:r>
        <w:rPr>
          <w:rFonts w:asciiTheme="majorHAnsi" w:eastAsia="Calibri" w:hAnsiTheme="majorHAnsi" w:cstheme="majorHAnsi"/>
          <w:sz w:val="24"/>
          <w:szCs w:val="24"/>
        </w:rPr>
        <w:t>The End Library Fines site, which was foundational in providing information for this report, would welcome inclusion of all types of libraries in its resources.</w:t>
      </w:r>
    </w:p>
    <w:p w14:paraId="4574D119" w14:textId="77777777" w:rsidR="006C5955" w:rsidRDefault="006C5955" w:rsidP="006C5955">
      <w:pPr>
        <w:spacing w:after="120" w:line="240" w:lineRule="auto"/>
        <w:rPr>
          <w:rFonts w:asciiTheme="majorHAnsi" w:eastAsia="Calibri" w:hAnsiTheme="majorHAnsi" w:cstheme="majorHAnsi"/>
          <w:sz w:val="24"/>
          <w:szCs w:val="24"/>
        </w:rPr>
      </w:pPr>
    </w:p>
    <w:p w14:paraId="00000013" w14:textId="77777777" w:rsidR="000E0A93" w:rsidRPr="006C5955" w:rsidRDefault="00A417E5" w:rsidP="006C5955">
      <w:pPr>
        <w:spacing w:after="120" w:line="240" w:lineRule="auto"/>
        <w:rPr>
          <w:rFonts w:asciiTheme="majorHAnsi" w:eastAsia="Calibri" w:hAnsiTheme="majorHAnsi" w:cstheme="majorHAnsi"/>
          <w:i/>
          <w:sz w:val="24"/>
          <w:szCs w:val="24"/>
        </w:rPr>
      </w:pPr>
      <w:r w:rsidRPr="006C5955">
        <w:rPr>
          <w:rFonts w:asciiTheme="majorHAnsi" w:eastAsia="Calibri" w:hAnsiTheme="majorHAnsi" w:cstheme="majorHAnsi"/>
          <w:i/>
          <w:sz w:val="24"/>
          <w:szCs w:val="24"/>
        </w:rPr>
        <w:t>Communication Plan</w:t>
      </w:r>
    </w:p>
    <w:p w14:paraId="02FFB6E6" w14:textId="08EA76ED" w:rsidR="00A53711" w:rsidRDefault="00A53711" w:rsidP="006C5955">
      <w:pPr>
        <w:spacing w:after="120" w:line="240" w:lineRule="auto"/>
        <w:rPr>
          <w:rFonts w:asciiTheme="majorHAnsi" w:eastAsia="Calibri" w:hAnsiTheme="majorHAnsi" w:cstheme="majorHAnsi"/>
          <w:sz w:val="24"/>
          <w:szCs w:val="24"/>
        </w:rPr>
      </w:pPr>
      <w:r>
        <w:rPr>
          <w:rFonts w:asciiTheme="majorHAnsi" w:eastAsia="Calibri" w:hAnsiTheme="majorHAnsi" w:cstheme="majorHAnsi"/>
          <w:sz w:val="24"/>
          <w:szCs w:val="24"/>
        </w:rPr>
        <w:t>The Working Group will</w:t>
      </w:r>
    </w:p>
    <w:p w14:paraId="00000014" w14:textId="1B91FDC5" w:rsidR="000E0A93" w:rsidRPr="00A53711" w:rsidRDefault="00A53711" w:rsidP="00A53711">
      <w:pPr>
        <w:pStyle w:val="ListParagraph"/>
        <w:numPr>
          <w:ilvl w:val="0"/>
          <w:numId w:val="2"/>
        </w:numPr>
        <w:spacing w:after="120" w:line="240" w:lineRule="auto"/>
        <w:jc w:val="both"/>
        <w:rPr>
          <w:rFonts w:asciiTheme="majorHAnsi" w:eastAsia="Calibri" w:hAnsiTheme="majorHAnsi" w:cstheme="majorHAnsi"/>
          <w:sz w:val="24"/>
          <w:szCs w:val="24"/>
        </w:rPr>
      </w:pPr>
      <w:r w:rsidRPr="00A53711">
        <w:rPr>
          <w:rFonts w:asciiTheme="majorHAnsi" w:eastAsia="Calibri" w:hAnsiTheme="majorHAnsi" w:cstheme="majorHAnsi"/>
          <w:sz w:val="24"/>
          <w:szCs w:val="24"/>
        </w:rPr>
        <w:t>send the report to</w:t>
      </w:r>
      <w:r w:rsidR="00A417E5" w:rsidRPr="00A53711">
        <w:rPr>
          <w:rFonts w:asciiTheme="majorHAnsi" w:eastAsia="Calibri" w:hAnsiTheme="majorHAnsi" w:cstheme="majorHAnsi"/>
          <w:sz w:val="24"/>
          <w:szCs w:val="24"/>
        </w:rPr>
        <w:t xml:space="preserve"> Council</w:t>
      </w:r>
      <w:r w:rsidR="006C5955" w:rsidRPr="00A53711">
        <w:rPr>
          <w:rFonts w:asciiTheme="majorHAnsi" w:eastAsia="Calibri" w:hAnsiTheme="majorHAnsi" w:cstheme="majorHAnsi"/>
          <w:sz w:val="24"/>
          <w:szCs w:val="24"/>
        </w:rPr>
        <w:t xml:space="preserve">   (</w:t>
      </w:r>
      <w:r w:rsidR="004C014F">
        <w:rPr>
          <w:rFonts w:asciiTheme="majorHAnsi" w:eastAsia="Calibri" w:hAnsiTheme="majorHAnsi" w:cstheme="majorHAnsi"/>
          <w:sz w:val="24"/>
          <w:szCs w:val="24"/>
        </w:rPr>
        <w:t>September 4</w:t>
      </w:r>
      <w:r w:rsidR="006C5955" w:rsidRPr="00A53711">
        <w:rPr>
          <w:rFonts w:asciiTheme="majorHAnsi" w:eastAsia="Calibri" w:hAnsiTheme="majorHAnsi" w:cstheme="majorHAnsi"/>
          <w:sz w:val="24"/>
          <w:szCs w:val="24"/>
        </w:rPr>
        <w:t>, 2019)</w:t>
      </w:r>
    </w:p>
    <w:p w14:paraId="00000015" w14:textId="70A25661" w:rsidR="000E0A93" w:rsidRPr="00A53711" w:rsidRDefault="00A53711" w:rsidP="00A53711">
      <w:pPr>
        <w:pStyle w:val="ListParagraph"/>
        <w:numPr>
          <w:ilvl w:val="0"/>
          <w:numId w:val="2"/>
        </w:numPr>
        <w:spacing w:after="120" w:line="240" w:lineRule="auto"/>
        <w:jc w:val="both"/>
        <w:rPr>
          <w:rFonts w:asciiTheme="majorHAnsi" w:eastAsia="Calibri" w:hAnsiTheme="majorHAnsi" w:cstheme="majorHAnsi"/>
          <w:sz w:val="24"/>
          <w:szCs w:val="24"/>
        </w:rPr>
      </w:pPr>
      <w:r w:rsidRPr="00A53711">
        <w:rPr>
          <w:rFonts w:asciiTheme="majorHAnsi" w:eastAsia="Calibri" w:hAnsiTheme="majorHAnsi" w:cstheme="majorHAnsi"/>
          <w:sz w:val="24"/>
          <w:szCs w:val="24"/>
        </w:rPr>
        <w:t xml:space="preserve">send the report to </w:t>
      </w:r>
      <w:r w:rsidR="00A417E5" w:rsidRPr="00A53711">
        <w:rPr>
          <w:rFonts w:asciiTheme="majorHAnsi" w:eastAsia="Calibri" w:hAnsiTheme="majorHAnsi" w:cstheme="majorHAnsi"/>
          <w:sz w:val="24"/>
          <w:szCs w:val="24"/>
        </w:rPr>
        <w:t>division leadership</w:t>
      </w:r>
      <w:r w:rsidR="006C5955" w:rsidRPr="00A53711">
        <w:rPr>
          <w:rFonts w:asciiTheme="majorHAnsi" w:eastAsia="Calibri" w:hAnsiTheme="majorHAnsi" w:cstheme="majorHAnsi"/>
          <w:sz w:val="24"/>
          <w:szCs w:val="24"/>
        </w:rPr>
        <w:t xml:space="preserve">   (</w:t>
      </w:r>
      <w:r w:rsidR="004C014F">
        <w:rPr>
          <w:rFonts w:asciiTheme="majorHAnsi" w:eastAsia="Calibri" w:hAnsiTheme="majorHAnsi" w:cstheme="majorHAnsi"/>
          <w:sz w:val="24"/>
          <w:szCs w:val="24"/>
        </w:rPr>
        <w:t>September 4</w:t>
      </w:r>
      <w:r w:rsidR="006C5955" w:rsidRPr="00A53711">
        <w:rPr>
          <w:rFonts w:asciiTheme="majorHAnsi" w:eastAsia="Calibri" w:hAnsiTheme="majorHAnsi" w:cstheme="majorHAnsi"/>
          <w:sz w:val="24"/>
          <w:szCs w:val="24"/>
        </w:rPr>
        <w:t>, 2019)</w:t>
      </w:r>
    </w:p>
    <w:p w14:paraId="00000016" w14:textId="5342BA81" w:rsidR="000E0A93" w:rsidRPr="00A53711" w:rsidRDefault="00A53711" w:rsidP="00A53711">
      <w:pPr>
        <w:pStyle w:val="ListParagraph"/>
        <w:numPr>
          <w:ilvl w:val="0"/>
          <w:numId w:val="2"/>
        </w:numPr>
        <w:spacing w:after="120" w:line="240" w:lineRule="auto"/>
        <w:jc w:val="both"/>
        <w:rPr>
          <w:rFonts w:asciiTheme="majorHAnsi" w:eastAsia="Calibri" w:hAnsiTheme="majorHAnsi" w:cstheme="majorHAnsi"/>
          <w:sz w:val="24"/>
          <w:szCs w:val="24"/>
        </w:rPr>
      </w:pPr>
      <w:r w:rsidRPr="00A53711">
        <w:rPr>
          <w:rFonts w:asciiTheme="majorHAnsi" w:eastAsia="Calibri" w:hAnsiTheme="majorHAnsi" w:cstheme="majorHAnsi"/>
          <w:sz w:val="24"/>
          <w:szCs w:val="24"/>
        </w:rPr>
        <w:t>p</w:t>
      </w:r>
      <w:r w:rsidR="00A417E5" w:rsidRPr="00A53711">
        <w:rPr>
          <w:rFonts w:asciiTheme="majorHAnsi" w:eastAsia="Calibri" w:hAnsiTheme="majorHAnsi" w:cstheme="majorHAnsi"/>
          <w:sz w:val="24"/>
          <w:szCs w:val="24"/>
        </w:rPr>
        <w:t xml:space="preserve">rovide </w:t>
      </w:r>
      <w:r w:rsidRPr="00A53711">
        <w:rPr>
          <w:rFonts w:asciiTheme="majorHAnsi" w:eastAsia="Calibri" w:hAnsiTheme="majorHAnsi" w:cstheme="majorHAnsi"/>
          <w:sz w:val="24"/>
          <w:szCs w:val="24"/>
        </w:rPr>
        <w:t xml:space="preserve">the </w:t>
      </w:r>
      <w:r w:rsidR="00D6778E">
        <w:rPr>
          <w:rFonts w:asciiTheme="majorHAnsi" w:eastAsia="Calibri" w:hAnsiTheme="majorHAnsi" w:cstheme="majorHAnsi"/>
          <w:sz w:val="24"/>
          <w:szCs w:val="24"/>
        </w:rPr>
        <w:t>FAQ as a separate document</w:t>
      </w:r>
      <w:r w:rsidR="00A417E5" w:rsidRPr="00A53711">
        <w:rPr>
          <w:rFonts w:asciiTheme="majorHAnsi" w:eastAsia="Calibri" w:hAnsiTheme="majorHAnsi" w:cstheme="majorHAnsi"/>
          <w:sz w:val="24"/>
          <w:szCs w:val="24"/>
        </w:rPr>
        <w:t xml:space="preserve"> for posting or inclusion elsewhere</w:t>
      </w:r>
      <w:r w:rsidR="006C5955" w:rsidRPr="00A53711">
        <w:rPr>
          <w:rFonts w:asciiTheme="majorHAnsi" w:eastAsia="Calibri" w:hAnsiTheme="majorHAnsi" w:cstheme="majorHAnsi"/>
          <w:sz w:val="24"/>
          <w:szCs w:val="24"/>
        </w:rPr>
        <w:t xml:space="preserve">   (</w:t>
      </w:r>
      <w:r w:rsidR="004C014F">
        <w:rPr>
          <w:rFonts w:asciiTheme="majorHAnsi" w:eastAsia="Calibri" w:hAnsiTheme="majorHAnsi" w:cstheme="majorHAnsi"/>
          <w:sz w:val="24"/>
          <w:szCs w:val="24"/>
        </w:rPr>
        <w:t>September 4</w:t>
      </w:r>
      <w:r w:rsidR="006C5955" w:rsidRPr="00A53711">
        <w:rPr>
          <w:rFonts w:asciiTheme="majorHAnsi" w:eastAsia="Calibri" w:hAnsiTheme="majorHAnsi" w:cstheme="majorHAnsi"/>
          <w:sz w:val="24"/>
          <w:szCs w:val="24"/>
        </w:rPr>
        <w:t>, 2019)</w:t>
      </w:r>
    </w:p>
    <w:p w14:paraId="579153F6" w14:textId="1841B7DF" w:rsidR="00A53711" w:rsidRPr="00A53711" w:rsidRDefault="00A53711" w:rsidP="00A53711">
      <w:pPr>
        <w:pStyle w:val="ListParagraph"/>
        <w:numPr>
          <w:ilvl w:val="0"/>
          <w:numId w:val="2"/>
        </w:numPr>
        <w:spacing w:after="120" w:line="240" w:lineRule="auto"/>
        <w:jc w:val="both"/>
        <w:rPr>
          <w:rFonts w:asciiTheme="majorHAnsi" w:eastAsia="Calibri" w:hAnsiTheme="majorHAnsi" w:cstheme="majorHAnsi"/>
          <w:sz w:val="24"/>
          <w:szCs w:val="24"/>
        </w:rPr>
      </w:pPr>
      <w:r w:rsidRPr="00A53711">
        <w:rPr>
          <w:rFonts w:asciiTheme="majorHAnsi" w:eastAsia="Calibri" w:hAnsiTheme="majorHAnsi" w:cstheme="majorHAnsi"/>
          <w:sz w:val="24"/>
          <w:szCs w:val="24"/>
        </w:rPr>
        <w:t>share the report on individual social media accounts as group members feel appropriate   (</w:t>
      </w:r>
      <w:r w:rsidR="004C014F">
        <w:rPr>
          <w:rFonts w:asciiTheme="majorHAnsi" w:eastAsia="Calibri" w:hAnsiTheme="majorHAnsi" w:cstheme="majorHAnsi"/>
          <w:sz w:val="24"/>
          <w:szCs w:val="24"/>
        </w:rPr>
        <w:t>September 4</w:t>
      </w:r>
      <w:r w:rsidRPr="00A53711">
        <w:rPr>
          <w:rFonts w:asciiTheme="majorHAnsi" w:eastAsia="Calibri" w:hAnsiTheme="majorHAnsi" w:cstheme="majorHAnsi"/>
          <w:sz w:val="24"/>
          <w:szCs w:val="24"/>
        </w:rPr>
        <w:t>, 2019 and subsequent to that date)</w:t>
      </w:r>
    </w:p>
    <w:p w14:paraId="03BE0E80" w14:textId="6B392B64" w:rsidR="00A53711" w:rsidRPr="00A53711" w:rsidRDefault="00A53711" w:rsidP="00A53711">
      <w:pPr>
        <w:pStyle w:val="ListParagraph"/>
        <w:numPr>
          <w:ilvl w:val="0"/>
          <w:numId w:val="2"/>
        </w:numPr>
        <w:spacing w:after="120" w:line="240" w:lineRule="auto"/>
        <w:jc w:val="both"/>
        <w:rPr>
          <w:rFonts w:asciiTheme="majorHAnsi" w:eastAsia="Calibri" w:hAnsiTheme="majorHAnsi" w:cstheme="majorHAnsi"/>
          <w:sz w:val="24"/>
          <w:szCs w:val="24"/>
        </w:rPr>
      </w:pPr>
      <w:r w:rsidRPr="00A53711">
        <w:rPr>
          <w:rFonts w:asciiTheme="majorHAnsi" w:eastAsia="Calibri" w:hAnsiTheme="majorHAnsi" w:cstheme="majorHAnsi"/>
          <w:sz w:val="24"/>
          <w:szCs w:val="24"/>
        </w:rPr>
        <w:t>ask ALA staff to post the report to the ALA website   (</w:t>
      </w:r>
      <w:r w:rsidR="004C014F">
        <w:rPr>
          <w:rFonts w:asciiTheme="majorHAnsi" w:eastAsia="Calibri" w:hAnsiTheme="majorHAnsi" w:cstheme="majorHAnsi"/>
          <w:sz w:val="24"/>
          <w:szCs w:val="24"/>
        </w:rPr>
        <w:t>September 4</w:t>
      </w:r>
      <w:r w:rsidRPr="00A53711">
        <w:rPr>
          <w:rFonts w:asciiTheme="majorHAnsi" w:eastAsia="Calibri" w:hAnsiTheme="majorHAnsi" w:cstheme="majorHAnsi"/>
          <w:sz w:val="24"/>
          <w:szCs w:val="24"/>
        </w:rPr>
        <w:t>, 2019)</w:t>
      </w:r>
    </w:p>
    <w:p w14:paraId="7FC82CD2" w14:textId="13BD5485" w:rsidR="00A53711" w:rsidRPr="00A53711" w:rsidRDefault="00A53711" w:rsidP="00A53711">
      <w:pPr>
        <w:pStyle w:val="ListParagraph"/>
        <w:numPr>
          <w:ilvl w:val="0"/>
          <w:numId w:val="2"/>
        </w:numPr>
        <w:spacing w:after="120" w:line="240" w:lineRule="auto"/>
        <w:jc w:val="both"/>
        <w:rPr>
          <w:rFonts w:asciiTheme="majorHAnsi" w:eastAsia="Calibri" w:hAnsiTheme="majorHAnsi" w:cstheme="majorHAnsi"/>
          <w:sz w:val="24"/>
          <w:szCs w:val="24"/>
        </w:rPr>
      </w:pPr>
      <w:r w:rsidRPr="00A53711">
        <w:rPr>
          <w:rFonts w:asciiTheme="majorHAnsi" w:eastAsia="Calibri" w:hAnsiTheme="majorHAnsi" w:cstheme="majorHAnsi"/>
          <w:sz w:val="24"/>
          <w:szCs w:val="24"/>
        </w:rPr>
        <w:t>ask ALA staff to share the report on social media platforms through ALA accounts   (</w:t>
      </w:r>
      <w:r w:rsidR="004C014F">
        <w:rPr>
          <w:rFonts w:asciiTheme="majorHAnsi" w:eastAsia="Calibri" w:hAnsiTheme="majorHAnsi" w:cstheme="majorHAnsi"/>
          <w:sz w:val="24"/>
          <w:szCs w:val="24"/>
        </w:rPr>
        <w:t>September 4</w:t>
      </w:r>
      <w:r w:rsidRPr="00A53711">
        <w:rPr>
          <w:rFonts w:asciiTheme="majorHAnsi" w:eastAsia="Calibri" w:hAnsiTheme="majorHAnsi" w:cstheme="majorHAnsi"/>
          <w:sz w:val="24"/>
          <w:szCs w:val="24"/>
        </w:rPr>
        <w:t>, 2019 and subsequent to that date)</w:t>
      </w:r>
    </w:p>
    <w:p w14:paraId="00000019" w14:textId="77777777" w:rsidR="000E0A93" w:rsidRPr="006C5955" w:rsidRDefault="000E0A93" w:rsidP="006C5955">
      <w:pPr>
        <w:spacing w:after="120" w:line="240" w:lineRule="auto"/>
        <w:rPr>
          <w:rFonts w:asciiTheme="majorHAnsi" w:eastAsia="Calibri" w:hAnsiTheme="majorHAnsi" w:cstheme="majorHAnsi"/>
          <w:sz w:val="24"/>
          <w:szCs w:val="24"/>
        </w:rPr>
      </w:pPr>
    </w:p>
    <w:p w14:paraId="0000001C" w14:textId="2C18CACF" w:rsidR="000E0A93" w:rsidRPr="006C5955" w:rsidRDefault="00A417E5" w:rsidP="006C5955">
      <w:pPr>
        <w:spacing w:after="120" w:line="240" w:lineRule="auto"/>
        <w:rPr>
          <w:rFonts w:asciiTheme="majorHAnsi" w:eastAsia="Calibri" w:hAnsiTheme="majorHAnsi" w:cstheme="majorHAnsi"/>
          <w:sz w:val="24"/>
          <w:szCs w:val="24"/>
        </w:rPr>
      </w:pPr>
      <w:bookmarkStart w:id="0" w:name="_GoBack"/>
      <w:bookmarkEnd w:id="0"/>
      <w:r w:rsidRPr="006C5955">
        <w:rPr>
          <w:rFonts w:asciiTheme="majorHAnsi" w:eastAsia="Calibri" w:hAnsiTheme="majorHAnsi" w:cstheme="majorHAnsi"/>
          <w:sz w:val="24"/>
          <w:szCs w:val="24"/>
        </w:rPr>
        <w:lastRenderedPageBreak/>
        <w:t xml:space="preserve">Submitted </w:t>
      </w:r>
      <w:r w:rsidR="004C014F">
        <w:rPr>
          <w:rFonts w:asciiTheme="majorHAnsi" w:eastAsia="Calibri" w:hAnsiTheme="majorHAnsi" w:cstheme="majorHAnsi"/>
          <w:sz w:val="24"/>
          <w:szCs w:val="24"/>
        </w:rPr>
        <w:t>September 4</w:t>
      </w:r>
      <w:r w:rsidRPr="006C5955">
        <w:rPr>
          <w:rFonts w:asciiTheme="majorHAnsi" w:eastAsia="Calibri" w:hAnsiTheme="majorHAnsi" w:cstheme="majorHAnsi"/>
          <w:sz w:val="24"/>
          <w:szCs w:val="24"/>
        </w:rPr>
        <w:t>, 2019 by</w:t>
      </w:r>
    </w:p>
    <w:p w14:paraId="0000001D" w14:textId="77777777" w:rsidR="000E0A93" w:rsidRPr="006C5955" w:rsidRDefault="00A417E5" w:rsidP="007B52B2">
      <w:pPr>
        <w:spacing w:after="120" w:line="240" w:lineRule="auto"/>
        <w:ind w:left="720"/>
        <w:rPr>
          <w:rFonts w:asciiTheme="majorHAnsi" w:eastAsia="Calibri" w:hAnsiTheme="majorHAnsi" w:cstheme="majorHAnsi"/>
          <w:sz w:val="24"/>
          <w:szCs w:val="24"/>
        </w:rPr>
      </w:pPr>
      <w:r w:rsidRPr="006C5955">
        <w:rPr>
          <w:rFonts w:asciiTheme="majorHAnsi" w:eastAsia="Calibri" w:hAnsiTheme="majorHAnsi" w:cstheme="majorHAnsi"/>
          <w:sz w:val="24"/>
          <w:szCs w:val="24"/>
        </w:rPr>
        <w:t>Peter Hepburn, Chair</w:t>
      </w:r>
    </w:p>
    <w:p w14:paraId="0000001E" w14:textId="77777777" w:rsidR="000E0A93" w:rsidRPr="006C5955" w:rsidRDefault="00A417E5" w:rsidP="007B52B2">
      <w:pPr>
        <w:spacing w:after="120" w:line="240" w:lineRule="auto"/>
        <w:ind w:left="720"/>
        <w:rPr>
          <w:rFonts w:asciiTheme="majorHAnsi" w:eastAsia="Calibri" w:hAnsiTheme="majorHAnsi" w:cstheme="majorHAnsi"/>
          <w:sz w:val="24"/>
          <w:szCs w:val="24"/>
        </w:rPr>
      </w:pPr>
      <w:r w:rsidRPr="006C5955">
        <w:rPr>
          <w:rFonts w:asciiTheme="majorHAnsi" w:eastAsia="Calibri" w:hAnsiTheme="majorHAnsi" w:cstheme="majorHAnsi"/>
          <w:sz w:val="24"/>
          <w:szCs w:val="24"/>
        </w:rPr>
        <w:t>Sarah Houghton</w:t>
      </w:r>
    </w:p>
    <w:p w14:paraId="0000001F" w14:textId="77777777" w:rsidR="000E0A93" w:rsidRPr="006C5955" w:rsidRDefault="00A417E5" w:rsidP="007B52B2">
      <w:pPr>
        <w:spacing w:after="120" w:line="240" w:lineRule="auto"/>
        <w:ind w:left="720"/>
        <w:rPr>
          <w:rFonts w:asciiTheme="majorHAnsi" w:eastAsia="Calibri" w:hAnsiTheme="majorHAnsi" w:cstheme="majorHAnsi"/>
          <w:sz w:val="24"/>
          <w:szCs w:val="24"/>
        </w:rPr>
      </w:pPr>
      <w:r w:rsidRPr="006C5955">
        <w:rPr>
          <w:rFonts w:asciiTheme="majorHAnsi" w:eastAsia="Calibri" w:hAnsiTheme="majorHAnsi" w:cstheme="majorHAnsi"/>
          <w:sz w:val="24"/>
          <w:szCs w:val="24"/>
        </w:rPr>
        <w:t>Mica Johnson</w:t>
      </w:r>
    </w:p>
    <w:p w14:paraId="00000020" w14:textId="77777777" w:rsidR="000E0A93" w:rsidRPr="006C5955" w:rsidRDefault="00A417E5" w:rsidP="007B52B2">
      <w:pPr>
        <w:spacing w:after="120" w:line="240" w:lineRule="auto"/>
        <w:ind w:left="720"/>
        <w:rPr>
          <w:rFonts w:asciiTheme="majorHAnsi" w:eastAsia="Calibri" w:hAnsiTheme="majorHAnsi" w:cstheme="majorHAnsi"/>
          <w:sz w:val="24"/>
          <w:szCs w:val="24"/>
        </w:rPr>
      </w:pPr>
      <w:r w:rsidRPr="006C5955">
        <w:rPr>
          <w:rFonts w:asciiTheme="majorHAnsi" w:eastAsia="Calibri" w:hAnsiTheme="majorHAnsi" w:cstheme="majorHAnsi"/>
          <w:sz w:val="24"/>
          <w:szCs w:val="24"/>
        </w:rPr>
        <w:t>Eric Suess</w:t>
      </w:r>
    </w:p>
    <w:p w14:paraId="00000021" w14:textId="77777777" w:rsidR="000E0A93" w:rsidRPr="006C5955" w:rsidRDefault="00A417E5" w:rsidP="007B52B2">
      <w:pPr>
        <w:spacing w:after="120" w:line="240" w:lineRule="auto"/>
        <w:ind w:left="720"/>
        <w:rPr>
          <w:rFonts w:asciiTheme="majorHAnsi" w:eastAsia="Calibri" w:hAnsiTheme="majorHAnsi" w:cstheme="majorHAnsi"/>
          <w:sz w:val="24"/>
          <w:szCs w:val="24"/>
        </w:rPr>
      </w:pPr>
      <w:r w:rsidRPr="006C5955">
        <w:rPr>
          <w:rFonts w:asciiTheme="majorHAnsi" w:eastAsia="Calibri" w:hAnsiTheme="majorHAnsi" w:cstheme="majorHAnsi"/>
          <w:sz w:val="24"/>
          <w:szCs w:val="24"/>
        </w:rPr>
        <w:t>Andy Woodworth</w:t>
      </w:r>
    </w:p>
    <w:p w14:paraId="00000022" w14:textId="77777777" w:rsidR="000E0A93" w:rsidRPr="006C5955" w:rsidRDefault="00A417E5" w:rsidP="007B52B2">
      <w:pPr>
        <w:spacing w:after="120" w:line="240" w:lineRule="auto"/>
        <w:ind w:left="720"/>
        <w:rPr>
          <w:rFonts w:asciiTheme="majorHAnsi" w:eastAsia="Calibri" w:hAnsiTheme="majorHAnsi" w:cstheme="majorHAnsi"/>
          <w:sz w:val="24"/>
          <w:szCs w:val="24"/>
        </w:rPr>
      </w:pPr>
      <w:r w:rsidRPr="006C5955">
        <w:rPr>
          <w:rFonts w:asciiTheme="majorHAnsi" w:eastAsia="Calibri" w:hAnsiTheme="majorHAnsi" w:cstheme="majorHAnsi"/>
          <w:sz w:val="24"/>
          <w:szCs w:val="24"/>
        </w:rPr>
        <w:t>Ed Garcia, ALA Executive Board Liaison</w:t>
      </w:r>
    </w:p>
    <w:p w14:paraId="00000023" w14:textId="64FB3BD4" w:rsidR="000E0A93" w:rsidRPr="006C5955" w:rsidRDefault="007B52B2" w:rsidP="007B52B2">
      <w:pPr>
        <w:spacing w:after="120" w:line="240" w:lineRule="auto"/>
        <w:ind w:left="720"/>
        <w:rPr>
          <w:rFonts w:asciiTheme="majorHAnsi" w:eastAsia="Calibri" w:hAnsiTheme="majorHAnsi" w:cstheme="majorHAnsi"/>
          <w:sz w:val="24"/>
          <w:szCs w:val="24"/>
        </w:rPr>
      </w:pPr>
      <w:r>
        <w:rPr>
          <w:rFonts w:asciiTheme="majorHAnsi" w:eastAsia="Calibri" w:hAnsiTheme="majorHAnsi" w:cstheme="majorHAnsi"/>
          <w:sz w:val="24"/>
          <w:szCs w:val="24"/>
        </w:rPr>
        <w:t xml:space="preserve">With thanks to </w:t>
      </w:r>
      <w:r w:rsidR="00A417E5" w:rsidRPr="006C5955">
        <w:rPr>
          <w:rFonts w:asciiTheme="majorHAnsi" w:eastAsia="Calibri" w:hAnsiTheme="majorHAnsi" w:cstheme="majorHAnsi"/>
          <w:sz w:val="24"/>
          <w:szCs w:val="24"/>
        </w:rPr>
        <w:t>JoAnne Kempf, ALA Staff Liaison (until retirement)</w:t>
      </w:r>
    </w:p>
    <w:p w14:paraId="00000024" w14:textId="77777777" w:rsidR="000E0A93" w:rsidRPr="006C5955" w:rsidRDefault="00A417E5" w:rsidP="006C5955">
      <w:pPr>
        <w:spacing w:after="120" w:line="240" w:lineRule="auto"/>
        <w:rPr>
          <w:rFonts w:asciiTheme="majorHAnsi" w:eastAsia="Calibri" w:hAnsiTheme="majorHAnsi" w:cstheme="majorHAnsi"/>
          <w:sz w:val="24"/>
          <w:szCs w:val="24"/>
        </w:rPr>
      </w:pPr>
      <w:r w:rsidRPr="006C5955">
        <w:rPr>
          <w:rFonts w:asciiTheme="majorHAnsi" w:hAnsiTheme="majorHAnsi" w:cstheme="majorHAnsi"/>
          <w:sz w:val="24"/>
          <w:szCs w:val="24"/>
        </w:rPr>
        <w:br w:type="page"/>
      </w:r>
    </w:p>
    <w:p w14:paraId="00000025" w14:textId="3AF3822B" w:rsidR="000E0A93" w:rsidRPr="00A53711" w:rsidRDefault="00A417E5" w:rsidP="00A53711">
      <w:pPr>
        <w:spacing w:after="120" w:line="240" w:lineRule="auto"/>
        <w:jc w:val="center"/>
        <w:rPr>
          <w:rFonts w:asciiTheme="majorHAnsi" w:eastAsia="Calibri" w:hAnsiTheme="majorHAnsi" w:cstheme="majorHAnsi"/>
          <w:b/>
          <w:bCs/>
          <w:sz w:val="24"/>
          <w:szCs w:val="24"/>
        </w:rPr>
      </w:pPr>
      <w:r w:rsidRPr="00A53711">
        <w:rPr>
          <w:rFonts w:asciiTheme="majorHAnsi" w:eastAsia="Calibri" w:hAnsiTheme="majorHAnsi" w:cstheme="majorHAnsi"/>
          <w:b/>
          <w:bCs/>
          <w:sz w:val="24"/>
          <w:szCs w:val="24"/>
        </w:rPr>
        <w:lastRenderedPageBreak/>
        <w:t xml:space="preserve">Appendix 1:  </w:t>
      </w:r>
      <w:r w:rsidR="00144AA9">
        <w:rPr>
          <w:rFonts w:asciiTheme="majorHAnsi" w:eastAsia="Calibri" w:hAnsiTheme="majorHAnsi" w:cstheme="majorHAnsi"/>
          <w:b/>
          <w:bCs/>
          <w:sz w:val="24"/>
          <w:szCs w:val="24"/>
        </w:rPr>
        <w:t>Results from the s</w:t>
      </w:r>
      <w:r w:rsidRPr="00A53711">
        <w:rPr>
          <w:rFonts w:asciiTheme="majorHAnsi" w:eastAsia="Calibri" w:hAnsiTheme="majorHAnsi" w:cstheme="majorHAnsi"/>
          <w:b/>
          <w:bCs/>
          <w:sz w:val="24"/>
          <w:szCs w:val="24"/>
        </w:rPr>
        <w:t>urvey of ALA members</w:t>
      </w:r>
    </w:p>
    <w:p w14:paraId="00000026" w14:textId="77777777" w:rsidR="000E0A93" w:rsidRPr="00B9417C" w:rsidRDefault="000E0A93" w:rsidP="00144AA9">
      <w:pPr>
        <w:spacing w:after="120" w:line="240" w:lineRule="auto"/>
        <w:jc w:val="both"/>
        <w:rPr>
          <w:rFonts w:asciiTheme="majorHAnsi" w:eastAsia="Calibri" w:hAnsiTheme="majorHAnsi" w:cstheme="majorHAnsi"/>
          <w:sz w:val="24"/>
          <w:szCs w:val="24"/>
        </w:rPr>
      </w:pPr>
    </w:p>
    <w:p w14:paraId="00000027" w14:textId="214FE153" w:rsidR="000E0A93" w:rsidRPr="00B9417C" w:rsidRDefault="00A417E5" w:rsidP="00144AA9">
      <w:pPr>
        <w:spacing w:after="120" w:line="240" w:lineRule="auto"/>
        <w:ind w:firstLine="720"/>
        <w:jc w:val="both"/>
        <w:rPr>
          <w:rFonts w:asciiTheme="majorHAnsi" w:eastAsia="Calibri" w:hAnsiTheme="majorHAnsi" w:cstheme="majorHAnsi"/>
          <w:sz w:val="24"/>
          <w:szCs w:val="24"/>
        </w:rPr>
      </w:pPr>
      <w:r w:rsidRPr="00B9417C">
        <w:rPr>
          <w:rFonts w:asciiTheme="majorHAnsi" w:eastAsia="Calibri" w:hAnsiTheme="majorHAnsi" w:cstheme="majorHAnsi"/>
          <w:sz w:val="24"/>
          <w:szCs w:val="24"/>
        </w:rPr>
        <w:t>In March/April 2019, working group member Sarah Houghton surveyed ALA members</w:t>
      </w:r>
      <w:r w:rsidR="00B9417C" w:rsidRPr="00B9417C">
        <w:rPr>
          <w:rFonts w:asciiTheme="majorHAnsi" w:eastAsia="Calibri" w:hAnsiTheme="majorHAnsi" w:cstheme="majorHAnsi"/>
          <w:sz w:val="24"/>
          <w:szCs w:val="24"/>
        </w:rPr>
        <w:t xml:space="preserve">.  </w:t>
      </w:r>
      <w:r w:rsidR="00144AA9">
        <w:rPr>
          <w:rFonts w:asciiTheme="majorHAnsi" w:eastAsia="Calibri" w:hAnsiTheme="majorHAnsi" w:cstheme="majorHAnsi"/>
          <w:sz w:val="24"/>
          <w:szCs w:val="24"/>
        </w:rPr>
        <w:t xml:space="preserve">The respondents </w:t>
      </w:r>
      <w:r w:rsidRPr="00B9417C">
        <w:rPr>
          <w:rFonts w:asciiTheme="majorHAnsi" w:eastAsia="Calibri" w:hAnsiTheme="majorHAnsi" w:cstheme="majorHAnsi"/>
          <w:sz w:val="24"/>
          <w:szCs w:val="24"/>
        </w:rPr>
        <w:t>represent a cross-section of library types and functions</w:t>
      </w:r>
      <w:r w:rsidR="00B9417C" w:rsidRPr="00B9417C">
        <w:rPr>
          <w:rFonts w:asciiTheme="majorHAnsi" w:eastAsia="Calibri" w:hAnsiTheme="majorHAnsi" w:cstheme="majorHAnsi"/>
          <w:sz w:val="24"/>
          <w:szCs w:val="24"/>
        </w:rPr>
        <w:t xml:space="preserve">.  </w:t>
      </w:r>
      <w:r w:rsidRPr="00B9417C">
        <w:rPr>
          <w:rFonts w:asciiTheme="majorHAnsi" w:eastAsia="Calibri" w:hAnsiTheme="majorHAnsi" w:cstheme="majorHAnsi"/>
          <w:sz w:val="24"/>
          <w:szCs w:val="24"/>
        </w:rPr>
        <w:t xml:space="preserve">After the working group had an initial discussion of the raw data, Houghton then distilled the themes present in the data to what is </w:t>
      </w:r>
      <w:r w:rsidR="00144AA9">
        <w:rPr>
          <w:rFonts w:asciiTheme="majorHAnsi" w:eastAsia="Calibri" w:hAnsiTheme="majorHAnsi" w:cstheme="majorHAnsi"/>
          <w:sz w:val="24"/>
          <w:szCs w:val="24"/>
        </w:rPr>
        <w:t>shared</w:t>
      </w:r>
      <w:r w:rsidRPr="00B9417C">
        <w:rPr>
          <w:rFonts w:asciiTheme="majorHAnsi" w:eastAsia="Calibri" w:hAnsiTheme="majorHAnsi" w:cstheme="majorHAnsi"/>
          <w:sz w:val="24"/>
          <w:szCs w:val="24"/>
        </w:rPr>
        <w:t xml:space="preserve"> below</w:t>
      </w:r>
      <w:r w:rsidR="00B9417C" w:rsidRPr="00B9417C">
        <w:rPr>
          <w:rFonts w:asciiTheme="majorHAnsi" w:eastAsia="Calibri" w:hAnsiTheme="majorHAnsi" w:cstheme="majorHAnsi"/>
          <w:sz w:val="24"/>
          <w:szCs w:val="24"/>
        </w:rPr>
        <w:t xml:space="preserve">.  </w:t>
      </w:r>
      <w:r w:rsidRPr="00B9417C">
        <w:rPr>
          <w:rFonts w:asciiTheme="majorHAnsi" w:eastAsia="Calibri" w:hAnsiTheme="majorHAnsi" w:cstheme="majorHAnsi"/>
          <w:sz w:val="24"/>
          <w:szCs w:val="24"/>
        </w:rPr>
        <w:t>The working group offers these not as questions that it has resolved but as potential talking points for libraries considering going fine-free.</w:t>
      </w:r>
    </w:p>
    <w:p w14:paraId="00000029" w14:textId="77777777" w:rsidR="000E0A93" w:rsidRPr="00B9417C" w:rsidRDefault="000E0A93" w:rsidP="00144AA9">
      <w:pPr>
        <w:spacing w:after="120" w:line="240" w:lineRule="auto"/>
        <w:jc w:val="both"/>
        <w:rPr>
          <w:rFonts w:asciiTheme="majorHAnsi" w:eastAsia="Calibri" w:hAnsiTheme="majorHAnsi" w:cstheme="majorHAnsi"/>
          <w:sz w:val="24"/>
          <w:szCs w:val="24"/>
        </w:rPr>
      </w:pPr>
    </w:p>
    <w:p w14:paraId="0000002A" w14:textId="77777777" w:rsidR="000E0A93" w:rsidRPr="00144AA9" w:rsidRDefault="00A417E5" w:rsidP="00144AA9">
      <w:pPr>
        <w:spacing w:after="120" w:line="240" w:lineRule="auto"/>
        <w:jc w:val="both"/>
        <w:rPr>
          <w:rFonts w:asciiTheme="majorHAnsi" w:eastAsia="Calibri" w:hAnsiTheme="majorHAnsi" w:cstheme="majorHAnsi"/>
          <w:i/>
          <w:iCs/>
          <w:sz w:val="24"/>
          <w:szCs w:val="24"/>
        </w:rPr>
      </w:pPr>
      <w:r w:rsidRPr="00144AA9">
        <w:rPr>
          <w:rFonts w:asciiTheme="majorHAnsi" w:eastAsia="Calibri" w:hAnsiTheme="majorHAnsi" w:cstheme="majorHAnsi"/>
          <w:i/>
          <w:iCs/>
          <w:sz w:val="24"/>
          <w:szCs w:val="24"/>
        </w:rPr>
        <w:t>Definitions</w:t>
      </w:r>
    </w:p>
    <w:p w14:paraId="0000002B" w14:textId="64CCE2C3" w:rsidR="000E0A93" w:rsidRPr="00144AA9" w:rsidRDefault="00A417E5" w:rsidP="00144AA9">
      <w:pPr>
        <w:pStyle w:val="ListParagraph"/>
        <w:numPr>
          <w:ilvl w:val="0"/>
          <w:numId w:val="35"/>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Delineate between overdue fines and damaged/lost materials replacement fees</w:t>
      </w:r>
    </w:p>
    <w:p w14:paraId="0000002C" w14:textId="77777777" w:rsidR="000E0A93" w:rsidRPr="00B9417C" w:rsidRDefault="000E0A93" w:rsidP="00144AA9">
      <w:pPr>
        <w:spacing w:after="120" w:line="240" w:lineRule="auto"/>
        <w:jc w:val="both"/>
        <w:rPr>
          <w:rFonts w:asciiTheme="majorHAnsi" w:eastAsia="Calibri" w:hAnsiTheme="majorHAnsi" w:cstheme="majorHAnsi"/>
          <w:sz w:val="24"/>
          <w:szCs w:val="24"/>
        </w:rPr>
      </w:pPr>
    </w:p>
    <w:p w14:paraId="0000002D" w14:textId="77777777" w:rsidR="000E0A93" w:rsidRPr="00144AA9" w:rsidRDefault="00A417E5" w:rsidP="00144AA9">
      <w:pPr>
        <w:spacing w:after="120" w:line="240" w:lineRule="auto"/>
        <w:jc w:val="both"/>
        <w:rPr>
          <w:rFonts w:asciiTheme="majorHAnsi" w:eastAsia="Calibri" w:hAnsiTheme="majorHAnsi" w:cstheme="majorHAnsi"/>
          <w:i/>
          <w:iCs/>
          <w:sz w:val="24"/>
          <w:szCs w:val="24"/>
        </w:rPr>
      </w:pPr>
      <w:r w:rsidRPr="00144AA9">
        <w:rPr>
          <w:rFonts w:asciiTheme="majorHAnsi" w:eastAsia="Calibri" w:hAnsiTheme="majorHAnsi" w:cstheme="majorHAnsi"/>
          <w:i/>
          <w:iCs/>
          <w:sz w:val="24"/>
          <w:szCs w:val="24"/>
        </w:rPr>
        <w:t>Financial Aspects</w:t>
      </w:r>
    </w:p>
    <w:p w14:paraId="0000002E" w14:textId="66A3CEE1" w:rsidR="000E0A93" w:rsidRPr="00144AA9" w:rsidRDefault="00A417E5" w:rsidP="00144AA9">
      <w:pPr>
        <w:pStyle w:val="ListParagraph"/>
        <w:numPr>
          <w:ilvl w:val="0"/>
          <w:numId w:val="35"/>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Financial analysis on how much of the library’s budget relies on fine revenue (for example, what percentage of funding is generated through fines.)</w:t>
      </w:r>
    </w:p>
    <w:p w14:paraId="1FF91944" w14:textId="7250E8DF" w:rsidR="00144AA9" w:rsidRPr="00144AA9" w:rsidRDefault="00A417E5" w:rsidP="00144AA9">
      <w:pPr>
        <w:pStyle w:val="ListParagraph"/>
        <w:numPr>
          <w:ilvl w:val="0"/>
          <w:numId w:val="35"/>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Collecting fines costs more than the fine revenue itself</w:t>
      </w:r>
    </w:p>
    <w:p w14:paraId="00000030" w14:textId="4CA393F9" w:rsidR="000E0A93" w:rsidRPr="00144AA9" w:rsidRDefault="00A417E5" w:rsidP="00144AA9">
      <w:pPr>
        <w:pStyle w:val="ListParagraph"/>
        <w:numPr>
          <w:ilvl w:val="0"/>
          <w:numId w:val="35"/>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How to address the argument that you need to replace the revenue that fines currently create</w:t>
      </w:r>
    </w:p>
    <w:p w14:paraId="00000031" w14:textId="2BE9DF2F" w:rsidR="000E0A93" w:rsidRPr="00144AA9" w:rsidRDefault="00A417E5" w:rsidP="00144AA9">
      <w:pPr>
        <w:pStyle w:val="ListParagraph"/>
        <w:numPr>
          <w:ilvl w:val="0"/>
          <w:numId w:val="35"/>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When fine revenues go to the parent institution’s budget, not back to the library</w:t>
      </w:r>
    </w:p>
    <w:p w14:paraId="00000032" w14:textId="6000D93B" w:rsidR="000E0A93" w:rsidRPr="00144AA9" w:rsidRDefault="00A417E5" w:rsidP="00144AA9">
      <w:pPr>
        <w:pStyle w:val="ListParagraph"/>
        <w:numPr>
          <w:ilvl w:val="0"/>
          <w:numId w:val="35"/>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Making the argument to the stakeholders (governing bodies, elected officials, administrators) which combines anecdotal stories,</w:t>
      </w:r>
      <w:r w:rsidR="00144AA9" w:rsidRPr="00144AA9">
        <w:rPr>
          <w:rFonts w:asciiTheme="majorHAnsi" w:eastAsia="Calibri" w:hAnsiTheme="majorHAnsi" w:cstheme="majorHAnsi"/>
          <w:sz w:val="24"/>
          <w:szCs w:val="24"/>
        </w:rPr>
        <w:t xml:space="preserve"> </w:t>
      </w:r>
      <w:r w:rsidRPr="00144AA9">
        <w:rPr>
          <w:rFonts w:asciiTheme="majorHAnsi" w:eastAsia="Calibri" w:hAnsiTheme="majorHAnsi" w:cstheme="majorHAnsi"/>
          <w:sz w:val="24"/>
          <w:szCs w:val="24"/>
        </w:rPr>
        <w:t>financial statistics, and current research results.</w:t>
      </w:r>
    </w:p>
    <w:p w14:paraId="00000033" w14:textId="49FC7760" w:rsidR="000E0A93" w:rsidRPr="00144AA9" w:rsidRDefault="00A417E5" w:rsidP="00144AA9">
      <w:pPr>
        <w:pStyle w:val="ListParagraph"/>
        <w:numPr>
          <w:ilvl w:val="0"/>
          <w:numId w:val="35"/>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Consider an amnesty program for “recent past” fines -- or an overall amnesty wipe out at the time of elimination</w:t>
      </w:r>
    </w:p>
    <w:p w14:paraId="00000034" w14:textId="02287020" w:rsidR="000E0A93" w:rsidRPr="00144AA9" w:rsidRDefault="00A417E5" w:rsidP="00144AA9">
      <w:pPr>
        <w:pStyle w:val="ListParagraph"/>
        <w:numPr>
          <w:ilvl w:val="0"/>
          <w:numId w:val="35"/>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Few libraries use collection agencies so ultimate collection of most fines is a non-starter</w:t>
      </w:r>
    </w:p>
    <w:p w14:paraId="00000035" w14:textId="77777777" w:rsidR="000E0A93" w:rsidRPr="00B9417C" w:rsidRDefault="000E0A93" w:rsidP="00144AA9">
      <w:pPr>
        <w:spacing w:after="120" w:line="240" w:lineRule="auto"/>
        <w:jc w:val="both"/>
        <w:rPr>
          <w:rFonts w:asciiTheme="majorHAnsi" w:eastAsia="Calibri" w:hAnsiTheme="majorHAnsi" w:cstheme="majorHAnsi"/>
          <w:sz w:val="24"/>
          <w:szCs w:val="24"/>
        </w:rPr>
      </w:pPr>
    </w:p>
    <w:p w14:paraId="00000036" w14:textId="77777777" w:rsidR="000E0A93" w:rsidRPr="00144AA9" w:rsidRDefault="00A417E5" w:rsidP="00144AA9">
      <w:pPr>
        <w:spacing w:after="120" w:line="240" w:lineRule="auto"/>
        <w:jc w:val="both"/>
        <w:rPr>
          <w:rFonts w:asciiTheme="majorHAnsi" w:eastAsia="Calibri" w:hAnsiTheme="majorHAnsi" w:cstheme="majorHAnsi"/>
          <w:i/>
          <w:iCs/>
          <w:sz w:val="24"/>
          <w:szCs w:val="24"/>
        </w:rPr>
      </w:pPr>
      <w:r w:rsidRPr="00144AA9">
        <w:rPr>
          <w:rFonts w:asciiTheme="majorHAnsi" w:eastAsia="Calibri" w:hAnsiTheme="majorHAnsi" w:cstheme="majorHAnsi"/>
          <w:i/>
          <w:iCs/>
          <w:sz w:val="24"/>
          <w:szCs w:val="24"/>
        </w:rPr>
        <w:t>Political and Social Equity Aspects</w:t>
      </w:r>
    </w:p>
    <w:p w14:paraId="00000037" w14:textId="7FD5DFCE" w:rsidR="000E0A93" w:rsidRPr="00144AA9" w:rsidRDefault="00A417E5" w:rsidP="00144AA9">
      <w:pPr>
        <w:pStyle w:val="ListParagraph"/>
        <w:numPr>
          <w:ilvl w:val="0"/>
          <w:numId w:val="33"/>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Fines are a barrier to equitable access to resources and services</w:t>
      </w:r>
    </w:p>
    <w:p w14:paraId="00000038" w14:textId="79C29909" w:rsidR="000E0A93" w:rsidRPr="00144AA9" w:rsidRDefault="00A417E5" w:rsidP="00144AA9">
      <w:pPr>
        <w:pStyle w:val="ListParagraph"/>
        <w:numPr>
          <w:ilvl w:val="0"/>
          <w:numId w:val="33"/>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Fines disproportionately affect low-income users</w:t>
      </w:r>
    </w:p>
    <w:p w14:paraId="00000039" w14:textId="5E82EDE3" w:rsidR="000E0A93" w:rsidRPr="00144AA9" w:rsidRDefault="00A417E5" w:rsidP="00144AA9">
      <w:pPr>
        <w:pStyle w:val="ListParagraph"/>
        <w:numPr>
          <w:ilvl w:val="0"/>
          <w:numId w:val="33"/>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It is not the library’s role to teach responsibility</w:t>
      </w:r>
    </w:p>
    <w:p w14:paraId="0000003A" w14:textId="3EA60C9D" w:rsidR="000E0A93" w:rsidRPr="00144AA9" w:rsidRDefault="00A417E5" w:rsidP="00144AA9">
      <w:pPr>
        <w:pStyle w:val="ListParagraph"/>
        <w:numPr>
          <w:ilvl w:val="0"/>
          <w:numId w:val="33"/>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A system of fines does not consistently ensure borrowed materials end up back on library shelves (no significant difference in return rates between libraries that charge late fines and those that did not)</w:t>
      </w:r>
    </w:p>
    <w:p w14:paraId="0000003B" w14:textId="1D07B299" w:rsidR="000E0A93" w:rsidRPr="00144AA9" w:rsidRDefault="00A417E5" w:rsidP="00144AA9">
      <w:pPr>
        <w:pStyle w:val="ListParagraph"/>
        <w:numPr>
          <w:ilvl w:val="0"/>
          <w:numId w:val="33"/>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Inherent</w:t>
      </w:r>
      <w:r w:rsidR="00B9417C" w:rsidRPr="00144AA9">
        <w:rPr>
          <w:rFonts w:asciiTheme="majorHAnsi" w:eastAsia="Calibri" w:hAnsiTheme="majorHAnsi" w:cstheme="majorHAnsi"/>
          <w:sz w:val="24"/>
          <w:szCs w:val="24"/>
        </w:rPr>
        <w:t xml:space="preserve"> </w:t>
      </w:r>
      <w:r w:rsidRPr="00144AA9">
        <w:rPr>
          <w:rFonts w:asciiTheme="majorHAnsi" w:eastAsia="Calibri" w:hAnsiTheme="majorHAnsi" w:cstheme="majorHAnsi"/>
          <w:sz w:val="24"/>
          <w:szCs w:val="24"/>
        </w:rPr>
        <w:t>inequity of no overdue fines on digital materials, only physical ones</w:t>
      </w:r>
    </w:p>
    <w:p w14:paraId="12FAE60F" w14:textId="77777777" w:rsidR="00144AA9" w:rsidRDefault="00A417E5" w:rsidP="00144AA9">
      <w:pPr>
        <w:pStyle w:val="ListParagraph"/>
        <w:numPr>
          <w:ilvl w:val="0"/>
          <w:numId w:val="32"/>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Hitting the “fines cap” severs relationships and ceases use of library; the cost to encourage a patron to return after being denied will be higher than the fines incurred.</w:t>
      </w:r>
    </w:p>
    <w:p w14:paraId="0000003D" w14:textId="77DA86F6" w:rsidR="000E0A93" w:rsidRPr="00144AA9" w:rsidRDefault="00A417E5" w:rsidP="00144AA9">
      <w:pPr>
        <w:pStyle w:val="ListParagraph"/>
        <w:numPr>
          <w:ilvl w:val="0"/>
          <w:numId w:val="32"/>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Comparison of overdue fines as a modern day “debtors’ tax” akin to payday loans and the bail bonds system (affects those in the least advantageous socioeconomic situations)</w:t>
      </w:r>
    </w:p>
    <w:p w14:paraId="0000003E" w14:textId="3913A58F" w:rsidR="000E0A93" w:rsidRPr="00144AA9" w:rsidRDefault="00A417E5" w:rsidP="00144AA9">
      <w:pPr>
        <w:pStyle w:val="ListParagraph"/>
        <w:numPr>
          <w:ilvl w:val="0"/>
          <w:numId w:val="32"/>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Disproportionately affects children and families -- perhaps a place to start is eliminating fines on youth materials first</w:t>
      </w:r>
    </w:p>
    <w:p w14:paraId="0000003F" w14:textId="24F2A44B" w:rsidR="000E0A93" w:rsidRPr="00144AA9" w:rsidRDefault="00A417E5" w:rsidP="00144AA9">
      <w:pPr>
        <w:pStyle w:val="ListParagraph"/>
        <w:numPr>
          <w:ilvl w:val="0"/>
          <w:numId w:val="32"/>
        </w:numPr>
        <w:spacing w:after="120" w:line="240" w:lineRule="auto"/>
        <w:jc w:val="both"/>
        <w:rPr>
          <w:rFonts w:asciiTheme="majorHAnsi" w:hAnsiTheme="majorHAnsi" w:cstheme="majorHAnsi"/>
          <w:sz w:val="24"/>
          <w:szCs w:val="24"/>
        </w:rPr>
      </w:pPr>
      <w:r w:rsidRPr="00144AA9">
        <w:rPr>
          <w:rFonts w:asciiTheme="majorHAnsi" w:eastAsia="Calibri" w:hAnsiTheme="majorHAnsi" w:cstheme="majorHAnsi"/>
          <w:sz w:val="24"/>
          <w:szCs w:val="24"/>
        </w:rPr>
        <w:lastRenderedPageBreak/>
        <w:t>What to do with the perception that with the “saved staff time” from lack of cash collection means an ability to cut positions (libraries long handling increased demand annually with no staff increases, therefore already understaffed, these staff can be redeployed to other duties easily)</w:t>
      </w:r>
      <w:r w:rsidR="00B9417C" w:rsidRPr="00144AA9">
        <w:rPr>
          <w:rFonts w:asciiTheme="majorHAnsi" w:eastAsia="Calibri" w:hAnsiTheme="majorHAnsi" w:cstheme="majorHAnsi"/>
          <w:sz w:val="24"/>
          <w:szCs w:val="24"/>
        </w:rPr>
        <w:t xml:space="preserve">.  </w:t>
      </w:r>
      <w:r w:rsidR="00A53711" w:rsidRPr="00144AA9">
        <w:rPr>
          <w:rFonts w:asciiTheme="majorHAnsi" w:hAnsiTheme="majorHAnsi" w:cstheme="majorHAnsi"/>
          <w:color w:val="000000"/>
          <w:sz w:val="24"/>
          <w:szCs w:val="24"/>
        </w:rPr>
        <w:t>Staff may be reutilized for other important library functions such as programs, outreach, and more patron beneficial operations</w:t>
      </w:r>
      <w:r w:rsidR="009200E8">
        <w:rPr>
          <w:rFonts w:asciiTheme="majorHAnsi" w:hAnsiTheme="majorHAnsi" w:cstheme="majorHAnsi"/>
          <w:color w:val="000000"/>
          <w:sz w:val="24"/>
          <w:szCs w:val="24"/>
        </w:rPr>
        <w:t>.</w:t>
      </w:r>
    </w:p>
    <w:p w14:paraId="00000040" w14:textId="77777777" w:rsidR="000E0A93" w:rsidRPr="00B9417C" w:rsidRDefault="000E0A93" w:rsidP="00144AA9">
      <w:pPr>
        <w:spacing w:after="120" w:line="240" w:lineRule="auto"/>
        <w:jc w:val="both"/>
        <w:rPr>
          <w:rFonts w:asciiTheme="majorHAnsi" w:eastAsia="Calibri" w:hAnsiTheme="majorHAnsi" w:cstheme="majorHAnsi"/>
          <w:sz w:val="24"/>
          <w:szCs w:val="24"/>
        </w:rPr>
      </w:pPr>
    </w:p>
    <w:p w14:paraId="00000041" w14:textId="77777777" w:rsidR="000E0A93" w:rsidRPr="00144AA9" w:rsidRDefault="00A417E5" w:rsidP="00144AA9">
      <w:pPr>
        <w:spacing w:after="120" w:line="240" w:lineRule="auto"/>
        <w:jc w:val="both"/>
        <w:rPr>
          <w:rFonts w:asciiTheme="majorHAnsi" w:eastAsia="Calibri" w:hAnsiTheme="majorHAnsi" w:cstheme="majorHAnsi"/>
          <w:i/>
          <w:iCs/>
          <w:sz w:val="24"/>
          <w:szCs w:val="24"/>
        </w:rPr>
      </w:pPr>
      <w:r w:rsidRPr="00144AA9">
        <w:rPr>
          <w:rFonts w:asciiTheme="majorHAnsi" w:eastAsia="Calibri" w:hAnsiTheme="majorHAnsi" w:cstheme="majorHAnsi"/>
          <w:i/>
          <w:iCs/>
          <w:sz w:val="24"/>
          <w:szCs w:val="24"/>
        </w:rPr>
        <w:t>Technical Aspects</w:t>
      </w:r>
    </w:p>
    <w:p w14:paraId="00000042" w14:textId="72F86F90" w:rsidR="000E0A93" w:rsidRPr="00144AA9" w:rsidRDefault="00A417E5" w:rsidP="00144AA9">
      <w:pPr>
        <w:pStyle w:val="ListParagraph"/>
        <w:numPr>
          <w:ilvl w:val="0"/>
          <w:numId w:val="31"/>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Eliminating fines in the ILS--material type, patron type</w:t>
      </w:r>
    </w:p>
    <w:p w14:paraId="00000043" w14:textId="34B5E228" w:rsidR="000E0A93" w:rsidRPr="00144AA9" w:rsidRDefault="00A417E5" w:rsidP="00144AA9">
      <w:pPr>
        <w:pStyle w:val="ListParagraph"/>
        <w:numPr>
          <w:ilvl w:val="0"/>
          <w:numId w:val="31"/>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Frequent and timely automated notices of soon-due materials and overdue materials, as well as very-overdue notices of billing for items</w:t>
      </w:r>
    </w:p>
    <w:p w14:paraId="00000044" w14:textId="26D06D02" w:rsidR="000E0A93" w:rsidRPr="00144AA9" w:rsidRDefault="00A417E5" w:rsidP="00144AA9">
      <w:pPr>
        <w:pStyle w:val="ListParagraph"/>
        <w:numPr>
          <w:ilvl w:val="0"/>
          <w:numId w:val="31"/>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Revising the policies</w:t>
      </w:r>
      <w:r w:rsidR="009200E8">
        <w:rPr>
          <w:rFonts w:asciiTheme="majorHAnsi" w:eastAsia="Calibri" w:hAnsiTheme="majorHAnsi" w:cstheme="majorHAnsi"/>
          <w:sz w:val="24"/>
          <w:szCs w:val="24"/>
        </w:rPr>
        <w:t xml:space="preserve">—are these housed within </w:t>
      </w:r>
      <w:r w:rsidRPr="00144AA9">
        <w:rPr>
          <w:rFonts w:asciiTheme="majorHAnsi" w:eastAsia="Calibri" w:hAnsiTheme="majorHAnsi" w:cstheme="majorHAnsi"/>
          <w:sz w:val="24"/>
          <w:szCs w:val="24"/>
        </w:rPr>
        <w:t>municipal code, library policy, or elsewhere?</w:t>
      </w:r>
    </w:p>
    <w:p w14:paraId="00000045" w14:textId="10435F66" w:rsidR="000E0A93" w:rsidRPr="00144AA9" w:rsidRDefault="00A417E5" w:rsidP="00144AA9">
      <w:pPr>
        <w:pStyle w:val="ListParagraph"/>
        <w:numPr>
          <w:ilvl w:val="0"/>
          <w:numId w:val="31"/>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Strategies for eliminating fines in a consortium setting</w:t>
      </w:r>
    </w:p>
    <w:p w14:paraId="00000046" w14:textId="14F798F9" w:rsidR="000E0A93" w:rsidRPr="00144AA9" w:rsidRDefault="00A417E5" w:rsidP="00144AA9">
      <w:pPr>
        <w:pStyle w:val="ListParagraph"/>
        <w:numPr>
          <w:ilvl w:val="0"/>
          <w:numId w:val="31"/>
        </w:numPr>
        <w:spacing w:after="120" w:line="240" w:lineRule="auto"/>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How to address “long overdue” materials in schools/universities at the end of semesters/quarters/graduation</w:t>
      </w:r>
    </w:p>
    <w:p w14:paraId="00000047" w14:textId="77777777" w:rsidR="000E0A93" w:rsidRPr="00B9417C" w:rsidRDefault="000E0A93" w:rsidP="00144AA9">
      <w:pPr>
        <w:spacing w:after="120" w:line="240" w:lineRule="auto"/>
        <w:jc w:val="both"/>
        <w:rPr>
          <w:rFonts w:asciiTheme="majorHAnsi" w:eastAsia="Calibri" w:hAnsiTheme="majorHAnsi" w:cstheme="majorHAnsi"/>
          <w:sz w:val="24"/>
          <w:szCs w:val="24"/>
        </w:rPr>
      </w:pPr>
    </w:p>
    <w:p w14:paraId="00000048" w14:textId="77777777" w:rsidR="000E0A93" w:rsidRPr="00144AA9" w:rsidRDefault="00A417E5" w:rsidP="00144AA9">
      <w:pPr>
        <w:spacing w:after="120" w:line="240" w:lineRule="auto"/>
        <w:jc w:val="both"/>
        <w:rPr>
          <w:rFonts w:asciiTheme="majorHAnsi" w:eastAsia="Calibri" w:hAnsiTheme="majorHAnsi" w:cstheme="majorHAnsi"/>
          <w:i/>
          <w:iCs/>
          <w:sz w:val="24"/>
          <w:szCs w:val="24"/>
        </w:rPr>
      </w:pPr>
      <w:r w:rsidRPr="00144AA9">
        <w:rPr>
          <w:rFonts w:asciiTheme="majorHAnsi" w:eastAsia="Calibri" w:hAnsiTheme="majorHAnsi" w:cstheme="majorHAnsi"/>
          <w:i/>
          <w:iCs/>
          <w:sz w:val="24"/>
          <w:szCs w:val="24"/>
        </w:rPr>
        <w:t>Public Relations Aspects</w:t>
      </w:r>
    </w:p>
    <w:p w14:paraId="00000049" w14:textId="724B9B7E" w:rsidR="000E0A93" w:rsidRPr="00144AA9" w:rsidRDefault="00A417E5" w:rsidP="00144AA9">
      <w:pPr>
        <w:pStyle w:val="ListParagraph"/>
        <w:numPr>
          <w:ilvl w:val="0"/>
          <w:numId w:val="29"/>
        </w:numPr>
        <w:spacing w:after="120" w:line="240" w:lineRule="auto"/>
        <w:ind w:left="720" w:hanging="360"/>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Fines create conflict between users and library staff that contributes to negative perceptions of the library as punitive and archaic</w:t>
      </w:r>
    </w:p>
    <w:p w14:paraId="0000004A" w14:textId="50BC6D1B" w:rsidR="000E0A93" w:rsidRPr="00144AA9" w:rsidRDefault="00A417E5" w:rsidP="00144AA9">
      <w:pPr>
        <w:pStyle w:val="ListParagraph"/>
        <w:numPr>
          <w:ilvl w:val="0"/>
          <w:numId w:val="29"/>
        </w:numPr>
        <w:spacing w:after="120" w:line="240" w:lineRule="auto"/>
        <w:ind w:left="720" w:hanging="360"/>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Library use consistently increases in libraries that have eliminated overdue fines</w:t>
      </w:r>
    </w:p>
    <w:p w14:paraId="0000004B" w14:textId="65529C19" w:rsidR="000E0A93" w:rsidRPr="00144AA9" w:rsidRDefault="00A417E5" w:rsidP="00144AA9">
      <w:pPr>
        <w:pStyle w:val="ListParagraph"/>
        <w:numPr>
          <w:ilvl w:val="0"/>
          <w:numId w:val="29"/>
        </w:numPr>
        <w:spacing w:after="120" w:line="240" w:lineRule="auto"/>
        <w:ind w:left="720" w:hanging="360"/>
        <w:jc w:val="both"/>
        <w:rPr>
          <w:rFonts w:asciiTheme="majorHAnsi" w:eastAsia="Calibri" w:hAnsiTheme="majorHAnsi" w:cstheme="majorHAnsi"/>
          <w:sz w:val="24"/>
          <w:szCs w:val="24"/>
        </w:rPr>
      </w:pPr>
      <w:r w:rsidRPr="00144AA9">
        <w:rPr>
          <w:rFonts w:asciiTheme="majorHAnsi" w:eastAsia="Calibri" w:hAnsiTheme="majorHAnsi" w:cstheme="majorHAnsi"/>
          <w:sz w:val="24"/>
          <w:szCs w:val="24"/>
        </w:rPr>
        <w:t>How to handle announcements/press releases about elimination of fines</w:t>
      </w:r>
    </w:p>
    <w:p w14:paraId="0000004C" w14:textId="77777777" w:rsidR="000E0A93" w:rsidRPr="00B9417C" w:rsidRDefault="000E0A93" w:rsidP="00144AA9">
      <w:pPr>
        <w:spacing w:after="120" w:line="240" w:lineRule="auto"/>
        <w:jc w:val="both"/>
        <w:rPr>
          <w:rFonts w:asciiTheme="majorHAnsi" w:eastAsia="Calibri" w:hAnsiTheme="majorHAnsi" w:cstheme="majorHAnsi"/>
          <w:sz w:val="24"/>
          <w:szCs w:val="24"/>
        </w:rPr>
      </w:pPr>
    </w:p>
    <w:p w14:paraId="0000004D" w14:textId="77777777" w:rsidR="000E0A93" w:rsidRPr="00144AA9" w:rsidRDefault="00A417E5" w:rsidP="00144AA9">
      <w:pPr>
        <w:spacing w:after="120" w:line="240" w:lineRule="auto"/>
        <w:jc w:val="both"/>
        <w:rPr>
          <w:rFonts w:asciiTheme="majorHAnsi" w:eastAsia="Calibri" w:hAnsiTheme="majorHAnsi" w:cstheme="majorHAnsi"/>
          <w:i/>
          <w:iCs/>
          <w:sz w:val="24"/>
          <w:szCs w:val="24"/>
        </w:rPr>
      </w:pPr>
      <w:r w:rsidRPr="00144AA9">
        <w:rPr>
          <w:rFonts w:asciiTheme="majorHAnsi" w:eastAsia="Calibri" w:hAnsiTheme="majorHAnsi" w:cstheme="majorHAnsi"/>
          <w:i/>
          <w:iCs/>
          <w:sz w:val="24"/>
          <w:szCs w:val="24"/>
        </w:rPr>
        <w:t>Resources List</w:t>
      </w:r>
    </w:p>
    <w:p w14:paraId="0000004E" w14:textId="35DF959D" w:rsidR="000E0A93" w:rsidRPr="00144AA9" w:rsidRDefault="00144AA9" w:rsidP="00144AA9">
      <w:pPr>
        <w:pStyle w:val="ListParagraph"/>
        <w:numPr>
          <w:ilvl w:val="0"/>
          <w:numId w:val="27"/>
        </w:numPr>
        <w:spacing w:after="12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Create as a separate file</w:t>
      </w:r>
    </w:p>
    <w:p w14:paraId="00000050" w14:textId="77777777" w:rsidR="000E0A93" w:rsidRPr="00A53711" w:rsidRDefault="00A417E5" w:rsidP="006C5955">
      <w:pPr>
        <w:spacing w:after="120" w:line="240" w:lineRule="auto"/>
        <w:rPr>
          <w:rFonts w:asciiTheme="majorHAnsi" w:eastAsia="Calibri" w:hAnsiTheme="majorHAnsi" w:cstheme="majorHAnsi"/>
        </w:rPr>
      </w:pPr>
      <w:r w:rsidRPr="00A53711">
        <w:rPr>
          <w:rFonts w:asciiTheme="majorHAnsi" w:hAnsiTheme="majorHAnsi" w:cstheme="majorHAnsi"/>
        </w:rPr>
        <w:br w:type="page"/>
      </w:r>
    </w:p>
    <w:p w14:paraId="00000051" w14:textId="77777777" w:rsidR="000E0A93" w:rsidRPr="003646E1" w:rsidRDefault="00A417E5" w:rsidP="00D00F7C">
      <w:pPr>
        <w:spacing w:after="120" w:line="240" w:lineRule="auto"/>
        <w:jc w:val="center"/>
        <w:rPr>
          <w:rFonts w:asciiTheme="majorHAnsi" w:eastAsia="Calibri" w:hAnsiTheme="majorHAnsi" w:cstheme="majorHAnsi"/>
          <w:b/>
          <w:bCs/>
          <w:sz w:val="24"/>
          <w:szCs w:val="24"/>
        </w:rPr>
      </w:pPr>
      <w:r w:rsidRPr="003646E1">
        <w:rPr>
          <w:rFonts w:asciiTheme="majorHAnsi" w:eastAsia="Calibri" w:hAnsiTheme="majorHAnsi" w:cstheme="majorHAnsi"/>
          <w:b/>
          <w:bCs/>
          <w:sz w:val="24"/>
          <w:szCs w:val="24"/>
        </w:rPr>
        <w:lastRenderedPageBreak/>
        <w:t>Appendix 2:  FAQ</w:t>
      </w:r>
    </w:p>
    <w:p w14:paraId="00000052" w14:textId="77777777" w:rsidR="000E0A93" w:rsidRPr="003646E1" w:rsidRDefault="000E0A93" w:rsidP="003646E1">
      <w:pPr>
        <w:spacing w:after="120" w:line="240" w:lineRule="auto"/>
        <w:ind w:firstLine="720"/>
        <w:jc w:val="both"/>
        <w:rPr>
          <w:rFonts w:asciiTheme="majorHAnsi" w:eastAsia="Calibri" w:hAnsiTheme="majorHAnsi" w:cstheme="majorHAnsi"/>
          <w:sz w:val="24"/>
          <w:szCs w:val="24"/>
        </w:rPr>
      </w:pPr>
    </w:p>
    <w:p w14:paraId="6A32CEBD" w14:textId="44204326" w:rsidR="003646E1" w:rsidRPr="003646E1" w:rsidRDefault="003646E1" w:rsidP="003646E1">
      <w:pPr>
        <w:ind w:firstLine="720"/>
        <w:jc w:val="both"/>
        <w:rPr>
          <w:rFonts w:asciiTheme="majorHAnsi" w:eastAsia="Times New Roman" w:hAnsiTheme="majorHAnsi" w:cstheme="majorHAnsi"/>
          <w:sz w:val="24"/>
          <w:szCs w:val="24"/>
        </w:rPr>
      </w:pPr>
      <w:r w:rsidRPr="003646E1">
        <w:rPr>
          <w:rFonts w:asciiTheme="majorHAnsi" w:eastAsia="Times New Roman" w:hAnsiTheme="majorHAnsi" w:cstheme="majorHAnsi"/>
          <w:sz w:val="24"/>
          <w:szCs w:val="24"/>
        </w:rPr>
        <w:t>The American Library Association’s position on library fines “asserts that imposition of monetary library fines creates a barrier to the provision of library and information services” (</w:t>
      </w:r>
      <w:r w:rsidRPr="003646E1">
        <w:rPr>
          <w:rFonts w:asciiTheme="majorHAnsi" w:hAnsiTheme="majorHAnsi" w:cstheme="majorHAnsi"/>
          <w:sz w:val="24"/>
          <w:szCs w:val="24"/>
        </w:rPr>
        <w:t>2018-2019 ALA CD#38(Rev.1/27), passed by Council at the 2019 ALA Midwinter Meetings)</w:t>
      </w:r>
      <w:r w:rsidR="00B9417C">
        <w:rPr>
          <w:rFonts w:asciiTheme="majorHAnsi" w:hAnsiTheme="majorHAnsi" w:cstheme="majorHAnsi"/>
          <w:sz w:val="24"/>
          <w:szCs w:val="24"/>
        </w:rPr>
        <w:t xml:space="preserve">.  </w:t>
      </w:r>
      <w:r w:rsidRPr="003646E1">
        <w:rPr>
          <w:rFonts w:asciiTheme="majorHAnsi" w:hAnsiTheme="majorHAnsi" w:cstheme="majorHAnsi"/>
          <w:sz w:val="24"/>
          <w:szCs w:val="24"/>
        </w:rPr>
        <w:t>The association</w:t>
      </w:r>
      <w:r w:rsidRPr="003646E1">
        <w:rPr>
          <w:rFonts w:asciiTheme="majorHAnsi" w:eastAsia="Times New Roman" w:hAnsiTheme="majorHAnsi" w:cstheme="majorHAnsi"/>
          <w:sz w:val="24"/>
          <w:szCs w:val="24"/>
        </w:rPr>
        <w:t xml:space="preserve"> urges libraries to scrutinize their practices of imposing fines on library patrons and actively move towards eliminating them and urges governing bodies of libraries to strengthen funding support for libraries so they are not dependent on monetary fines as a necessary source of revenue</w:t>
      </w:r>
      <w:r w:rsidR="00B9417C">
        <w:rPr>
          <w:rFonts w:asciiTheme="majorHAnsi" w:eastAsia="Times New Roman" w:hAnsiTheme="majorHAnsi" w:cstheme="majorHAnsi"/>
          <w:sz w:val="24"/>
          <w:szCs w:val="24"/>
        </w:rPr>
        <w:t xml:space="preserve">.  </w:t>
      </w:r>
      <w:r w:rsidRPr="003646E1">
        <w:rPr>
          <w:rFonts w:asciiTheme="majorHAnsi" w:eastAsia="Times New Roman" w:hAnsiTheme="majorHAnsi" w:cstheme="majorHAnsi"/>
          <w:sz w:val="24"/>
          <w:szCs w:val="24"/>
        </w:rPr>
        <w:t>This FAQ document addresses questions that have arisen from among the membership in relation to the Council debate on the resolution on library fines</w:t>
      </w:r>
      <w:r w:rsidR="00B9417C">
        <w:rPr>
          <w:rFonts w:asciiTheme="majorHAnsi" w:eastAsia="Times New Roman" w:hAnsiTheme="majorHAnsi" w:cstheme="majorHAnsi"/>
          <w:sz w:val="24"/>
          <w:szCs w:val="24"/>
        </w:rPr>
        <w:t xml:space="preserve">.  </w:t>
      </w:r>
      <w:r w:rsidRPr="003646E1">
        <w:rPr>
          <w:rFonts w:asciiTheme="majorHAnsi" w:eastAsia="Times New Roman" w:hAnsiTheme="majorHAnsi" w:cstheme="majorHAnsi"/>
          <w:sz w:val="24"/>
          <w:szCs w:val="24"/>
        </w:rPr>
        <w:t>The working group hopes that the document will provide clarity and support to libraries and library workers that are considering going fine-free.</w:t>
      </w:r>
    </w:p>
    <w:p w14:paraId="07F87243" w14:textId="61443A8C" w:rsidR="00B9417C" w:rsidRDefault="00B9417C" w:rsidP="003646E1">
      <w:pPr>
        <w:ind w:firstLine="720"/>
        <w:jc w:val="both"/>
        <w:rPr>
          <w:rFonts w:asciiTheme="majorHAnsi" w:eastAsia="Times New Roman" w:hAnsiTheme="majorHAnsi" w:cstheme="majorHAnsi"/>
          <w:sz w:val="24"/>
          <w:szCs w:val="24"/>
        </w:rPr>
      </w:pPr>
    </w:p>
    <w:p w14:paraId="1186EE45" w14:textId="77777777" w:rsidR="00B9417C" w:rsidRPr="003646E1" w:rsidRDefault="00B9417C" w:rsidP="003646E1">
      <w:pPr>
        <w:ind w:firstLine="720"/>
        <w:jc w:val="both"/>
        <w:rPr>
          <w:rFonts w:asciiTheme="majorHAnsi" w:eastAsia="Times New Roman" w:hAnsiTheme="majorHAnsi" w:cstheme="majorHAnsi"/>
          <w:sz w:val="24"/>
          <w:szCs w:val="24"/>
        </w:rPr>
      </w:pPr>
    </w:p>
    <w:p w14:paraId="4D777963" w14:textId="13C1656B" w:rsidR="003646E1" w:rsidRPr="00B9417C" w:rsidRDefault="00B9417C" w:rsidP="00B9417C">
      <w:pPr>
        <w:pStyle w:val="ListParagraph"/>
        <w:numPr>
          <w:ilvl w:val="0"/>
          <w:numId w:val="25"/>
        </w:numPr>
        <w:ind w:left="360"/>
        <w:jc w:val="both"/>
        <w:rPr>
          <w:rFonts w:asciiTheme="majorHAnsi" w:eastAsia="Times New Roman" w:hAnsiTheme="majorHAnsi" w:cstheme="majorHAnsi"/>
          <w:b/>
          <w:bCs/>
          <w:sz w:val="24"/>
          <w:szCs w:val="24"/>
        </w:rPr>
      </w:pPr>
      <w:r w:rsidRPr="00B9417C">
        <w:rPr>
          <w:rFonts w:asciiTheme="majorHAnsi" w:eastAsia="Times New Roman" w:hAnsiTheme="majorHAnsi" w:cstheme="majorHAnsi"/>
          <w:sz w:val="24"/>
          <w:szCs w:val="24"/>
        </w:rPr>
        <w:t xml:space="preserve"> </w:t>
      </w:r>
      <w:r w:rsidR="003646E1" w:rsidRPr="00B9417C">
        <w:rPr>
          <w:rFonts w:asciiTheme="majorHAnsi" w:eastAsia="Times New Roman" w:hAnsiTheme="majorHAnsi" w:cstheme="majorHAnsi"/>
          <w:b/>
          <w:bCs/>
          <w:sz w:val="24"/>
          <w:szCs w:val="24"/>
        </w:rPr>
        <w:t>What exactly is meant by library fines?</w:t>
      </w:r>
    </w:p>
    <w:p w14:paraId="7B78B6A2" w14:textId="6B3619E6" w:rsidR="003646E1" w:rsidRPr="00B9417C" w:rsidRDefault="003646E1" w:rsidP="00DC2D7E">
      <w:pPr>
        <w:pStyle w:val="ListParagraph"/>
        <w:numPr>
          <w:ilvl w:val="0"/>
          <w:numId w:val="24"/>
        </w:numPr>
        <w:ind w:left="720"/>
        <w:jc w:val="both"/>
        <w:rPr>
          <w:rFonts w:asciiTheme="majorHAnsi" w:hAnsiTheme="majorHAnsi" w:cstheme="majorHAnsi"/>
          <w:sz w:val="24"/>
          <w:szCs w:val="24"/>
        </w:rPr>
      </w:pPr>
      <w:r w:rsidRPr="00B9417C">
        <w:rPr>
          <w:rFonts w:asciiTheme="majorHAnsi" w:eastAsia="Times New Roman" w:hAnsiTheme="majorHAnsi" w:cstheme="majorHAnsi"/>
          <w:sz w:val="24"/>
          <w:szCs w:val="24"/>
        </w:rPr>
        <w:t>Traditionally, fines are a charge imposed by the library on borrowers who return items past their due date</w:t>
      </w:r>
      <w:r w:rsidR="00B9417C">
        <w:rPr>
          <w:rFonts w:asciiTheme="majorHAnsi" w:eastAsia="Times New Roman" w:hAnsiTheme="majorHAnsi" w:cstheme="majorHAnsi"/>
          <w:sz w:val="24"/>
          <w:szCs w:val="24"/>
        </w:rPr>
        <w:t xml:space="preserve">.  </w:t>
      </w:r>
      <w:r w:rsidRPr="00B9417C">
        <w:rPr>
          <w:rFonts w:asciiTheme="majorHAnsi" w:eastAsia="Times New Roman" w:hAnsiTheme="majorHAnsi" w:cstheme="majorHAnsi"/>
          <w:sz w:val="24"/>
          <w:szCs w:val="24"/>
        </w:rPr>
        <w:t xml:space="preserve">For our purposes, a </w:t>
      </w:r>
      <w:r w:rsidRPr="00B9417C">
        <w:rPr>
          <w:rFonts w:asciiTheme="majorHAnsi" w:eastAsia="Times New Roman" w:hAnsiTheme="majorHAnsi" w:cstheme="majorHAnsi"/>
          <w:b/>
          <w:sz w:val="24"/>
          <w:szCs w:val="24"/>
        </w:rPr>
        <w:t xml:space="preserve">fine </w:t>
      </w:r>
      <w:r w:rsidRPr="00B9417C">
        <w:rPr>
          <w:rFonts w:asciiTheme="majorHAnsi" w:eastAsia="Times New Roman" w:hAnsiTheme="majorHAnsi" w:cstheme="majorHAnsi"/>
          <w:sz w:val="24"/>
          <w:szCs w:val="24"/>
        </w:rPr>
        <w:t>is any monetary penalty assessed against a patron for returning library items after their due date.</w:t>
      </w:r>
    </w:p>
    <w:p w14:paraId="3C27872B" w14:textId="77777777" w:rsidR="00B9417C" w:rsidRPr="00B9417C" w:rsidRDefault="00B9417C" w:rsidP="00B9417C">
      <w:pPr>
        <w:jc w:val="both"/>
        <w:rPr>
          <w:rFonts w:asciiTheme="majorHAnsi" w:hAnsiTheme="majorHAnsi" w:cstheme="majorHAnsi"/>
          <w:sz w:val="24"/>
          <w:szCs w:val="24"/>
        </w:rPr>
      </w:pPr>
    </w:p>
    <w:p w14:paraId="610365BA" w14:textId="73CA1493" w:rsidR="003646E1" w:rsidRPr="00B9417C" w:rsidRDefault="00B9417C" w:rsidP="00B9417C">
      <w:pPr>
        <w:pStyle w:val="ListParagraph"/>
        <w:numPr>
          <w:ilvl w:val="0"/>
          <w:numId w:val="25"/>
        </w:numPr>
        <w:ind w:left="360"/>
        <w:jc w:val="both"/>
        <w:rPr>
          <w:rFonts w:asciiTheme="majorHAnsi" w:eastAsia="Times New Roman" w:hAnsiTheme="majorHAnsi" w:cstheme="majorHAnsi"/>
          <w:b/>
          <w:bCs/>
          <w:sz w:val="24"/>
          <w:szCs w:val="24"/>
        </w:rPr>
      </w:pPr>
      <w:r w:rsidRPr="00B9417C">
        <w:rPr>
          <w:rFonts w:asciiTheme="majorHAnsi" w:eastAsia="Times New Roman" w:hAnsiTheme="majorHAnsi" w:cstheme="majorHAnsi"/>
          <w:b/>
          <w:bCs/>
          <w:sz w:val="24"/>
          <w:szCs w:val="24"/>
        </w:rPr>
        <w:t xml:space="preserve"> </w:t>
      </w:r>
      <w:r w:rsidR="003646E1" w:rsidRPr="00B9417C">
        <w:rPr>
          <w:rFonts w:asciiTheme="majorHAnsi" w:eastAsia="Times New Roman" w:hAnsiTheme="majorHAnsi" w:cstheme="majorHAnsi"/>
          <w:b/>
          <w:bCs/>
          <w:sz w:val="24"/>
          <w:szCs w:val="24"/>
        </w:rPr>
        <w:t>How does a library fine differ from a library fee?</w:t>
      </w:r>
    </w:p>
    <w:p w14:paraId="5A627A98" w14:textId="64D6EBD1" w:rsidR="003646E1" w:rsidRPr="00B9417C" w:rsidRDefault="003646E1" w:rsidP="00DC2D7E">
      <w:pPr>
        <w:pStyle w:val="ListParagraph"/>
        <w:numPr>
          <w:ilvl w:val="0"/>
          <w:numId w:val="23"/>
        </w:numPr>
        <w:ind w:left="720"/>
        <w:jc w:val="both"/>
        <w:rPr>
          <w:rFonts w:asciiTheme="majorHAnsi" w:eastAsia="Times New Roman" w:hAnsiTheme="majorHAnsi" w:cstheme="majorHAnsi"/>
          <w:i/>
          <w:sz w:val="24"/>
          <w:szCs w:val="24"/>
        </w:rPr>
      </w:pPr>
      <w:r w:rsidRPr="00B9417C">
        <w:rPr>
          <w:rFonts w:asciiTheme="majorHAnsi" w:eastAsia="Times New Roman" w:hAnsiTheme="majorHAnsi" w:cstheme="majorHAnsi"/>
          <w:sz w:val="24"/>
          <w:szCs w:val="24"/>
        </w:rPr>
        <w:t xml:space="preserve">A </w:t>
      </w:r>
      <w:r w:rsidRPr="00B9417C">
        <w:rPr>
          <w:rFonts w:asciiTheme="majorHAnsi" w:eastAsia="Times New Roman" w:hAnsiTheme="majorHAnsi" w:cstheme="majorHAnsi"/>
          <w:b/>
          <w:sz w:val="24"/>
          <w:szCs w:val="24"/>
        </w:rPr>
        <w:t>fee</w:t>
      </w:r>
      <w:r w:rsidRPr="00B9417C">
        <w:rPr>
          <w:rFonts w:asciiTheme="majorHAnsi" w:eastAsia="Times New Roman" w:hAnsiTheme="majorHAnsi" w:cstheme="majorHAnsi"/>
          <w:sz w:val="24"/>
          <w:szCs w:val="24"/>
        </w:rPr>
        <w:t xml:space="preserve"> is a monetary penalty assessed against a patron for damaging or losing library materials, or a fee-for</w:t>
      </w:r>
      <w:r w:rsidR="001D1B6C">
        <w:rPr>
          <w:rFonts w:asciiTheme="majorHAnsi" w:eastAsia="Times New Roman" w:hAnsiTheme="majorHAnsi" w:cstheme="majorHAnsi"/>
          <w:sz w:val="24"/>
          <w:szCs w:val="24"/>
        </w:rPr>
        <w:t xml:space="preserve"> a </w:t>
      </w:r>
      <w:r w:rsidRPr="00B9417C">
        <w:rPr>
          <w:rFonts w:asciiTheme="majorHAnsi" w:eastAsia="Times New Roman" w:hAnsiTheme="majorHAnsi" w:cstheme="majorHAnsi"/>
          <w:sz w:val="24"/>
          <w:szCs w:val="24"/>
        </w:rPr>
        <w:t>service such as for making photocopies, test proctoring, etc.</w:t>
      </w:r>
    </w:p>
    <w:p w14:paraId="7269F6B2" w14:textId="77777777" w:rsidR="003646E1" w:rsidRPr="00B9417C" w:rsidRDefault="003646E1" w:rsidP="00B9417C">
      <w:pPr>
        <w:jc w:val="both"/>
        <w:rPr>
          <w:rFonts w:asciiTheme="majorHAnsi" w:eastAsia="Times New Roman" w:hAnsiTheme="majorHAnsi" w:cstheme="majorHAnsi"/>
          <w:sz w:val="24"/>
          <w:szCs w:val="24"/>
        </w:rPr>
      </w:pPr>
    </w:p>
    <w:p w14:paraId="662A0372" w14:textId="0BD3FF53" w:rsidR="003646E1" w:rsidRPr="00B9417C" w:rsidRDefault="00B9417C" w:rsidP="00B9417C">
      <w:pPr>
        <w:pStyle w:val="ListParagraph"/>
        <w:numPr>
          <w:ilvl w:val="0"/>
          <w:numId w:val="25"/>
        </w:numPr>
        <w:ind w:left="360"/>
        <w:jc w:val="both"/>
        <w:rPr>
          <w:rFonts w:asciiTheme="majorHAnsi" w:eastAsia="Times New Roman" w:hAnsiTheme="majorHAnsi" w:cstheme="majorHAnsi"/>
          <w:b/>
          <w:bCs/>
          <w:sz w:val="24"/>
          <w:szCs w:val="24"/>
        </w:rPr>
      </w:pPr>
      <w:r w:rsidRPr="00B9417C">
        <w:rPr>
          <w:rFonts w:asciiTheme="majorHAnsi" w:eastAsia="Times New Roman" w:hAnsiTheme="majorHAnsi" w:cstheme="majorHAnsi"/>
          <w:sz w:val="24"/>
          <w:szCs w:val="24"/>
        </w:rPr>
        <w:t xml:space="preserve"> </w:t>
      </w:r>
      <w:r w:rsidR="003646E1" w:rsidRPr="00B9417C">
        <w:rPr>
          <w:rFonts w:asciiTheme="majorHAnsi" w:eastAsia="Times New Roman" w:hAnsiTheme="majorHAnsi" w:cstheme="majorHAnsi"/>
          <w:b/>
          <w:bCs/>
          <w:sz w:val="24"/>
          <w:szCs w:val="24"/>
        </w:rPr>
        <w:t>Do library fines prevent equitable access to resources and services?</w:t>
      </w:r>
    </w:p>
    <w:p w14:paraId="3637420C" w14:textId="77777777" w:rsidR="001D1B6C" w:rsidRPr="001D1B6C" w:rsidRDefault="003646E1" w:rsidP="00DC2D7E">
      <w:pPr>
        <w:pStyle w:val="ListParagraph"/>
        <w:numPr>
          <w:ilvl w:val="0"/>
          <w:numId w:val="38"/>
        </w:numPr>
        <w:ind w:left="720"/>
        <w:jc w:val="both"/>
        <w:rPr>
          <w:rFonts w:asciiTheme="majorHAnsi" w:eastAsia="Times New Roman" w:hAnsiTheme="majorHAnsi" w:cstheme="majorHAnsi"/>
          <w:sz w:val="24"/>
          <w:szCs w:val="24"/>
        </w:rPr>
      </w:pPr>
      <w:r w:rsidRPr="001D1B6C">
        <w:rPr>
          <w:rFonts w:asciiTheme="majorHAnsi" w:eastAsia="Times New Roman" w:hAnsiTheme="majorHAnsi" w:cstheme="majorHAnsi"/>
          <w:bCs/>
          <w:sz w:val="24"/>
          <w:szCs w:val="24"/>
        </w:rPr>
        <w:t>Research indicates</w:t>
      </w:r>
      <w:r w:rsidRPr="001D1B6C">
        <w:rPr>
          <w:rFonts w:asciiTheme="majorHAnsi" w:eastAsia="Times New Roman" w:hAnsiTheme="majorHAnsi" w:cstheme="majorHAnsi"/>
          <w:b/>
          <w:sz w:val="24"/>
          <w:szCs w:val="24"/>
        </w:rPr>
        <w:t xml:space="preserve"> library fines restrict access to materials and services</w:t>
      </w:r>
      <w:r w:rsidRPr="001D1B6C">
        <w:rPr>
          <w:rFonts w:asciiTheme="majorHAnsi" w:eastAsia="Times New Roman" w:hAnsiTheme="majorHAnsi" w:cstheme="majorHAnsi"/>
          <w:bCs/>
          <w:sz w:val="24"/>
          <w:szCs w:val="24"/>
        </w:rPr>
        <w:t xml:space="preserve"> while </w:t>
      </w:r>
      <w:r w:rsidRPr="001D1B6C">
        <w:rPr>
          <w:rFonts w:asciiTheme="majorHAnsi" w:eastAsia="Times New Roman" w:hAnsiTheme="majorHAnsi" w:cstheme="majorHAnsi"/>
          <w:b/>
          <w:sz w:val="24"/>
          <w:szCs w:val="24"/>
        </w:rPr>
        <w:t>evidence shows ending library fines results in an increase in patron usage of library resources</w:t>
      </w:r>
      <w:r w:rsidR="00B9417C" w:rsidRPr="001D1B6C">
        <w:rPr>
          <w:rFonts w:asciiTheme="majorHAnsi" w:eastAsia="Times New Roman" w:hAnsiTheme="majorHAnsi" w:cstheme="majorHAnsi"/>
          <w:b/>
          <w:sz w:val="24"/>
          <w:szCs w:val="24"/>
        </w:rPr>
        <w:t>.</w:t>
      </w:r>
    </w:p>
    <w:p w14:paraId="63440800" w14:textId="2096047F" w:rsidR="003646E1" w:rsidRPr="001D1B6C" w:rsidRDefault="003646E1" w:rsidP="00DC2D7E">
      <w:pPr>
        <w:pStyle w:val="ListParagraph"/>
        <w:numPr>
          <w:ilvl w:val="0"/>
          <w:numId w:val="43"/>
        </w:numPr>
        <w:jc w:val="both"/>
        <w:rPr>
          <w:rFonts w:asciiTheme="majorHAnsi" w:eastAsia="Times New Roman" w:hAnsiTheme="majorHAnsi" w:cstheme="majorHAnsi"/>
          <w:sz w:val="24"/>
          <w:szCs w:val="24"/>
        </w:rPr>
      </w:pPr>
      <w:r w:rsidRPr="001D1B6C">
        <w:rPr>
          <w:rFonts w:asciiTheme="majorHAnsi" w:eastAsia="Times New Roman" w:hAnsiTheme="majorHAnsi" w:cstheme="majorHAnsi"/>
          <w:sz w:val="24"/>
          <w:szCs w:val="24"/>
        </w:rPr>
        <w:t xml:space="preserve">A </w:t>
      </w:r>
      <w:hyperlink r:id="rId7">
        <w:r w:rsidRPr="001D1B6C">
          <w:rPr>
            <w:rFonts w:asciiTheme="majorHAnsi" w:eastAsia="Times New Roman" w:hAnsiTheme="majorHAnsi" w:cstheme="majorHAnsi"/>
            <w:color w:val="1155CC"/>
            <w:sz w:val="24"/>
            <w:szCs w:val="24"/>
            <w:u w:val="single"/>
          </w:rPr>
          <w:t>2013 study</w:t>
        </w:r>
      </w:hyperlink>
      <w:r w:rsidRPr="001D1B6C">
        <w:rPr>
          <w:rFonts w:asciiTheme="majorHAnsi" w:eastAsia="Times New Roman" w:hAnsiTheme="majorHAnsi" w:cstheme="majorHAnsi"/>
          <w:sz w:val="24"/>
          <w:szCs w:val="24"/>
        </w:rPr>
        <w:t xml:space="preserve"> found that low income families avoid the library because of the risk of fines and/or fees from damaged or lost books.</w:t>
      </w:r>
    </w:p>
    <w:p w14:paraId="43F3DE03" w14:textId="3BEE82B5" w:rsidR="003646E1" w:rsidRPr="001D1B6C" w:rsidRDefault="008242B8" w:rsidP="00DC2D7E">
      <w:pPr>
        <w:pStyle w:val="ListParagraph"/>
        <w:numPr>
          <w:ilvl w:val="0"/>
          <w:numId w:val="43"/>
        </w:numPr>
        <w:jc w:val="both"/>
        <w:rPr>
          <w:rFonts w:asciiTheme="majorHAnsi" w:eastAsia="Times New Roman" w:hAnsiTheme="majorHAnsi" w:cstheme="majorHAnsi"/>
          <w:sz w:val="24"/>
          <w:szCs w:val="24"/>
        </w:rPr>
      </w:pPr>
      <w:hyperlink r:id="rId8">
        <w:r w:rsidR="003646E1" w:rsidRPr="001D1B6C">
          <w:rPr>
            <w:rFonts w:asciiTheme="majorHAnsi" w:eastAsia="Times New Roman" w:hAnsiTheme="majorHAnsi" w:cstheme="majorHAnsi"/>
            <w:color w:val="1155CC"/>
            <w:sz w:val="24"/>
            <w:szCs w:val="24"/>
            <w:u w:val="single"/>
          </w:rPr>
          <w:t>San Francisco</w:t>
        </w:r>
      </w:hyperlink>
      <w:r w:rsidR="003646E1" w:rsidRPr="001D1B6C">
        <w:rPr>
          <w:rFonts w:asciiTheme="majorHAnsi" w:eastAsia="Times New Roman" w:hAnsiTheme="majorHAnsi" w:cstheme="majorHAnsi"/>
          <w:sz w:val="24"/>
          <w:szCs w:val="24"/>
        </w:rPr>
        <w:t xml:space="preserve"> eliminate</w:t>
      </w:r>
      <w:r w:rsidR="001D1B6C">
        <w:rPr>
          <w:rFonts w:asciiTheme="majorHAnsi" w:eastAsia="Times New Roman" w:hAnsiTheme="majorHAnsi" w:cstheme="majorHAnsi"/>
          <w:sz w:val="24"/>
          <w:szCs w:val="24"/>
        </w:rPr>
        <w:t>d</w:t>
      </w:r>
      <w:r w:rsidR="003646E1" w:rsidRPr="001D1B6C">
        <w:rPr>
          <w:rFonts w:asciiTheme="majorHAnsi" w:eastAsia="Times New Roman" w:hAnsiTheme="majorHAnsi" w:cstheme="majorHAnsi"/>
          <w:sz w:val="24"/>
          <w:szCs w:val="24"/>
        </w:rPr>
        <w:t xml:space="preserve"> fines</w:t>
      </w:r>
      <w:r w:rsidR="001D1B6C">
        <w:rPr>
          <w:rFonts w:asciiTheme="majorHAnsi" w:eastAsia="Times New Roman" w:hAnsiTheme="majorHAnsi" w:cstheme="majorHAnsi"/>
          <w:sz w:val="24"/>
          <w:szCs w:val="24"/>
        </w:rPr>
        <w:t xml:space="preserve">, thereby </w:t>
      </w:r>
      <w:r w:rsidR="003646E1" w:rsidRPr="001D1B6C">
        <w:rPr>
          <w:rFonts w:asciiTheme="majorHAnsi" w:eastAsia="Times New Roman" w:hAnsiTheme="majorHAnsi" w:cstheme="majorHAnsi"/>
          <w:sz w:val="24"/>
          <w:szCs w:val="24"/>
        </w:rPr>
        <w:t>increasing access and library usage</w:t>
      </w:r>
      <w:r w:rsidR="004C014F">
        <w:rPr>
          <w:rFonts w:asciiTheme="majorHAnsi" w:eastAsia="Times New Roman" w:hAnsiTheme="majorHAnsi" w:cstheme="majorHAnsi"/>
          <w:sz w:val="24"/>
          <w:szCs w:val="24"/>
        </w:rPr>
        <w:t>.</w:t>
      </w:r>
    </w:p>
    <w:p w14:paraId="70280092" w14:textId="0736BE6A" w:rsidR="003646E1" w:rsidRDefault="003646E1" w:rsidP="00DC2D7E">
      <w:pPr>
        <w:pStyle w:val="ListParagraph"/>
        <w:numPr>
          <w:ilvl w:val="0"/>
          <w:numId w:val="43"/>
        </w:numPr>
        <w:jc w:val="both"/>
        <w:rPr>
          <w:rFonts w:asciiTheme="majorHAnsi" w:eastAsia="Times New Roman" w:hAnsiTheme="majorHAnsi" w:cstheme="majorHAnsi"/>
          <w:sz w:val="24"/>
          <w:szCs w:val="24"/>
        </w:rPr>
      </w:pPr>
      <w:r w:rsidRPr="001D1B6C">
        <w:rPr>
          <w:rFonts w:asciiTheme="majorHAnsi" w:eastAsia="Times New Roman" w:hAnsiTheme="majorHAnsi" w:cstheme="majorHAnsi"/>
          <w:sz w:val="24"/>
          <w:szCs w:val="24"/>
        </w:rPr>
        <w:t>The High Plains Library District ended library fines and circulation increased within six months</w:t>
      </w:r>
      <w:r w:rsidR="004C014F">
        <w:rPr>
          <w:rFonts w:asciiTheme="majorHAnsi" w:eastAsia="Times New Roman" w:hAnsiTheme="majorHAnsi" w:cstheme="majorHAnsi"/>
          <w:sz w:val="24"/>
          <w:szCs w:val="24"/>
        </w:rPr>
        <w:t>.</w:t>
      </w:r>
    </w:p>
    <w:p w14:paraId="5A33A905" w14:textId="38784F9E" w:rsidR="004C014F" w:rsidRPr="001D1B6C" w:rsidRDefault="004C014F" w:rsidP="00DC2D7E">
      <w:pPr>
        <w:pStyle w:val="ListParagraph"/>
        <w:numPr>
          <w:ilvl w:val="0"/>
          <w:numId w:val="43"/>
        </w:num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Feedback from ASCGLA indicates that for those returning from incarceration, old fines can be a barrier to much-needed library resources.</w:t>
      </w:r>
    </w:p>
    <w:p w14:paraId="49AAC91D" w14:textId="77777777" w:rsidR="003646E1" w:rsidRPr="00B9417C" w:rsidRDefault="003646E1" w:rsidP="00B9417C">
      <w:pPr>
        <w:jc w:val="both"/>
        <w:rPr>
          <w:rFonts w:asciiTheme="majorHAnsi" w:eastAsia="Times New Roman" w:hAnsiTheme="majorHAnsi" w:cstheme="majorHAnsi"/>
          <w:sz w:val="24"/>
          <w:szCs w:val="24"/>
        </w:rPr>
      </w:pPr>
    </w:p>
    <w:p w14:paraId="37F242EA" w14:textId="0D7B34C0" w:rsidR="003646E1" w:rsidRPr="00B9417C" w:rsidRDefault="00B9417C" w:rsidP="00B9417C">
      <w:pPr>
        <w:pStyle w:val="ListParagraph"/>
        <w:numPr>
          <w:ilvl w:val="0"/>
          <w:numId w:val="25"/>
        </w:numPr>
        <w:ind w:left="360"/>
        <w:jc w:val="both"/>
        <w:rPr>
          <w:rFonts w:asciiTheme="majorHAnsi" w:eastAsia="Times New Roman" w:hAnsiTheme="majorHAnsi" w:cstheme="majorHAnsi"/>
          <w:b/>
          <w:bCs/>
          <w:sz w:val="24"/>
          <w:szCs w:val="24"/>
        </w:rPr>
      </w:pPr>
      <w:r w:rsidRPr="00B9417C">
        <w:rPr>
          <w:rFonts w:asciiTheme="majorHAnsi" w:eastAsia="Times New Roman" w:hAnsiTheme="majorHAnsi" w:cstheme="majorHAnsi"/>
          <w:b/>
          <w:bCs/>
          <w:sz w:val="24"/>
          <w:szCs w:val="24"/>
        </w:rPr>
        <w:t xml:space="preserve"> </w:t>
      </w:r>
      <w:r w:rsidR="003646E1" w:rsidRPr="00B9417C">
        <w:rPr>
          <w:rFonts w:asciiTheme="majorHAnsi" w:eastAsia="Times New Roman" w:hAnsiTheme="majorHAnsi" w:cstheme="majorHAnsi"/>
          <w:b/>
          <w:bCs/>
          <w:sz w:val="24"/>
          <w:szCs w:val="24"/>
        </w:rPr>
        <w:t>Do library fines disproportionately affect low-income users?</w:t>
      </w:r>
    </w:p>
    <w:p w14:paraId="63FDDBA1" w14:textId="38B57057" w:rsidR="003646E1" w:rsidRPr="00B9417C" w:rsidRDefault="003646E1" w:rsidP="00DC2D7E">
      <w:pPr>
        <w:numPr>
          <w:ilvl w:val="0"/>
          <w:numId w:val="38"/>
        </w:numPr>
        <w:ind w:left="720"/>
        <w:jc w:val="both"/>
        <w:rPr>
          <w:rFonts w:asciiTheme="majorHAnsi" w:eastAsia="Times New Roman" w:hAnsiTheme="majorHAnsi" w:cstheme="majorHAnsi"/>
          <w:b/>
          <w:sz w:val="24"/>
          <w:szCs w:val="24"/>
        </w:rPr>
      </w:pPr>
      <w:r w:rsidRPr="00B9417C">
        <w:rPr>
          <w:rFonts w:asciiTheme="majorHAnsi" w:eastAsia="Times New Roman" w:hAnsiTheme="majorHAnsi" w:cstheme="majorHAnsi"/>
          <w:b/>
          <w:sz w:val="24"/>
          <w:szCs w:val="24"/>
        </w:rPr>
        <w:t>Yes</w:t>
      </w:r>
      <w:r w:rsidR="00B9417C" w:rsidRPr="00E03933">
        <w:rPr>
          <w:rFonts w:asciiTheme="majorHAnsi" w:eastAsia="Times New Roman" w:hAnsiTheme="majorHAnsi" w:cstheme="majorHAnsi"/>
          <w:bCs/>
          <w:sz w:val="24"/>
          <w:szCs w:val="24"/>
        </w:rPr>
        <w:t xml:space="preserve">.  </w:t>
      </w:r>
      <w:r w:rsidRPr="00E03933">
        <w:rPr>
          <w:rFonts w:asciiTheme="majorHAnsi" w:eastAsia="Times New Roman" w:hAnsiTheme="majorHAnsi" w:cstheme="majorHAnsi"/>
          <w:bCs/>
          <w:sz w:val="24"/>
          <w:szCs w:val="24"/>
        </w:rPr>
        <w:t>Data shows</w:t>
      </w:r>
      <w:r w:rsidRPr="00B9417C">
        <w:rPr>
          <w:rFonts w:asciiTheme="majorHAnsi" w:eastAsia="Times New Roman" w:hAnsiTheme="majorHAnsi" w:cstheme="majorHAnsi"/>
          <w:b/>
          <w:sz w:val="24"/>
          <w:szCs w:val="24"/>
        </w:rPr>
        <w:t xml:space="preserve"> library fines impact lower-income and diverse communities the most.</w:t>
      </w:r>
    </w:p>
    <w:p w14:paraId="1CDF9A6A" w14:textId="7A932421" w:rsidR="003646E1" w:rsidRPr="00B9417C" w:rsidRDefault="00E03933" w:rsidP="00DC2D7E">
      <w:pPr>
        <w:numPr>
          <w:ilvl w:val="1"/>
          <w:numId w:val="38"/>
        </w:numPr>
        <w:ind w:left="108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A </w:t>
      </w:r>
      <w:r w:rsidR="003646E1" w:rsidRPr="00B9417C">
        <w:rPr>
          <w:rFonts w:asciiTheme="majorHAnsi" w:eastAsia="Times New Roman" w:hAnsiTheme="majorHAnsi" w:cstheme="majorHAnsi"/>
          <w:sz w:val="24"/>
          <w:szCs w:val="24"/>
        </w:rPr>
        <w:t xml:space="preserve">San Francisco Public Library white paper </w:t>
      </w:r>
      <w:r>
        <w:rPr>
          <w:rFonts w:asciiTheme="majorHAnsi" w:eastAsia="Times New Roman" w:hAnsiTheme="majorHAnsi" w:cstheme="majorHAnsi"/>
          <w:sz w:val="24"/>
          <w:szCs w:val="24"/>
        </w:rPr>
        <w:t xml:space="preserve">showed that </w:t>
      </w:r>
      <w:r w:rsidR="003646E1" w:rsidRPr="00B9417C">
        <w:rPr>
          <w:rFonts w:asciiTheme="majorHAnsi" w:eastAsia="Times New Roman" w:hAnsiTheme="majorHAnsi" w:cstheme="majorHAnsi"/>
          <w:sz w:val="24"/>
          <w:szCs w:val="24"/>
        </w:rPr>
        <w:t>most blocked cards are from residents in the lowest median income areas</w:t>
      </w:r>
      <w:r w:rsidR="004C014F">
        <w:rPr>
          <w:rFonts w:asciiTheme="majorHAnsi" w:eastAsia="Times New Roman" w:hAnsiTheme="majorHAnsi" w:cstheme="majorHAnsi"/>
          <w:sz w:val="24"/>
          <w:szCs w:val="24"/>
        </w:rPr>
        <w:t>.</w:t>
      </w:r>
    </w:p>
    <w:p w14:paraId="02572CCA" w14:textId="77777777" w:rsidR="00E03933" w:rsidRDefault="003646E1" w:rsidP="00DC2D7E">
      <w:pPr>
        <w:numPr>
          <w:ilvl w:val="1"/>
          <w:numId w:val="38"/>
        </w:numPr>
        <w:ind w:left="1080"/>
        <w:jc w:val="both"/>
        <w:rPr>
          <w:rFonts w:asciiTheme="majorHAnsi" w:eastAsia="Times New Roman" w:hAnsiTheme="majorHAnsi" w:cstheme="majorHAnsi"/>
          <w:sz w:val="24"/>
          <w:szCs w:val="24"/>
        </w:rPr>
      </w:pPr>
      <w:r w:rsidRPr="00B9417C">
        <w:rPr>
          <w:rFonts w:asciiTheme="majorHAnsi" w:eastAsia="Times New Roman" w:hAnsiTheme="majorHAnsi" w:cstheme="majorHAnsi"/>
          <w:sz w:val="24"/>
          <w:szCs w:val="24"/>
        </w:rPr>
        <w:lastRenderedPageBreak/>
        <w:t>Salt Lake City Public Library found that lower income communities accounted for 14% of overall circulation but had 30% of the blocked accounts.</w:t>
      </w:r>
    </w:p>
    <w:p w14:paraId="1A07F879" w14:textId="6F5C76D0" w:rsidR="003646E1" w:rsidRPr="00B9417C" w:rsidRDefault="008242B8" w:rsidP="00DC2D7E">
      <w:pPr>
        <w:numPr>
          <w:ilvl w:val="1"/>
          <w:numId w:val="38"/>
        </w:numPr>
        <w:ind w:left="1080"/>
        <w:jc w:val="both"/>
        <w:rPr>
          <w:rFonts w:asciiTheme="majorHAnsi" w:eastAsia="Times New Roman" w:hAnsiTheme="majorHAnsi" w:cstheme="majorHAnsi"/>
          <w:sz w:val="24"/>
          <w:szCs w:val="24"/>
        </w:rPr>
      </w:pPr>
      <w:hyperlink r:id="rId9">
        <w:r w:rsidR="003646E1" w:rsidRPr="00B9417C">
          <w:rPr>
            <w:rFonts w:asciiTheme="majorHAnsi" w:eastAsia="Times New Roman" w:hAnsiTheme="majorHAnsi" w:cstheme="majorHAnsi"/>
            <w:color w:val="1155CC"/>
            <w:sz w:val="24"/>
            <w:szCs w:val="24"/>
            <w:u w:val="single"/>
          </w:rPr>
          <w:t>Seattle</w:t>
        </w:r>
      </w:hyperlink>
      <w:r w:rsidR="00E03933">
        <w:rPr>
          <w:rFonts w:asciiTheme="majorHAnsi" w:eastAsia="Times New Roman" w:hAnsiTheme="majorHAnsi" w:cstheme="majorHAnsi"/>
          <w:color w:val="1155CC"/>
          <w:sz w:val="24"/>
          <w:szCs w:val="24"/>
          <w:u w:val="single"/>
        </w:rPr>
        <w:t xml:space="preserve"> Public Library</w:t>
      </w:r>
      <w:r w:rsidR="003646E1" w:rsidRPr="00B9417C">
        <w:rPr>
          <w:rFonts w:asciiTheme="majorHAnsi" w:eastAsia="Times New Roman" w:hAnsiTheme="majorHAnsi" w:cstheme="majorHAnsi"/>
          <w:sz w:val="24"/>
          <w:szCs w:val="24"/>
        </w:rPr>
        <w:t xml:space="preserve"> is working towards fine elimination after noting branches in affluent, predominantly white neighborhoods had “significantly fewer blocked accounts” in comparison to branches in low-income communities of color.</w:t>
      </w:r>
    </w:p>
    <w:p w14:paraId="3ED40868" w14:textId="245CD7D0" w:rsidR="003646E1" w:rsidRDefault="008242B8" w:rsidP="00DC2D7E">
      <w:pPr>
        <w:numPr>
          <w:ilvl w:val="1"/>
          <w:numId w:val="38"/>
        </w:numPr>
        <w:ind w:left="1080"/>
        <w:jc w:val="both"/>
        <w:rPr>
          <w:rFonts w:asciiTheme="majorHAnsi" w:eastAsia="Times New Roman" w:hAnsiTheme="majorHAnsi" w:cstheme="majorHAnsi"/>
          <w:sz w:val="24"/>
          <w:szCs w:val="24"/>
        </w:rPr>
      </w:pPr>
      <w:hyperlink r:id="rId10">
        <w:r w:rsidR="003646E1" w:rsidRPr="00B9417C">
          <w:rPr>
            <w:rFonts w:asciiTheme="majorHAnsi" w:eastAsia="Times New Roman" w:hAnsiTheme="majorHAnsi" w:cstheme="majorHAnsi"/>
            <w:color w:val="1155CC"/>
            <w:sz w:val="24"/>
            <w:szCs w:val="24"/>
            <w:u w:val="single"/>
          </w:rPr>
          <w:t>Dallas</w:t>
        </w:r>
        <w:r w:rsidR="00E03933">
          <w:rPr>
            <w:rFonts w:asciiTheme="majorHAnsi" w:eastAsia="Times New Roman" w:hAnsiTheme="majorHAnsi" w:cstheme="majorHAnsi"/>
            <w:color w:val="1155CC"/>
            <w:sz w:val="24"/>
            <w:szCs w:val="24"/>
            <w:u w:val="single"/>
          </w:rPr>
          <w:t xml:space="preserve"> Public Library</w:t>
        </w:r>
        <w:r w:rsidR="003646E1" w:rsidRPr="00B9417C">
          <w:rPr>
            <w:rFonts w:asciiTheme="majorHAnsi" w:eastAsia="Times New Roman" w:hAnsiTheme="majorHAnsi" w:cstheme="majorHAnsi"/>
            <w:color w:val="1155CC"/>
            <w:sz w:val="24"/>
            <w:szCs w:val="24"/>
            <w:u w:val="single"/>
          </w:rPr>
          <w:t>’s</w:t>
        </w:r>
      </w:hyperlink>
      <w:r w:rsidR="003646E1" w:rsidRPr="00B9417C">
        <w:rPr>
          <w:rFonts w:asciiTheme="majorHAnsi" w:eastAsia="Times New Roman" w:hAnsiTheme="majorHAnsi" w:cstheme="majorHAnsi"/>
          <w:sz w:val="24"/>
          <w:szCs w:val="24"/>
        </w:rPr>
        <w:t xml:space="preserve"> director of libraries is striving to end library fines to help low-income patrons access resources without having to choose between paying a library fine or buying food, gas, et</w:t>
      </w:r>
      <w:r w:rsidR="00E03933">
        <w:rPr>
          <w:rFonts w:asciiTheme="majorHAnsi" w:eastAsia="Times New Roman" w:hAnsiTheme="majorHAnsi" w:cstheme="majorHAnsi"/>
          <w:sz w:val="24"/>
          <w:szCs w:val="24"/>
        </w:rPr>
        <w:t>c.</w:t>
      </w:r>
    </w:p>
    <w:p w14:paraId="18CFFBD7" w14:textId="6DC568CC" w:rsidR="0058090D" w:rsidRPr="00B9417C" w:rsidRDefault="0058090D" w:rsidP="00DC2D7E">
      <w:pPr>
        <w:numPr>
          <w:ilvl w:val="1"/>
          <w:numId w:val="38"/>
        </w:numPr>
        <w:ind w:left="108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Long Beach City College collected data that showed that library fines disproportionately affected African American students, lower income students, and students with disabilities.</w:t>
      </w:r>
    </w:p>
    <w:p w14:paraId="67535E70" w14:textId="77777777" w:rsidR="003646E1" w:rsidRPr="00B9417C" w:rsidRDefault="003646E1" w:rsidP="00B9417C">
      <w:pPr>
        <w:jc w:val="both"/>
        <w:rPr>
          <w:rFonts w:asciiTheme="majorHAnsi" w:eastAsia="Times New Roman" w:hAnsiTheme="majorHAnsi" w:cstheme="majorHAnsi"/>
          <w:sz w:val="24"/>
          <w:szCs w:val="24"/>
        </w:rPr>
      </w:pPr>
    </w:p>
    <w:p w14:paraId="045AD4AB" w14:textId="192F0F06" w:rsidR="003646E1" w:rsidRPr="001D1B6C" w:rsidRDefault="00B9417C" w:rsidP="001D1B6C">
      <w:pPr>
        <w:pStyle w:val="ListParagraph"/>
        <w:numPr>
          <w:ilvl w:val="0"/>
          <w:numId w:val="25"/>
        </w:numPr>
        <w:ind w:left="360"/>
        <w:jc w:val="both"/>
        <w:rPr>
          <w:rFonts w:asciiTheme="majorHAnsi" w:eastAsia="Times New Roman" w:hAnsiTheme="majorHAnsi" w:cstheme="majorHAnsi"/>
          <w:b/>
          <w:bCs/>
          <w:sz w:val="24"/>
          <w:szCs w:val="24"/>
        </w:rPr>
      </w:pPr>
      <w:r w:rsidRPr="001D1B6C">
        <w:rPr>
          <w:rFonts w:asciiTheme="majorHAnsi" w:eastAsia="Times New Roman" w:hAnsiTheme="majorHAnsi" w:cstheme="majorHAnsi"/>
          <w:b/>
          <w:bCs/>
          <w:sz w:val="24"/>
          <w:szCs w:val="24"/>
        </w:rPr>
        <w:t xml:space="preserve"> </w:t>
      </w:r>
      <w:r w:rsidR="003646E1" w:rsidRPr="001D1B6C">
        <w:rPr>
          <w:rFonts w:asciiTheme="majorHAnsi" w:eastAsia="Times New Roman" w:hAnsiTheme="majorHAnsi" w:cstheme="majorHAnsi"/>
          <w:b/>
          <w:bCs/>
          <w:sz w:val="24"/>
          <w:szCs w:val="24"/>
        </w:rPr>
        <w:t>Are library fines needed in order to teach responsibility?</w:t>
      </w:r>
    </w:p>
    <w:p w14:paraId="6A89E011" w14:textId="77777777" w:rsidR="00803EB4" w:rsidRPr="00803EB4" w:rsidRDefault="003646E1" w:rsidP="00DC2D7E">
      <w:pPr>
        <w:pStyle w:val="ListParagraph"/>
        <w:numPr>
          <w:ilvl w:val="0"/>
          <w:numId w:val="39"/>
        </w:numPr>
        <w:ind w:left="720"/>
        <w:jc w:val="both"/>
        <w:rPr>
          <w:rFonts w:asciiTheme="majorHAnsi" w:eastAsia="Times New Roman" w:hAnsiTheme="majorHAnsi" w:cstheme="majorHAnsi"/>
          <w:sz w:val="24"/>
          <w:szCs w:val="24"/>
        </w:rPr>
      </w:pPr>
      <w:r w:rsidRPr="00803EB4">
        <w:rPr>
          <w:rFonts w:asciiTheme="majorHAnsi" w:eastAsia="Times New Roman" w:hAnsiTheme="majorHAnsi" w:cstheme="majorHAnsi"/>
          <w:bCs/>
          <w:sz w:val="24"/>
          <w:szCs w:val="24"/>
        </w:rPr>
        <w:t>There is</w:t>
      </w:r>
      <w:r w:rsidRPr="00803EB4">
        <w:rPr>
          <w:rFonts w:asciiTheme="majorHAnsi" w:eastAsia="Times New Roman" w:hAnsiTheme="majorHAnsi" w:cstheme="majorHAnsi"/>
          <w:b/>
          <w:sz w:val="24"/>
          <w:szCs w:val="24"/>
        </w:rPr>
        <w:t xml:space="preserve"> no evidence supporting the claim that library fines teach responsibility or accountability.</w:t>
      </w:r>
    </w:p>
    <w:p w14:paraId="4F6FAC28" w14:textId="7340162D" w:rsidR="003646E1" w:rsidRPr="00803EB4" w:rsidRDefault="003646E1" w:rsidP="00DC2D7E">
      <w:pPr>
        <w:pStyle w:val="ListParagraph"/>
        <w:numPr>
          <w:ilvl w:val="1"/>
          <w:numId w:val="39"/>
        </w:numPr>
        <w:ind w:left="1080"/>
        <w:jc w:val="both"/>
        <w:rPr>
          <w:rFonts w:asciiTheme="majorHAnsi" w:eastAsia="Times New Roman" w:hAnsiTheme="majorHAnsi" w:cstheme="majorHAnsi"/>
          <w:sz w:val="24"/>
          <w:szCs w:val="24"/>
        </w:rPr>
      </w:pPr>
      <w:r w:rsidRPr="00803EB4">
        <w:rPr>
          <w:rFonts w:asciiTheme="majorHAnsi" w:eastAsia="Times New Roman" w:hAnsiTheme="majorHAnsi" w:cstheme="majorHAnsi"/>
          <w:sz w:val="24"/>
          <w:szCs w:val="24"/>
        </w:rPr>
        <w:t>Even though there is a lack of evidence to this concept, the San Francisco Public Library addresse</w:t>
      </w:r>
      <w:r w:rsidR="00803EB4" w:rsidRPr="00803EB4">
        <w:rPr>
          <w:rFonts w:asciiTheme="majorHAnsi" w:eastAsia="Times New Roman" w:hAnsiTheme="majorHAnsi" w:cstheme="majorHAnsi"/>
          <w:sz w:val="24"/>
          <w:szCs w:val="24"/>
        </w:rPr>
        <w:t>d</w:t>
      </w:r>
      <w:r w:rsidRPr="00803EB4">
        <w:rPr>
          <w:rFonts w:asciiTheme="majorHAnsi" w:eastAsia="Times New Roman" w:hAnsiTheme="majorHAnsi" w:cstheme="majorHAnsi"/>
          <w:sz w:val="24"/>
          <w:szCs w:val="24"/>
        </w:rPr>
        <w:t xml:space="preserve"> this issue directly in their white paper and states: </w:t>
      </w:r>
      <w:r w:rsidRPr="00803EB4">
        <w:rPr>
          <w:rFonts w:asciiTheme="majorHAnsi" w:eastAsia="Times New Roman" w:hAnsiTheme="majorHAnsi" w:cstheme="majorHAnsi"/>
          <w:iCs/>
          <w:sz w:val="24"/>
          <w:szCs w:val="24"/>
        </w:rPr>
        <w:t>“If there is a conflict between teaching responsibility and ensuring equal access, the library is duty bound to prioritize equal access.”</w:t>
      </w:r>
    </w:p>
    <w:p w14:paraId="0A2C5F17" w14:textId="39FF81C4" w:rsidR="003646E1" w:rsidRPr="00803EB4" w:rsidRDefault="008242B8" w:rsidP="00DC2D7E">
      <w:pPr>
        <w:pStyle w:val="ListParagraph"/>
        <w:numPr>
          <w:ilvl w:val="1"/>
          <w:numId w:val="39"/>
        </w:numPr>
        <w:ind w:left="1080"/>
        <w:jc w:val="both"/>
        <w:rPr>
          <w:rFonts w:asciiTheme="majorHAnsi" w:eastAsia="Times New Roman" w:hAnsiTheme="majorHAnsi" w:cstheme="majorHAnsi"/>
          <w:sz w:val="24"/>
          <w:szCs w:val="24"/>
        </w:rPr>
      </w:pPr>
      <w:hyperlink r:id="rId11">
        <w:r w:rsidR="003646E1" w:rsidRPr="00803EB4">
          <w:rPr>
            <w:rFonts w:asciiTheme="majorHAnsi" w:eastAsia="Times New Roman" w:hAnsiTheme="majorHAnsi" w:cstheme="majorHAnsi"/>
            <w:color w:val="1155CC"/>
            <w:sz w:val="24"/>
            <w:szCs w:val="24"/>
            <w:u w:val="single"/>
          </w:rPr>
          <w:t>Libraries’ missions</w:t>
        </w:r>
      </w:hyperlink>
      <w:r w:rsidR="003646E1" w:rsidRPr="00803EB4">
        <w:rPr>
          <w:rFonts w:asciiTheme="majorHAnsi" w:eastAsia="Times New Roman" w:hAnsiTheme="majorHAnsi" w:cstheme="majorHAnsi"/>
          <w:sz w:val="24"/>
          <w:szCs w:val="24"/>
        </w:rPr>
        <w:t xml:space="preserve"> include equitable access to information but do not include teaching responsibility.</w:t>
      </w:r>
      <w:r w:rsidR="00803EB4" w:rsidRPr="00803EB4">
        <w:rPr>
          <w:rFonts w:asciiTheme="majorHAnsi" w:eastAsia="Times New Roman" w:hAnsiTheme="majorHAnsi" w:cstheme="majorHAnsi"/>
          <w:sz w:val="24"/>
          <w:szCs w:val="24"/>
        </w:rPr>
        <w:t xml:space="preserve">  </w:t>
      </w:r>
      <w:r w:rsidR="004144DD">
        <w:rPr>
          <w:rFonts w:asciiTheme="majorHAnsi" w:eastAsia="Times New Roman" w:hAnsiTheme="majorHAnsi" w:cstheme="majorHAnsi"/>
          <w:sz w:val="24"/>
          <w:szCs w:val="24"/>
        </w:rPr>
        <w:t xml:space="preserve">While academic and school libraries may have a teaching mission, </w:t>
      </w:r>
      <w:r w:rsidR="00803EB4" w:rsidRPr="00803EB4">
        <w:rPr>
          <w:rFonts w:asciiTheme="majorHAnsi" w:eastAsia="Times New Roman" w:hAnsiTheme="majorHAnsi" w:cstheme="majorHAnsi"/>
          <w:sz w:val="24"/>
          <w:szCs w:val="24"/>
        </w:rPr>
        <w:t>it is arguable whether teaching responsibility fits the curriculum that those libraries support.</w:t>
      </w:r>
    </w:p>
    <w:p w14:paraId="63489FB0" w14:textId="77777777" w:rsidR="003646E1" w:rsidRPr="00B9417C" w:rsidRDefault="003646E1" w:rsidP="00B9417C">
      <w:pPr>
        <w:jc w:val="both"/>
        <w:rPr>
          <w:rFonts w:asciiTheme="majorHAnsi" w:eastAsia="Times New Roman" w:hAnsiTheme="majorHAnsi" w:cstheme="majorHAnsi"/>
          <w:sz w:val="24"/>
          <w:szCs w:val="24"/>
        </w:rPr>
      </w:pPr>
    </w:p>
    <w:p w14:paraId="742314D3" w14:textId="5AEB2FE9" w:rsidR="003646E1" w:rsidRPr="001D1B6C" w:rsidRDefault="00B9417C" w:rsidP="001D1B6C">
      <w:pPr>
        <w:pStyle w:val="ListParagraph"/>
        <w:numPr>
          <w:ilvl w:val="0"/>
          <w:numId w:val="25"/>
        </w:numPr>
        <w:ind w:left="360"/>
        <w:jc w:val="both"/>
        <w:rPr>
          <w:rFonts w:asciiTheme="majorHAnsi" w:eastAsia="Times New Roman" w:hAnsiTheme="majorHAnsi" w:cstheme="majorHAnsi"/>
          <w:b/>
          <w:bCs/>
          <w:sz w:val="24"/>
          <w:szCs w:val="24"/>
        </w:rPr>
      </w:pPr>
      <w:r w:rsidRPr="001D1B6C">
        <w:rPr>
          <w:rFonts w:asciiTheme="majorHAnsi" w:eastAsia="Times New Roman" w:hAnsiTheme="majorHAnsi" w:cstheme="majorHAnsi"/>
          <w:b/>
          <w:bCs/>
          <w:sz w:val="24"/>
          <w:szCs w:val="24"/>
        </w:rPr>
        <w:t xml:space="preserve"> </w:t>
      </w:r>
      <w:r w:rsidR="003646E1" w:rsidRPr="001D1B6C">
        <w:rPr>
          <w:rFonts w:asciiTheme="majorHAnsi" w:eastAsia="Times New Roman" w:hAnsiTheme="majorHAnsi" w:cstheme="majorHAnsi"/>
          <w:b/>
          <w:bCs/>
          <w:sz w:val="24"/>
          <w:szCs w:val="24"/>
        </w:rPr>
        <w:t>Do library fines motivate people to return borrowed materials?</w:t>
      </w:r>
    </w:p>
    <w:p w14:paraId="00E2E675" w14:textId="3B2AAD9F" w:rsidR="003646E1" w:rsidRPr="004144DD" w:rsidRDefault="003646E1" w:rsidP="00DC2D7E">
      <w:pPr>
        <w:pStyle w:val="ListParagraph"/>
        <w:numPr>
          <w:ilvl w:val="0"/>
          <w:numId w:val="40"/>
        </w:numPr>
        <w:ind w:left="720"/>
        <w:jc w:val="both"/>
        <w:rPr>
          <w:rFonts w:asciiTheme="majorHAnsi" w:eastAsia="Times New Roman" w:hAnsiTheme="majorHAnsi" w:cstheme="majorHAnsi"/>
          <w:sz w:val="24"/>
          <w:szCs w:val="24"/>
        </w:rPr>
      </w:pPr>
      <w:r w:rsidRPr="004144DD">
        <w:rPr>
          <w:rFonts w:asciiTheme="majorHAnsi" w:eastAsia="Times New Roman" w:hAnsiTheme="majorHAnsi" w:cstheme="majorHAnsi"/>
          <w:b/>
          <w:bCs/>
          <w:sz w:val="24"/>
          <w:szCs w:val="24"/>
        </w:rPr>
        <w:t>No</w:t>
      </w:r>
      <w:r w:rsidR="00B9417C" w:rsidRPr="004144DD">
        <w:rPr>
          <w:rFonts w:asciiTheme="majorHAnsi" w:eastAsia="Times New Roman" w:hAnsiTheme="majorHAnsi" w:cstheme="majorHAnsi"/>
          <w:sz w:val="24"/>
          <w:szCs w:val="24"/>
        </w:rPr>
        <w:t xml:space="preserve">.  </w:t>
      </w:r>
      <w:r w:rsidRPr="004144DD">
        <w:rPr>
          <w:rFonts w:asciiTheme="majorHAnsi" w:eastAsia="Times New Roman" w:hAnsiTheme="majorHAnsi" w:cstheme="majorHAnsi"/>
          <w:sz w:val="24"/>
          <w:szCs w:val="24"/>
        </w:rPr>
        <w:t xml:space="preserve">In libraries that have eliminated library fines, </w:t>
      </w:r>
      <w:r w:rsidRPr="004144DD">
        <w:rPr>
          <w:rFonts w:asciiTheme="majorHAnsi" w:eastAsia="Times New Roman" w:hAnsiTheme="majorHAnsi" w:cstheme="majorHAnsi"/>
          <w:b/>
          <w:bCs/>
          <w:sz w:val="24"/>
          <w:szCs w:val="24"/>
        </w:rPr>
        <w:t>the return rate remained consistent</w:t>
      </w:r>
      <w:r w:rsidRPr="004144DD">
        <w:rPr>
          <w:rFonts w:asciiTheme="majorHAnsi" w:eastAsia="Times New Roman" w:hAnsiTheme="majorHAnsi" w:cstheme="majorHAnsi"/>
          <w:sz w:val="24"/>
          <w:szCs w:val="24"/>
        </w:rPr>
        <w:t xml:space="preserve"> before and after the change.</w:t>
      </w:r>
    </w:p>
    <w:p w14:paraId="6D539D21" w14:textId="77777777" w:rsidR="001D1B6C" w:rsidRPr="004144DD" w:rsidRDefault="001D1B6C" w:rsidP="00DC2D7E">
      <w:pPr>
        <w:pStyle w:val="ListParagraph"/>
        <w:numPr>
          <w:ilvl w:val="1"/>
          <w:numId w:val="40"/>
        </w:numPr>
        <w:ind w:left="1080"/>
        <w:jc w:val="both"/>
        <w:rPr>
          <w:rFonts w:asciiTheme="majorHAnsi" w:eastAsia="Times New Roman" w:hAnsiTheme="majorHAnsi" w:cstheme="majorHAnsi"/>
          <w:sz w:val="24"/>
          <w:szCs w:val="24"/>
        </w:rPr>
      </w:pPr>
      <w:r w:rsidRPr="004144DD">
        <w:rPr>
          <w:rFonts w:asciiTheme="majorHAnsi" w:eastAsia="Times New Roman" w:hAnsiTheme="majorHAnsi" w:cstheme="majorHAnsi"/>
          <w:sz w:val="24"/>
          <w:szCs w:val="24"/>
        </w:rPr>
        <w:t xml:space="preserve">Vernon Public Library reported the average number of days overdue dropped by 42% </w:t>
      </w:r>
      <w:r w:rsidRPr="004144DD">
        <w:rPr>
          <w:rFonts w:asciiTheme="majorHAnsi" w:eastAsia="Times New Roman" w:hAnsiTheme="majorHAnsi" w:cstheme="majorHAnsi"/>
          <w:b/>
          <w:bCs/>
          <w:sz w:val="24"/>
          <w:szCs w:val="24"/>
        </w:rPr>
        <w:t>after</w:t>
      </w:r>
      <w:r w:rsidRPr="004144DD">
        <w:rPr>
          <w:rFonts w:asciiTheme="majorHAnsi" w:eastAsia="Times New Roman" w:hAnsiTheme="majorHAnsi" w:cstheme="majorHAnsi"/>
          <w:sz w:val="24"/>
          <w:szCs w:val="24"/>
        </w:rPr>
        <w:t xml:space="preserve"> eliminating fines</w:t>
      </w:r>
    </w:p>
    <w:p w14:paraId="66ED4100" w14:textId="77777777" w:rsidR="003646E1" w:rsidRPr="00B9417C" w:rsidRDefault="003646E1" w:rsidP="00B9417C">
      <w:pPr>
        <w:jc w:val="both"/>
        <w:rPr>
          <w:rFonts w:asciiTheme="majorHAnsi" w:eastAsia="Times New Roman" w:hAnsiTheme="majorHAnsi" w:cstheme="majorHAnsi"/>
          <w:sz w:val="24"/>
          <w:szCs w:val="24"/>
        </w:rPr>
      </w:pPr>
    </w:p>
    <w:p w14:paraId="52E21EC8" w14:textId="5E5632B7" w:rsidR="003646E1" w:rsidRPr="001D1B6C" w:rsidRDefault="00B9417C" w:rsidP="001D1B6C">
      <w:pPr>
        <w:pStyle w:val="ListParagraph"/>
        <w:numPr>
          <w:ilvl w:val="0"/>
          <w:numId w:val="25"/>
        </w:numPr>
        <w:ind w:left="360"/>
        <w:jc w:val="both"/>
        <w:rPr>
          <w:rFonts w:asciiTheme="majorHAnsi" w:eastAsia="Times New Roman" w:hAnsiTheme="majorHAnsi" w:cstheme="majorHAnsi"/>
          <w:b/>
          <w:bCs/>
          <w:sz w:val="24"/>
          <w:szCs w:val="24"/>
        </w:rPr>
      </w:pPr>
      <w:r w:rsidRPr="00B9417C">
        <w:rPr>
          <w:rFonts w:asciiTheme="majorHAnsi" w:eastAsia="Times New Roman" w:hAnsiTheme="majorHAnsi" w:cstheme="majorHAnsi"/>
          <w:sz w:val="24"/>
          <w:szCs w:val="24"/>
        </w:rPr>
        <w:t xml:space="preserve"> </w:t>
      </w:r>
      <w:r w:rsidR="003646E1" w:rsidRPr="001D1B6C">
        <w:rPr>
          <w:rFonts w:asciiTheme="majorHAnsi" w:eastAsia="Times New Roman" w:hAnsiTheme="majorHAnsi" w:cstheme="majorHAnsi"/>
          <w:b/>
          <w:bCs/>
          <w:sz w:val="24"/>
          <w:szCs w:val="24"/>
        </w:rPr>
        <w:t>How much does it cost libraries to collect late fines?</w:t>
      </w:r>
    </w:p>
    <w:p w14:paraId="47C3B606" w14:textId="77777777" w:rsidR="003646E1" w:rsidRPr="00B9417C" w:rsidRDefault="003646E1" w:rsidP="00580240">
      <w:pPr>
        <w:numPr>
          <w:ilvl w:val="0"/>
          <w:numId w:val="41"/>
        </w:numPr>
        <w:jc w:val="both"/>
        <w:rPr>
          <w:rFonts w:asciiTheme="majorHAnsi" w:eastAsia="Times New Roman" w:hAnsiTheme="majorHAnsi" w:cstheme="majorHAnsi"/>
          <w:sz w:val="24"/>
          <w:szCs w:val="24"/>
        </w:rPr>
      </w:pPr>
      <w:r w:rsidRPr="00B9417C">
        <w:rPr>
          <w:rFonts w:asciiTheme="majorHAnsi" w:eastAsia="Times New Roman" w:hAnsiTheme="majorHAnsi" w:cstheme="majorHAnsi"/>
          <w:sz w:val="24"/>
          <w:szCs w:val="24"/>
        </w:rPr>
        <w:t xml:space="preserve">In many </w:t>
      </w:r>
      <w:r w:rsidRPr="00DC2D7E">
        <w:rPr>
          <w:rFonts w:asciiTheme="majorHAnsi" w:eastAsia="Times New Roman" w:hAnsiTheme="majorHAnsi" w:cstheme="majorHAnsi"/>
          <w:b/>
          <w:bCs/>
          <w:sz w:val="24"/>
          <w:szCs w:val="24"/>
        </w:rPr>
        <w:t xml:space="preserve">cases the </w:t>
      </w:r>
      <w:hyperlink r:id="rId12">
        <w:r w:rsidRPr="00DC2D7E">
          <w:rPr>
            <w:rFonts w:asciiTheme="majorHAnsi" w:eastAsia="Times New Roman" w:hAnsiTheme="majorHAnsi" w:cstheme="majorHAnsi"/>
            <w:b/>
            <w:bCs/>
            <w:color w:val="1155CC"/>
            <w:sz w:val="24"/>
            <w:szCs w:val="24"/>
            <w:u w:val="single"/>
          </w:rPr>
          <w:t>overall process for fine collection</w:t>
        </w:r>
      </w:hyperlink>
      <w:r w:rsidRPr="00DC2D7E">
        <w:rPr>
          <w:rFonts w:asciiTheme="majorHAnsi" w:eastAsia="Times New Roman" w:hAnsiTheme="majorHAnsi" w:cstheme="majorHAnsi"/>
          <w:b/>
          <w:bCs/>
          <w:sz w:val="24"/>
          <w:szCs w:val="24"/>
        </w:rPr>
        <w:t xml:space="preserve"> utilizes more resources than what is collected</w:t>
      </w:r>
      <w:r w:rsidRPr="00B9417C">
        <w:rPr>
          <w:rFonts w:asciiTheme="majorHAnsi" w:eastAsia="Times New Roman" w:hAnsiTheme="majorHAnsi" w:cstheme="majorHAnsi"/>
          <w:sz w:val="24"/>
          <w:szCs w:val="24"/>
        </w:rPr>
        <w:t>, and ultimately punishes loyal patrons along with lower income and diverse populations.</w:t>
      </w:r>
    </w:p>
    <w:p w14:paraId="3A2AD614" w14:textId="77777777" w:rsidR="003646E1" w:rsidRPr="00B9417C" w:rsidRDefault="003646E1" w:rsidP="00DC2D7E">
      <w:pPr>
        <w:numPr>
          <w:ilvl w:val="1"/>
          <w:numId w:val="41"/>
        </w:numPr>
        <w:ind w:left="1080"/>
        <w:jc w:val="both"/>
        <w:rPr>
          <w:rFonts w:asciiTheme="majorHAnsi" w:eastAsia="Times New Roman" w:hAnsiTheme="majorHAnsi" w:cstheme="majorHAnsi"/>
          <w:sz w:val="24"/>
          <w:szCs w:val="24"/>
        </w:rPr>
      </w:pPr>
      <w:r w:rsidRPr="00B9417C">
        <w:rPr>
          <w:rFonts w:asciiTheme="majorHAnsi" w:eastAsia="Times New Roman" w:hAnsiTheme="majorHAnsi" w:cstheme="majorHAnsi"/>
          <w:sz w:val="24"/>
          <w:szCs w:val="24"/>
        </w:rPr>
        <w:t xml:space="preserve">After analyzing fine collection transactions, the </w:t>
      </w:r>
      <w:hyperlink r:id="rId13">
        <w:r w:rsidRPr="00B9417C">
          <w:rPr>
            <w:rFonts w:asciiTheme="majorHAnsi" w:eastAsia="Times New Roman" w:hAnsiTheme="majorHAnsi" w:cstheme="majorHAnsi"/>
            <w:color w:val="1155CC"/>
            <w:sz w:val="24"/>
            <w:szCs w:val="24"/>
            <w:u w:val="single"/>
          </w:rPr>
          <w:t>San Rafael Public Library</w:t>
        </w:r>
      </w:hyperlink>
      <w:r w:rsidRPr="00B9417C">
        <w:rPr>
          <w:rFonts w:asciiTheme="majorHAnsi" w:eastAsia="Times New Roman" w:hAnsiTheme="majorHAnsi" w:cstheme="majorHAnsi"/>
          <w:sz w:val="24"/>
          <w:szCs w:val="24"/>
        </w:rPr>
        <w:t xml:space="preserve"> discovered every transaction used approximately ten minutes of staff time.</w:t>
      </w:r>
    </w:p>
    <w:p w14:paraId="3CF9B764" w14:textId="2864A96A" w:rsidR="003646E1" w:rsidRPr="00580240" w:rsidRDefault="003646E1" w:rsidP="00DC2D7E">
      <w:pPr>
        <w:numPr>
          <w:ilvl w:val="1"/>
          <w:numId w:val="41"/>
        </w:numPr>
        <w:ind w:left="1080"/>
        <w:jc w:val="both"/>
        <w:rPr>
          <w:rFonts w:asciiTheme="majorHAnsi" w:eastAsia="Times New Roman" w:hAnsiTheme="majorHAnsi" w:cstheme="majorHAnsi"/>
          <w:sz w:val="24"/>
          <w:szCs w:val="24"/>
        </w:rPr>
      </w:pPr>
      <w:r w:rsidRPr="00580240">
        <w:rPr>
          <w:rFonts w:asciiTheme="majorHAnsi" w:eastAsia="Times New Roman" w:hAnsiTheme="majorHAnsi" w:cstheme="majorHAnsi"/>
          <w:sz w:val="24"/>
          <w:szCs w:val="24"/>
        </w:rPr>
        <w:lastRenderedPageBreak/>
        <w:t>The Vernon Area Public Library District asserts “the cost of staff time to handle overdue</w:t>
      </w:r>
      <w:r w:rsidR="00580240" w:rsidRPr="00580240">
        <w:rPr>
          <w:rFonts w:asciiTheme="majorHAnsi" w:eastAsia="Times New Roman" w:hAnsiTheme="majorHAnsi" w:cstheme="majorHAnsi"/>
          <w:sz w:val="24"/>
          <w:szCs w:val="24"/>
        </w:rPr>
        <w:t xml:space="preserve"> </w:t>
      </w:r>
      <w:r w:rsidRPr="00580240">
        <w:rPr>
          <w:rFonts w:asciiTheme="majorHAnsi" w:eastAsia="Times New Roman" w:hAnsiTheme="majorHAnsi" w:cstheme="majorHAnsi"/>
          <w:sz w:val="24"/>
          <w:szCs w:val="24"/>
        </w:rPr>
        <w:t xml:space="preserve">fines and of </w:t>
      </w:r>
      <w:hyperlink r:id="rId14">
        <w:r w:rsidRPr="00580240">
          <w:rPr>
            <w:rFonts w:asciiTheme="majorHAnsi" w:eastAsia="Times New Roman" w:hAnsiTheme="majorHAnsi" w:cstheme="majorHAnsi"/>
            <w:color w:val="1155CC"/>
            <w:sz w:val="24"/>
            <w:szCs w:val="24"/>
            <w:u w:val="single"/>
          </w:rPr>
          <w:t>processing the amounts</w:t>
        </w:r>
      </w:hyperlink>
      <w:r w:rsidRPr="00580240">
        <w:rPr>
          <w:rFonts w:asciiTheme="majorHAnsi" w:eastAsia="Times New Roman" w:hAnsiTheme="majorHAnsi" w:cstheme="majorHAnsi"/>
          <w:sz w:val="24"/>
          <w:szCs w:val="24"/>
        </w:rPr>
        <w:t xml:space="preserve"> to more than what they’re earning back from patrons.”</w:t>
      </w:r>
    </w:p>
    <w:p w14:paraId="592E66AA" w14:textId="6CC34C76" w:rsidR="003646E1" w:rsidRPr="001D1B6C" w:rsidRDefault="003646E1" w:rsidP="00DC2D7E">
      <w:pPr>
        <w:pStyle w:val="ListParagraph"/>
        <w:numPr>
          <w:ilvl w:val="1"/>
          <w:numId w:val="41"/>
        </w:numPr>
        <w:ind w:left="1080"/>
        <w:jc w:val="both"/>
        <w:rPr>
          <w:rFonts w:asciiTheme="majorHAnsi" w:eastAsia="Times New Roman" w:hAnsiTheme="majorHAnsi" w:cstheme="majorHAnsi"/>
          <w:sz w:val="24"/>
          <w:szCs w:val="24"/>
          <w:shd w:val="clear" w:color="auto" w:fill="F7F9FA"/>
        </w:rPr>
      </w:pPr>
      <w:r w:rsidRPr="001D1B6C">
        <w:rPr>
          <w:rFonts w:asciiTheme="majorHAnsi" w:eastAsia="Times New Roman" w:hAnsiTheme="majorHAnsi" w:cstheme="majorHAnsi"/>
          <w:sz w:val="24"/>
          <w:szCs w:val="24"/>
          <w:shd w:val="clear" w:color="auto" w:fill="F7F9FA"/>
        </w:rPr>
        <w:t xml:space="preserve">Executive Director of the Stark County (OH) District Library: “it costs more money in staff time for the tracking, collecting and accounting of the </w:t>
      </w:r>
      <w:hyperlink r:id="rId15">
        <w:r w:rsidRPr="001D1B6C">
          <w:rPr>
            <w:rFonts w:asciiTheme="majorHAnsi" w:eastAsia="Times New Roman" w:hAnsiTheme="majorHAnsi" w:cstheme="majorHAnsi"/>
            <w:color w:val="1155CC"/>
            <w:sz w:val="24"/>
            <w:szCs w:val="24"/>
            <w:u w:val="single"/>
            <w:shd w:val="clear" w:color="auto" w:fill="F7F9FA"/>
          </w:rPr>
          <w:t>overdue fines</w:t>
        </w:r>
      </w:hyperlink>
      <w:r w:rsidRPr="001D1B6C">
        <w:rPr>
          <w:rFonts w:asciiTheme="majorHAnsi" w:eastAsia="Times New Roman" w:hAnsiTheme="majorHAnsi" w:cstheme="majorHAnsi"/>
          <w:sz w:val="24"/>
          <w:szCs w:val="24"/>
          <w:shd w:val="clear" w:color="auto" w:fill="F7F9FA"/>
        </w:rPr>
        <w:t xml:space="preserve"> than the $188,000 the district collects in penalties each year</w:t>
      </w:r>
      <w:r w:rsidR="00DC2D7E">
        <w:rPr>
          <w:rFonts w:asciiTheme="majorHAnsi" w:eastAsia="Times New Roman" w:hAnsiTheme="majorHAnsi" w:cstheme="majorHAnsi"/>
          <w:sz w:val="24"/>
          <w:szCs w:val="24"/>
          <w:shd w:val="clear" w:color="auto" w:fill="F7F9FA"/>
        </w:rPr>
        <w:t>.</w:t>
      </w:r>
      <w:r w:rsidRPr="001D1B6C">
        <w:rPr>
          <w:rFonts w:asciiTheme="majorHAnsi" w:eastAsia="Times New Roman" w:hAnsiTheme="majorHAnsi" w:cstheme="majorHAnsi"/>
          <w:sz w:val="24"/>
          <w:szCs w:val="24"/>
          <w:shd w:val="clear" w:color="auto" w:fill="F7F9FA"/>
        </w:rPr>
        <w:t>”</w:t>
      </w:r>
    </w:p>
    <w:p w14:paraId="7FC3981B" w14:textId="77777777" w:rsidR="001D1B6C" w:rsidRPr="00B9417C" w:rsidRDefault="001D1B6C" w:rsidP="00B9417C">
      <w:pPr>
        <w:jc w:val="both"/>
        <w:rPr>
          <w:rFonts w:asciiTheme="majorHAnsi" w:eastAsia="Times New Roman" w:hAnsiTheme="majorHAnsi" w:cstheme="majorHAnsi"/>
          <w:sz w:val="24"/>
          <w:szCs w:val="24"/>
        </w:rPr>
      </w:pPr>
    </w:p>
    <w:p w14:paraId="6425778D" w14:textId="6BC0B63E" w:rsidR="003646E1" w:rsidRPr="001D1B6C" w:rsidRDefault="00B9417C" w:rsidP="001D1B6C">
      <w:pPr>
        <w:pStyle w:val="ListParagraph"/>
        <w:numPr>
          <w:ilvl w:val="0"/>
          <w:numId w:val="25"/>
        </w:numPr>
        <w:ind w:left="360"/>
        <w:jc w:val="both"/>
        <w:rPr>
          <w:rFonts w:asciiTheme="majorHAnsi" w:eastAsia="Times New Roman" w:hAnsiTheme="majorHAnsi" w:cstheme="majorHAnsi"/>
          <w:b/>
          <w:bCs/>
          <w:sz w:val="24"/>
          <w:szCs w:val="24"/>
        </w:rPr>
      </w:pPr>
      <w:r w:rsidRPr="00B9417C">
        <w:rPr>
          <w:rFonts w:asciiTheme="majorHAnsi" w:eastAsia="Times New Roman" w:hAnsiTheme="majorHAnsi" w:cstheme="majorHAnsi"/>
          <w:sz w:val="24"/>
          <w:szCs w:val="24"/>
        </w:rPr>
        <w:t xml:space="preserve"> </w:t>
      </w:r>
      <w:r w:rsidR="003646E1" w:rsidRPr="001D1B6C">
        <w:rPr>
          <w:rFonts w:asciiTheme="majorHAnsi" w:eastAsia="Times New Roman" w:hAnsiTheme="majorHAnsi" w:cstheme="majorHAnsi"/>
          <w:b/>
          <w:bCs/>
          <w:sz w:val="24"/>
          <w:szCs w:val="24"/>
        </w:rPr>
        <w:t>Does the revenue created by collecting late fines go back into the library?</w:t>
      </w:r>
    </w:p>
    <w:p w14:paraId="14FA54F8" w14:textId="744769A2" w:rsidR="003646E1" w:rsidRPr="00DC2D7E" w:rsidRDefault="00DC2D7E" w:rsidP="00DC2D7E">
      <w:pPr>
        <w:pStyle w:val="ListParagraph"/>
        <w:numPr>
          <w:ilvl w:val="0"/>
          <w:numId w:val="42"/>
        </w:numPr>
        <w:ind w:left="720"/>
        <w:jc w:val="both"/>
        <w:rPr>
          <w:rFonts w:asciiTheme="majorHAnsi" w:eastAsia="Times New Roman" w:hAnsiTheme="majorHAnsi" w:cstheme="majorHAnsi"/>
          <w:sz w:val="24"/>
          <w:szCs w:val="24"/>
        </w:rPr>
      </w:pPr>
      <w:r w:rsidRPr="00DC2D7E">
        <w:rPr>
          <w:rFonts w:asciiTheme="majorHAnsi" w:eastAsia="Times New Roman" w:hAnsiTheme="majorHAnsi" w:cstheme="majorHAnsi"/>
          <w:b/>
          <w:bCs/>
          <w:sz w:val="24"/>
          <w:szCs w:val="24"/>
        </w:rPr>
        <w:t>It depends</w:t>
      </w:r>
      <w:r w:rsidRPr="00DC2D7E">
        <w:rPr>
          <w:rFonts w:asciiTheme="majorHAnsi" w:eastAsia="Times New Roman" w:hAnsiTheme="majorHAnsi" w:cstheme="majorHAnsi"/>
          <w:sz w:val="24"/>
          <w:szCs w:val="24"/>
        </w:rPr>
        <w:t xml:space="preserve">.  For some </w:t>
      </w:r>
      <w:r w:rsidR="003646E1" w:rsidRPr="00DC2D7E">
        <w:rPr>
          <w:rFonts w:asciiTheme="majorHAnsi" w:eastAsia="Times New Roman" w:hAnsiTheme="majorHAnsi" w:cstheme="majorHAnsi"/>
          <w:sz w:val="24"/>
          <w:szCs w:val="24"/>
        </w:rPr>
        <w:t>libraries, revenue collected through fines and fees does not go back into the library budget but rather to their parent institution’s general fund (county, city, university, school, etc.)</w:t>
      </w:r>
      <w:r w:rsidRPr="00DC2D7E">
        <w:rPr>
          <w:rFonts w:asciiTheme="majorHAnsi" w:eastAsia="Times New Roman" w:hAnsiTheme="majorHAnsi" w:cstheme="majorHAnsi"/>
          <w:sz w:val="24"/>
          <w:szCs w:val="24"/>
        </w:rPr>
        <w:t xml:space="preserve">.  </w:t>
      </w:r>
      <w:r w:rsidR="003646E1" w:rsidRPr="00DC2D7E">
        <w:rPr>
          <w:rFonts w:asciiTheme="majorHAnsi" w:eastAsia="Times New Roman" w:hAnsiTheme="majorHAnsi" w:cstheme="majorHAnsi"/>
          <w:sz w:val="24"/>
          <w:szCs w:val="24"/>
        </w:rPr>
        <w:t xml:space="preserve">For </w:t>
      </w:r>
      <w:r>
        <w:rPr>
          <w:rFonts w:asciiTheme="majorHAnsi" w:eastAsia="Times New Roman" w:hAnsiTheme="majorHAnsi" w:cstheme="majorHAnsi"/>
          <w:sz w:val="24"/>
          <w:szCs w:val="24"/>
        </w:rPr>
        <w:t>other</w:t>
      </w:r>
      <w:r w:rsidR="003646E1" w:rsidRPr="00DC2D7E">
        <w:rPr>
          <w:rFonts w:asciiTheme="majorHAnsi" w:eastAsia="Times New Roman" w:hAnsiTheme="majorHAnsi" w:cstheme="majorHAnsi"/>
          <w:sz w:val="24"/>
          <w:szCs w:val="24"/>
        </w:rPr>
        <w:t xml:space="preserve"> libraries, revenue collected through fines and fees is an integral part of their budget and a reduction in revenue would result in a direct reduction in budget.</w:t>
      </w:r>
    </w:p>
    <w:p w14:paraId="13AC3F3D" w14:textId="77777777" w:rsidR="003646E1" w:rsidRPr="00B9417C" w:rsidRDefault="003646E1" w:rsidP="00B9417C">
      <w:pPr>
        <w:jc w:val="both"/>
        <w:rPr>
          <w:rFonts w:asciiTheme="majorHAnsi" w:eastAsia="Times New Roman" w:hAnsiTheme="majorHAnsi" w:cstheme="majorHAnsi"/>
          <w:sz w:val="24"/>
          <w:szCs w:val="24"/>
        </w:rPr>
      </w:pPr>
    </w:p>
    <w:p w14:paraId="5202CD71" w14:textId="4AE4F181" w:rsidR="003646E1" w:rsidRPr="001D1B6C" w:rsidRDefault="00B9417C" w:rsidP="001D1B6C">
      <w:pPr>
        <w:pStyle w:val="ListParagraph"/>
        <w:numPr>
          <w:ilvl w:val="0"/>
          <w:numId w:val="25"/>
        </w:numPr>
        <w:ind w:left="360"/>
        <w:jc w:val="both"/>
        <w:rPr>
          <w:rFonts w:asciiTheme="majorHAnsi" w:eastAsia="Times New Roman" w:hAnsiTheme="majorHAnsi" w:cstheme="majorHAnsi"/>
          <w:b/>
          <w:bCs/>
          <w:sz w:val="24"/>
          <w:szCs w:val="24"/>
        </w:rPr>
      </w:pPr>
      <w:r w:rsidRPr="00B9417C">
        <w:rPr>
          <w:rFonts w:asciiTheme="majorHAnsi" w:eastAsia="Times New Roman" w:hAnsiTheme="majorHAnsi" w:cstheme="majorHAnsi"/>
          <w:sz w:val="24"/>
          <w:szCs w:val="24"/>
        </w:rPr>
        <w:t xml:space="preserve"> </w:t>
      </w:r>
      <w:r w:rsidR="003646E1" w:rsidRPr="001D1B6C">
        <w:rPr>
          <w:rFonts w:asciiTheme="majorHAnsi" w:eastAsia="Times New Roman" w:hAnsiTheme="majorHAnsi" w:cstheme="majorHAnsi"/>
          <w:b/>
          <w:bCs/>
          <w:sz w:val="24"/>
          <w:szCs w:val="24"/>
        </w:rPr>
        <w:t>What about libraries dependent on revenue generated by collecting late fines?</w:t>
      </w:r>
    </w:p>
    <w:p w14:paraId="4B6A4069" w14:textId="3729FA41" w:rsidR="003646E1" w:rsidRDefault="003646E1" w:rsidP="00804BA2">
      <w:pPr>
        <w:numPr>
          <w:ilvl w:val="0"/>
          <w:numId w:val="45"/>
        </w:numPr>
        <w:ind w:left="720"/>
        <w:jc w:val="both"/>
        <w:rPr>
          <w:rFonts w:asciiTheme="majorHAnsi" w:eastAsia="Times New Roman" w:hAnsiTheme="majorHAnsi" w:cstheme="majorHAnsi"/>
          <w:sz w:val="24"/>
          <w:szCs w:val="24"/>
        </w:rPr>
      </w:pPr>
      <w:r w:rsidRPr="001D1B6C">
        <w:rPr>
          <w:rFonts w:asciiTheme="majorHAnsi" w:eastAsia="Times New Roman" w:hAnsiTheme="majorHAnsi" w:cstheme="majorHAnsi"/>
          <w:sz w:val="24"/>
          <w:szCs w:val="24"/>
        </w:rPr>
        <w:t xml:space="preserve">Although libraries may not receive funding allowing for the elimination of library fines, </w:t>
      </w:r>
      <w:r w:rsidRPr="00804BA2">
        <w:rPr>
          <w:rFonts w:asciiTheme="majorHAnsi" w:eastAsia="Times New Roman" w:hAnsiTheme="majorHAnsi" w:cstheme="majorHAnsi"/>
          <w:b/>
          <w:bCs/>
          <w:sz w:val="24"/>
          <w:szCs w:val="24"/>
        </w:rPr>
        <w:t>relieving some of the burden created by library fines may increase access</w:t>
      </w:r>
      <w:r w:rsidR="00804BA2" w:rsidRPr="00804BA2">
        <w:rPr>
          <w:rFonts w:asciiTheme="majorHAnsi" w:eastAsia="Times New Roman" w:hAnsiTheme="majorHAnsi" w:cstheme="majorHAnsi"/>
          <w:b/>
          <w:bCs/>
          <w:sz w:val="24"/>
          <w:szCs w:val="24"/>
        </w:rPr>
        <w:t xml:space="preserve"> and use</w:t>
      </w:r>
      <w:r w:rsidR="00804BA2">
        <w:rPr>
          <w:rFonts w:asciiTheme="majorHAnsi" w:eastAsia="Times New Roman" w:hAnsiTheme="majorHAnsi" w:cstheme="majorHAnsi"/>
          <w:sz w:val="24"/>
          <w:szCs w:val="24"/>
        </w:rPr>
        <w:t>, which in turn may result in additional funding</w:t>
      </w:r>
      <w:r w:rsidRPr="001D1B6C">
        <w:rPr>
          <w:rFonts w:asciiTheme="majorHAnsi" w:eastAsia="Times New Roman" w:hAnsiTheme="majorHAnsi" w:cstheme="majorHAnsi"/>
          <w:sz w:val="24"/>
          <w:szCs w:val="24"/>
        </w:rPr>
        <w:t>.</w:t>
      </w:r>
    </w:p>
    <w:p w14:paraId="60724E1A" w14:textId="47D1446B" w:rsidR="00804BA2" w:rsidRPr="001D1B6C" w:rsidRDefault="00804BA2" w:rsidP="00804BA2">
      <w:pPr>
        <w:numPr>
          <w:ilvl w:val="0"/>
          <w:numId w:val="45"/>
        </w:numPr>
        <w:ind w:left="72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There are </w:t>
      </w:r>
      <w:r w:rsidRPr="00804BA2">
        <w:rPr>
          <w:rFonts w:asciiTheme="majorHAnsi" w:eastAsia="Times New Roman" w:hAnsiTheme="majorHAnsi" w:cstheme="majorHAnsi"/>
          <w:b/>
          <w:bCs/>
          <w:sz w:val="24"/>
          <w:szCs w:val="24"/>
        </w:rPr>
        <w:t>transitional strategies</w:t>
      </w:r>
      <w:r>
        <w:rPr>
          <w:rFonts w:asciiTheme="majorHAnsi" w:eastAsia="Times New Roman" w:hAnsiTheme="majorHAnsi" w:cstheme="majorHAnsi"/>
          <w:sz w:val="24"/>
          <w:szCs w:val="24"/>
        </w:rPr>
        <w:t xml:space="preserve"> for libraries considering going fine free:</w:t>
      </w:r>
    </w:p>
    <w:p w14:paraId="4635DBAE" w14:textId="5B758425" w:rsidR="003646E1" w:rsidRPr="00B9417C" w:rsidRDefault="003646E1" w:rsidP="00804BA2">
      <w:pPr>
        <w:numPr>
          <w:ilvl w:val="0"/>
          <w:numId w:val="44"/>
        </w:numPr>
        <w:jc w:val="both"/>
        <w:rPr>
          <w:rFonts w:asciiTheme="majorHAnsi" w:eastAsia="Times New Roman" w:hAnsiTheme="majorHAnsi" w:cstheme="majorHAnsi"/>
          <w:sz w:val="24"/>
          <w:szCs w:val="24"/>
        </w:rPr>
      </w:pPr>
      <w:r w:rsidRPr="00B9417C">
        <w:rPr>
          <w:rFonts w:asciiTheme="majorHAnsi" w:eastAsia="Times New Roman" w:hAnsiTheme="majorHAnsi" w:cstheme="majorHAnsi"/>
          <w:sz w:val="24"/>
          <w:szCs w:val="24"/>
        </w:rPr>
        <w:t>Phase out fines over time for certain collections/age groups etc.</w:t>
      </w:r>
      <w:r w:rsidR="00804BA2">
        <w:rPr>
          <w:rFonts w:asciiTheme="majorHAnsi" w:eastAsia="Times New Roman" w:hAnsiTheme="majorHAnsi" w:cstheme="majorHAnsi"/>
          <w:sz w:val="24"/>
          <w:szCs w:val="24"/>
        </w:rPr>
        <w:t>;</w:t>
      </w:r>
    </w:p>
    <w:p w14:paraId="1B396C64" w14:textId="465B55E9" w:rsidR="003646E1" w:rsidRPr="00B9417C" w:rsidRDefault="008242B8" w:rsidP="00804BA2">
      <w:pPr>
        <w:numPr>
          <w:ilvl w:val="0"/>
          <w:numId w:val="44"/>
        </w:numPr>
        <w:jc w:val="both"/>
        <w:rPr>
          <w:rFonts w:asciiTheme="majorHAnsi" w:eastAsia="Times New Roman" w:hAnsiTheme="majorHAnsi" w:cstheme="majorHAnsi"/>
          <w:sz w:val="24"/>
          <w:szCs w:val="24"/>
        </w:rPr>
      </w:pPr>
      <w:hyperlink r:id="rId16">
        <w:r w:rsidR="003646E1" w:rsidRPr="00B9417C">
          <w:rPr>
            <w:rFonts w:asciiTheme="majorHAnsi" w:eastAsia="Times New Roman" w:hAnsiTheme="majorHAnsi" w:cstheme="majorHAnsi"/>
            <w:color w:val="1155CC"/>
            <w:sz w:val="24"/>
            <w:szCs w:val="24"/>
            <w:u w:val="single"/>
          </w:rPr>
          <w:t>Offer amnesty periods</w:t>
        </w:r>
      </w:hyperlink>
      <w:r w:rsidR="00804BA2">
        <w:rPr>
          <w:rFonts w:asciiTheme="majorHAnsi" w:eastAsia="Times New Roman" w:hAnsiTheme="majorHAnsi" w:cstheme="majorHAnsi"/>
          <w:color w:val="1155CC"/>
          <w:sz w:val="24"/>
          <w:szCs w:val="24"/>
          <w:u w:val="single"/>
        </w:rPr>
        <w:t>;</w:t>
      </w:r>
    </w:p>
    <w:p w14:paraId="05000B6D" w14:textId="5274BA05" w:rsidR="003646E1" w:rsidRPr="00B9417C" w:rsidRDefault="003646E1" w:rsidP="00804BA2">
      <w:pPr>
        <w:numPr>
          <w:ilvl w:val="0"/>
          <w:numId w:val="44"/>
        </w:numPr>
        <w:jc w:val="both"/>
        <w:rPr>
          <w:rFonts w:asciiTheme="majorHAnsi" w:eastAsia="Times New Roman" w:hAnsiTheme="majorHAnsi" w:cstheme="majorHAnsi"/>
          <w:sz w:val="24"/>
          <w:szCs w:val="24"/>
        </w:rPr>
      </w:pPr>
      <w:r w:rsidRPr="00B9417C">
        <w:rPr>
          <w:rFonts w:asciiTheme="majorHAnsi" w:eastAsia="Times New Roman" w:hAnsiTheme="majorHAnsi" w:cstheme="majorHAnsi"/>
          <w:sz w:val="24"/>
          <w:szCs w:val="24"/>
        </w:rPr>
        <w:t>Explore alternatives for generating income</w:t>
      </w:r>
      <w:r w:rsidR="00804BA2">
        <w:rPr>
          <w:rFonts w:asciiTheme="majorHAnsi" w:eastAsia="Times New Roman" w:hAnsiTheme="majorHAnsi" w:cstheme="majorHAnsi"/>
          <w:sz w:val="24"/>
          <w:szCs w:val="24"/>
        </w:rPr>
        <w:t>; and</w:t>
      </w:r>
    </w:p>
    <w:p w14:paraId="6DC318EE" w14:textId="63113911" w:rsidR="003646E1" w:rsidRPr="00B9417C" w:rsidRDefault="003646E1" w:rsidP="00804BA2">
      <w:pPr>
        <w:numPr>
          <w:ilvl w:val="0"/>
          <w:numId w:val="44"/>
        </w:numPr>
        <w:jc w:val="both"/>
        <w:rPr>
          <w:rFonts w:asciiTheme="majorHAnsi" w:eastAsia="Times New Roman" w:hAnsiTheme="majorHAnsi" w:cstheme="majorHAnsi"/>
          <w:sz w:val="24"/>
          <w:szCs w:val="24"/>
        </w:rPr>
      </w:pPr>
      <w:r w:rsidRPr="00B9417C">
        <w:rPr>
          <w:rFonts w:asciiTheme="majorHAnsi" w:eastAsia="Times New Roman" w:hAnsiTheme="majorHAnsi" w:cstheme="majorHAnsi"/>
          <w:sz w:val="24"/>
          <w:szCs w:val="24"/>
        </w:rPr>
        <w:t>Use elimination of fines as an opportunity to discuss increased appropriations from library funders</w:t>
      </w:r>
      <w:r w:rsidR="00B9417C">
        <w:rPr>
          <w:rFonts w:asciiTheme="majorHAnsi" w:eastAsia="Times New Roman" w:hAnsiTheme="majorHAnsi" w:cstheme="majorHAnsi"/>
          <w:sz w:val="24"/>
          <w:szCs w:val="24"/>
        </w:rPr>
        <w:t xml:space="preserve">.  </w:t>
      </w:r>
      <w:r w:rsidRPr="00B9417C">
        <w:rPr>
          <w:rFonts w:asciiTheme="majorHAnsi" w:eastAsia="Times New Roman" w:hAnsiTheme="majorHAnsi" w:cstheme="majorHAnsi"/>
          <w:sz w:val="24"/>
          <w:szCs w:val="24"/>
        </w:rPr>
        <w:t>Educate funders that increased funding would eliminate the need for revenue derived from fines and would increase access for the most vulnerable populations in our communities.</w:t>
      </w:r>
    </w:p>
    <w:p w14:paraId="70A05579" w14:textId="77777777" w:rsidR="003646E1" w:rsidRPr="00B9417C" w:rsidRDefault="003646E1" w:rsidP="00B9417C">
      <w:pPr>
        <w:jc w:val="both"/>
        <w:rPr>
          <w:rFonts w:asciiTheme="majorHAnsi" w:eastAsia="Times New Roman" w:hAnsiTheme="majorHAnsi" w:cstheme="majorHAnsi"/>
          <w:sz w:val="24"/>
          <w:szCs w:val="24"/>
        </w:rPr>
      </w:pPr>
    </w:p>
    <w:p w14:paraId="4D3EDBF2" w14:textId="0928BF55" w:rsidR="003646E1" w:rsidRPr="001D1B6C" w:rsidRDefault="001D1B6C" w:rsidP="001D1B6C">
      <w:pPr>
        <w:pStyle w:val="ListParagraph"/>
        <w:numPr>
          <w:ilvl w:val="0"/>
          <w:numId w:val="25"/>
        </w:numPr>
        <w:ind w:left="360"/>
        <w:jc w:val="both"/>
        <w:rPr>
          <w:rFonts w:asciiTheme="majorHAnsi" w:hAnsiTheme="majorHAnsi" w:cstheme="majorHAnsi"/>
          <w:b/>
          <w:bCs/>
          <w:sz w:val="24"/>
          <w:szCs w:val="24"/>
        </w:rPr>
      </w:pPr>
      <w:r w:rsidRPr="001D1B6C">
        <w:rPr>
          <w:rFonts w:asciiTheme="majorHAnsi" w:eastAsia="Times New Roman" w:hAnsiTheme="majorHAnsi" w:cstheme="majorHAnsi"/>
          <w:b/>
          <w:bCs/>
          <w:sz w:val="24"/>
          <w:szCs w:val="24"/>
        </w:rPr>
        <w:t>W</w:t>
      </w:r>
      <w:r w:rsidR="003646E1" w:rsidRPr="001D1B6C">
        <w:rPr>
          <w:rFonts w:asciiTheme="majorHAnsi" w:eastAsia="Times New Roman" w:hAnsiTheme="majorHAnsi" w:cstheme="majorHAnsi"/>
          <w:b/>
          <w:bCs/>
          <w:sz w:val="24"/>
          <w:szCs w:val="24"/>
        </w:rPr>
        <w:t>hat are the technical aspects of eliminating library fines from a circulation system?</w:t>
      </w:r>
    </w:p>
    <w:p w14:paraId="3A2170BC" w14:textId="73BC2AB5" w:rsidR="003646E1" w:rsidRPr="005718E5" w:rsidRDefault="003646E1" w:rsidP="005718E5">
      <w:pPr>
        <w:pStyle w:val="ListParagraph"/>
        <w:numPr>
          <w:ilvl w:val="0"/>
          <w:numId w:val="46"/>
        </w:numPr>
        <w:ind w:left="720"/>
        <w:jc w:val="both"/>
        <w:rPr>
          <w:rFonts w:asciiTheme="majorHAnsi" w:eastAsia="Times New Roman" w:hAnsiTheme="majorHAnsi" w:cstheme="majorHAnsi"/>
          <w:sz w:val="24"/>
          <w:szCs w:val="24"/>
        </w:rPr>
      </w:pPr>
      <w:r w:rsidRPr="005718E5">
        <w:rPr>
          <w:rFonts w:asciiTheme="majorHAnsi" w:eastAsia="Times New Roman" w:hAnsiTheme="majorHAnsi" w:cstheme="majorHAnsi"/>
          <w:sz w:val="24"/>
          <w:szCs w:val="24"/>
        </w:rPr>
        <w:t>Work with</w:t>
      </w:r>
      <w:r w:rsidR="0058090D">
        <w:rPr>
          <w:rFonts w:asciiTheme="majorHAnsi" w:eastAsia="Times New Roman" w:hAnsiTheme="majorHAnsi" w:cstheme="majorHAnsi"/>
          <w:sz w:val="24"/>
          <w:szCs w:val="24"/>
        </w:rPr>
        <w:t>in</w:t>
      </w:r>
      <w:r w:rsidRPr="005718E5">
        <w:rPr>
          <w:rFonts w:asciiTheme="majorHAnsi" w:eastAsia="Times New Roman" w:hAnsiTheme="majorHAnsi" w:cstheme="majorHAnsi"/>
          <w:sz w:val="24"/>
          <w:szCs w:val="24"/>
        </w:rPr>
        <w:t xml:space="preserve"> the library’s ILS to learn </w:t>
      </w:r>
      <w:r w:rsidR="00804BA2" w:rsidRPr="0058090D">
        <w:rPr>
          <w:rFonts w:asciiTheme="majorHAnsi" w:eastAsia="Times New Roman" w:hAnsiTheme="majorHAnsi" w:cstheme="majorHAnsi"/>
          <w:b/>
          <w:bCs/>
          <w:sz w:val="24"/>
          <w:szCs w:val="24"/>
        </w:rPr>
        <w:t>through which</w:t>
      </w:r>
      <w:r w:rsidRPr="0058090D">
        <w:rPr>
          <w:rFonts w:asciiTheme="majorHAnsi" w:eastAsia="Times New Roman" w:hAnsiTheme="majorHAnsi" w:cstheme="majorHAnsi"/>
          <w:b/>
          <w:bCs/>
          <w:sz w:val="24"/>
          <w:szCs w:val="24"/>
        </w:rPr>
        <w:t xml:space="preserve"> factors you can eliminate fines</w:t>
      </w:r>
      <w:r w:rsidR="00B9417C" w:rsidRPr="005718E5">
        <w:rPr>
          <w:rFonts w:asciiTheme="majorHAnsi" w:eastAsia="Times New Roman" w:hAnsiTheme="majorHAnsi" w:cstheme="majorHAnsi"/>
          <w:sz w:val="24"/>
          <w:szCs w:val="24"/>
        </w:rPr>
        <w:t xml:space="preserve">.  </w:t>
      </w:r>
      <w:r w:rsidRPr="005718E5">
        <w:rPr>
          <w:rFonts w:asciiTheme="majorHAnsi" w:eastAsia="Times New Roman" w:hAnsiTheme="majorHAnsi" w:cstheme="majorHAnsi"/>
          <w:sz w:val="24"/>
          <w:szCs w:val="24"/>
        </w:rPr>
        <w:t>For example, if you are only eliminating fines for youth, can you do that based on birth date or on patron type (juvenile vs</w:t>
      </w:r>
      <w:r w:rsidR="00B9417C" w:rsidRPr="005718E5">
        <w:rPr>
          <w:rFonts w:asciiTheme="majorHAnsi" w:eastAsia="Times New Roman" w:hAnsiTheme="majorHAnsi" w:cstheme="majorHAnsi"/>
          <w:sz w:val="24"/>
          <w:szCs w:val="24"/>
        </w:rPr>
        <w:t xml:space="preserve">.  </w:t>
      </w:r>
      <w:r w:rsidRPr="005718E5">
        <w:rPr>
          <w:rFonts w:asciiTheme="majorHAnsi" w:eastAsia="Times New Roman" w:hAnsiTheme="majorHAnsi" w:cstheme="majorHAnsi"/>
          <w:sz w:val="24"/>
          <w:szCs w:val="24"/>
        </w:rPr>
        <w:t xml:space="preserve">adult)? </w:t>
      </w:r>
      <w:r w:rsidR="00804BA2" w:rsidRPr="005718E5">
        <w:rPr>
          <w:rFonts w:asciiTheme="majorHAnsi" w:eastAsia="Times New Roman" w:hAnsiTheme="majorHAnsi" w:cstheme="majorHAnsi"/>
          <w:sz w:val="24"/>
          <w:szCs w:val="24"/>
        </w:rPr>
        <w:t xml:space="preserve"> </w:t>
      </w:r>
      <w:r w:rsidRPr="005718E5">
        <w:rPr>
          <w:rFonts w:asciiTheme="majorHAnsi" w:eastAsia="Times New Roman" w:hAnsiTheme="majorHAnsi" w:cstheme="majorHAnsi"/>
          <w:sz w:val="24"/>
          <w:szCs w:val="24"/>
        </w:rPr>
        <w:t xml:space="preserve">Which is better for your goals? </w:t>
      </w:r>
      <w:r w:rsidR="00804BA2" w:rsidRPr="005718E5">
        <w:rPr>
          <w:rFonts w:asciiTheme="majorHAnsi" w:eastAsia="Times New Roman" w:hAnsiTheme="majorHAnsi" w:cstheme="majorHAnsi"/>
          <w:sz w:val="24"/>
          <w:szCs w:val="24"/>
        </w:rPr>
        <w:t xml:space="preserve"> </w:t>
      </w:r>
      <w:r w:rsidRPr="005718E5">
        <w:rPr>
          <w:rFonts w:asciiTheme="majorHAnsi" w:eastAsia="Times New Roman" w:hAnsiTheme="majorHAnsi" w:cstheme="majorHAnsi"/>
          <w:sz w:val="24"/>
          <w:szCs w:val="24"/>
        </w:rPr>
        <w:t>Are the data points you’re relying on reliable and accurate?</w:t>
      </w:r>
      <w:r w:rsidR="00804BA2" w:rsidRPr="005718E5">
        <w:rPr>
          <w:rFonts w:asciiTheme="majorHAnsi" w:eastAsia="Times New Roman" w:hAnsiTheme="majorHAnsi" w:cstheme="majorHAnsi"/>
          <w:sz w:val="24"/>
          <w:szCs w:val="24"/>
        </w:rPr>
        <w:t xml:space="preserve">  </w:t>
      </w:r>
      <w:r w:rsidRPr="005718E5">
        <w:rPr>
          <w:rFonts w:asciiTheme="majorHAnsi" w:eastAsia="Times New Roman" w:hAnsiTheme="majorHAnsi" w:cstheme="majorHAnsi"/>
          <w:sz w:val="24"/>
          <w:szCs w:val="24"/>
        </w:rPr>
        <w:t>What types of manual data entry and changes to records will have to take place to remediate bad data (e.g</w:t>
      </w:r>
      <w:r w:rsidR="00B9417C" w:rsidRPr="005718E5">
        <w:rPr>
          <w:rFonts w:asciiTheme="majorHAnsi" w:eastAsia="Times New Roman" w:hAnsiTheme="majorHAnsi" w:cstheme="majorHAnsi"/>
          <w:sz w:val="24"/>
          <w:szCs w:val="24"/>
        </w:rPr>
        <w:t xml:space="preserve">.  </w:t>
      </w:r>
      <w:r w:rsidRPr="005718E5">
        <w:rPr>
          <w:rFonts w:asciiTheme="majorHAnsi" w:eastAsia="Times New Roman" w:hAnsiTheme="majorHAnsi" w:cstheme="majorHAnsi"/>
          <w:sz w:val="24"/>
          <w:szCs w:val="24"/>
        </w:rPr>
        <w:t>missing birth dates, mis-coded “home library” fields)</w:t>
      </w:r>
      <w:r w:rsidR="00804BA2" w:rsidRPr="005718E5">
        <w:rPr>
          <w:rFonts w:asciiTheme="majorHAnsi" w:eastAsia="Times New Roman" w:hAnsiTheme="majorHAnsi" w:cstheme="majorHAnsi"/>
          <w:sz w:val="24"/>
          <w:szCs w:val="24"/>
        </w:rPr>
        <w:t>?  Consider w</w:t>
      </w:r>
      <w:r w:rsidRPr="005718E5">
        <w:rPr>
          <w:rFonts w:asciiTheme="majorHAnsi" w:eastAsia="Times New Roman" w:hAnsiTheme="majorHAnsi" w:cstheme="majorHAnsi"/>
          <w:sz w:val="24"/>
          <w:szCs w:val="24"/>
        </w:rPr>
        <w:t xml:space="preserve">hat the impact on staff time that remediation is likely to </w:t>
      </w:r>
      <w:r w:rsidR="00804BA2" w:rsidRPr="005718E5">
        <w:rPr>
          <w:rFonts w:asciiTheme="majorHAnsi" w:eastAsia="Times New Roman" w:hAnsiTheme="majorHAnsi" w:cstheme="majorHAnsi"/>
          <w:sz w:val="24"/>
          <w:szCs w:val="24"/>
        </w:rPr>
        <w:t>have</w:t>
      </w:r>
      <w:r w:rsidRPr="005718E5">
        <w:rPr>
          <w:rFonts w:asciiTheme="majorHAnsi" w:eastAsia="Times New Roman" w:hAnsiTheme="majorHAnsi" w:cstheme="majorHAnsi"/>
          <w:sz w:val="24"/>
          <w:szCs w:val="24"/>
        </w:rPr>
        <w:t>.</w:t>
      </w:r>
    </w:p>
    <w:p w14:paraId="2FEEA1C2" w14:textId="77777777" w:rsidR="003646E1" w:rsidRPr="00B9417C" w:rsidRDefault="003646E1" w:rsidP="00B9417C">
      <w:pPr>
        <w:jc w:val="both"/>
        <w:rPr>
          <w:rFonts w:asciiTheme="majorHAnsi" w:eastAsia="Times New Roman" w:hAnsiTheme="majorHAnsi" w:cstheme="majorHAnsi"/>
          <w:sz w:val="24"/>
          <w:szCs w:val="24"/>
        </w:rPr>
      </w:pPr>
    </w:p>
    <w:p w14:paraId="05E5EB36" w14:textId="13C9E42C" w:rsidR="003646E1" w:rsidRPr="001D1B6C" w:rsidRDefault="00B9417C" w:rsidP="001D1B6C">
      <w:pPr>
        <w:pStyle w:val="ListParagraph"/>
        <w:numPr>
          <w:ilvl w:val="0"/>
          <w:numId w:val="25"/>
        </w:numPr>
        <w:ind w:left="360"/>
        <w:jc w:val="both"/>
        <w:rPr>
          <w:rFonts w:asciiTheme="majorHAnsi" w:eastAsia="Times New Roman" w:hAnsiTheme="majorHAnsi" w:cstheme="majorHAnsi"/>
          <w:b/>
          <w:bCs/>
          <w:sz w:val="24"/>
          <w:szCs w:val="24"/>
        </w:rPr>
      </w:pPr>
      <w:r w:rsidRPr="00B9417C">
        <w:rPr>
          <w:rFonts w:asciiTheme="majorHAnsi" w:eastAsia="Times New Roman" w:hAnsiTheme="majorHAnsi" w:cstheme="majorHAnsi"/>
          <w:sz w:val="24"/>
          <w:szCs w:val="24"/>
        </w:rPr>
        <w:t xml:space="preserve"> </w:t>
      </w:r>
      <w:r w:rsidR="003646E1" w:rsidRPr="001D1B6C">
        <w:rPr>
          <w:rFonts w:asciiTheme="majorHAnsi" w:eastAsia="Times New Roman" w:hAnsiTheme="majorHAnsi" w:cstheme="majorHAnsi"/>
          <w:b/>
          <w:bCs/>
          <w:sz w:val="24"/>
          <w:szCs w:val="24"/>
        </w:rPr>
        <w:t>What does eliminati</w:t>
      </w:r>
      <w:r w:rsidR="005718E5">
        <w:rPr>
          <w:rFonts w:asciiTheme="majorHAnsi" w:eastAsia="Times New Roman" w:hAnsiTheme="majorHAnsi" w:cstheme="majorHAnsi"/>
          <w:b/>
          <w:bCs/>
          <w:sz w:val="24"/>
          <w:szCs w:val="24"/>
        </w:rPr>
        <w:t>on of</w:t>
      </w:r>
      <w:r w:rsidR="003646E1" w:rsidRPr="001D1B6C">
        <w:rPr>
          <w:rFonts w:asciiTheme="majorHAnsi" w:eastAsia="Times New Roman" w:hAnsiTheme="majorHAnsi" w:cstheme="majorHAnsi"/>
          <w:b/>
          <w:bCs/>
          <w:sz w:val="24"/>
          <w:szCs w:val="24"/>
        </w:rPr>
        <w:t xml:space="preserve"> library fines look like in a consortium?</w:t>
      </w:r>
    </w:p>
    <w:p w14:paraId="4F22CED9" w14:textId="77777777" w:rsidR="00E9318B" w:rsidRDefault="003646E1" w:rsidP="005718E5">
      <w:pPr>
        <w:pStyle w:val="ListParagraph"/>
        <w:numPr>
          <w:ilvl w:val="0"/>
          <w:numId w:val="46"/>
        </w:numPr>
        <w:ind w:left="720"/>
        <w:jc w:val="both"/>
        <w:rPr>
          <w:rFonts w:asciiTheme="majorHAnsi" w:eastAsia="Times New Roman" w:hAnsiTheme="majorHAnsi" w:cstheme="majorHAnsi"/>
          <w:sz w:val="24"/>
          <w:szCs w:val="24"/>
        </w:rPr>
      </w:pPr>
      <w:r w:rsidRPr="005718E5">
        <w:rPr>
          <w:rFonts w:asciiTheme="majorHAnsi" w:eastAsia="Times New Roman" w:hAnsiTheme="majorHAnsi" w:cstheme="majorHAnsi"/>
          <w:sz w:val="24"/>
          <w:szCs w:val="24"/>
        </w:rPr>
        <w:lastRenderedPageBreak/>
        <w:t xml:space="preserve">Eliminating fines in a consortial environment is necessarily </w:t>
      </w:r>
      <w:r w:rsidRPr="005718E5">
        <w:rPr>
          <w:rFonts w:asciiTheme="majorHAnsi" w:eastAsia="Times New Roman" w:hAnsiTheme="majorHAnsi" w:cstheme="majorHAnsi"/>
          <w:b/>
          <w:bCs/>
          <w:sz w:val="24"/>
          <w:szCs w:val="24"/>
        </w:rPr>
        <w:t>more complex</w:t>
      </w:r>
      <w:r w:rsidR="005718E5">
        <w:rPr>
          <w:rFonts w:asciiTheme="majorHAnsi" w:eastAsia="Times New Roman" w:hAnsiTheme="majorHAnsi" w:cstheme="majorHAnsi"/>
          <w:sz w:val="24"/>
          <w:szCs w:val="24"/>
        </w:rPr>
        <w:t>, especially</w:t>
      </w:r>
      <w:r w:rsidRPr="005718E5">
        <w:rPr>
          <w:rFonts w:asciiTheme="majorHAnsi" w:eastAsia="Times New Roman" w:hAnsiTheme="majorHAnsi" w:cstheme="majorHAnsi"/>
          <w:sz w:val="24"/>
          <w:szCs w:val="24"/>
        </w:rPr>
        <w:t xml:space="preserve"> if not all members of the consortium are participating</w:t>
      </w:r>
      <w:r w:rsidR="00B9417C" w:rsidRPr="005718E5">
        <w:rPr>
          <w:rFonts w:asciiTheme="majorHAnsi" w:eastAsia="Times New Roman" w:hAnsiTheme="majorHAnsi" w:cstheme="majorHAnsi"/>
          <w:sz w:val="24"/>
          <w:szCs w:val="24"/>
        </w:rPr>
        <w:t xml:space="preserve">.  </w:t>
      </w:r>
      <w:r w:rsidRPr="005718E5">
        <w:rPr>
          <w:rFonts w:asciiTheme="majorHAnsi" w:eastAsia="Times New Roman" w:hAnsiTheme="majorHAnsi" w:cstheme="majorHAnsi"/>
          <w:sz w:val="24"/>
          <w:szCs w:val="24"/>
        </w:rPr>
        <w:t>Ideally, the consortium board would vote unanimously to eliminate fines and member libraries could take that decision point back to their parent institutions</w:t>
      </w:r>
      <w:r w:rsidR="00B9417C" w:rsidRPr="005718E5">
        <w:rPr>
          <w:rFonts w:asciiTheme="majorHAnsi" w:eastAsia="Times New Roman" w:hAnsiTheme="majorHAnsi" w:cstheme="majorHAnsi"/>
          <w:sz w:val="24"/>
          <w:szCs w:val="24"/>
        </w:rPr>
        <w:t xml:space="preserve">.  </w:t>
      </w:r>
      <w:r w:rsidRPr="005718E5">
        <w:rPr>
          <w:rFonts w:asciiTheme="majorHAnsi" w:eastAsia="Times New Roman" w:hAnsiTheme="majorHAnsi" w:cstheme="majorHAnsi"/>
          <w:sz w:val="24"/>
          <w:szCs w:val="24"/>
        </w:rPr>
        <w:t>If not, the best practice is to try to move as many members together at the same time as possible, allowing time for various parent institution approval processes</w:t>
      </w:r>
      <w:r w:rsidR="00B9417C" w:rsidRPr="005718E5">
        <w:rPr>
          <w:rFonts w:asciiTheme="majorHAnsi" w:eastAsia="Times New Roman" w:hAnsiTheme="majorHAnsi" w:cstheme="majorHAnsi"/>
          <w:sz w:val="24"/>
          <w:szCs w:val="24"/>
        </w:rPr>
        <w:t xml:space="preserve">.  </w:t>
      </w:r>
      <w:r w:rsidRPr="005718E5">
        <w:rPr>
          <w:rFonts w:asciiTheme="majorHAnsi" w:eastAsia="Times New Roman" w:hAnsiTheme="majorHAnsi" w:cstheme="majorHAnsi"/>
          <w:sz w:val="24"/>
          <w:szCs w:val="24"/>
        </w:rPr>
        <w:t xml:space="preserve">At the very least, </w:t>
      </w:r>
      <w:r w:rsidR="005718E5">
        <w:rPr>
          <w:rFonts w:asciiTheme="majorHAnsi" w:eastAsia="Times New Roman" w:hAnsiTheme="majorHAnsi" w:cstheme="majorHAnsi"/>
          <w:sz w:val="24"/>
          <w:szCs w:val="24"/>
        </w:rPr>
        <w:t xml:space="preserve">libraries </w:t>
      </w:r>
      <w:r w:rsidR="00E9318B">
        <w:rPr>
          <w:rFonts w:asciiTheme="majorHAnsi" w:eastAsia="Times New Roman" w:hAnsiTheme="majorHAnsi" w:cstheme="majorHAnsi"/>
          <w:sz w:val="24"/>
          <w:szCs w:val="24"/>
        </w:rPr>
        <w:t xml:space="preserve">that are not eliminating fines </w:t>
      </w:r>
      <w:r w:rsidR="005718E5">
        <w:rPr>
          <w:rFonts w:asciiTheme="majorHAnsi" w:eastAsia="Times New Roman" w:hAnsiTheme="majorHAnsi" w:cstheme="majorHAnsi"/>
          <w:sz w:val="24"/>
          <w:szCs w:val="24"/>
        </w:rPr>
        <w:t>should have as</w:t>
      </w:r>
      <w:r w:rsidRPr="005718E5">
        <w:rPr>
          <w:rFonts w:asciiTheme="majorHAnsi" w:eastAsia="Times New Roman" w:hAnsiTheme="majorHAnsi" w:cstheme="majorHAnsi"/>
          <w:sz w:val="24"/>
          <w:szCs w:val="24"/>
        </w:rPr>
        <w:t xml:space="preserve"> much lead time as possible to prepare for confused users asking questions about why they are still charging fines.</w:t>
      </w:r>
    </w:p>
    <w:p w14:paraId="0F8E67DB" w14:textId="0D56598B" w:rsidR="003646E1" w:rsidRPr="005718E5" w:rsidRDefault="00E9318B" w:rsidP="0058090D">
      <w:pPr>
        <w:pStyle w:val="ListParagraph"/>
        <w:numPr>
          <w:ilvl w:val="1"/>
          <w:numId w:val="46"/>
        </w:numPr>
        <w:ind w:left="108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 consideration to investigate i</w:t>
      </w:r>
      <w:r w:rsidR="003646E1" w:rsidRPr="005718E5">
        <w:rPr>
          <w:rFonts w:asciiTheme="majorHAnsi" w:eastAsia="Times New Roman" w:hAnsiTheme="majorHAnsi" w:cstheme="majorHAnsi"/>
          <w:sz w:val="24"/>
          <w:szCs w:val="24"/>
        </w:rPr>
        <w:t>f you are part of a consortium</w:t>
      </w:r>
      <w:r>
        <w:rPr>
          <w:rFonts w:asciiTheme="majorHAnsi" w:eastAsia="Times New Roman" w:hAnsiTheme="majorHAnsi" w:cstheme="majorHAnsi"/>
          <w:sz w:val="24"/>
          <w:szCs w:val="24"/>
        </w:rPr>
        <w:t xml:space="preserve"> is whether you can work </w:t>
      </w:r>
      <w:r w:rsidR="003646E1" w:rsidRPr="005718E5">
        <w:rPr>
          <w:rFonts w:asciiTheme="majorHAnsi" w:eastAsia="Times New Roman" w:hAnsiTheme="majorHAnsi" w:cstheme="majorHAnsi"/>
          <w:sz w:val="24"/>
          <w:szCs w:val="24"/>
        </w:rPr>
        <w:t>in the ILS to eliminate fines only for the users or the materials of a particular member of the consortium</w:t>
      </w:r>
      <w:r>
        <w:rPr>
          <w:rFonts w:asciiTheme="majorHAnsi" w:eastAsia="Times New Roman" w:hAnsiTheme="majorHAnsi" w:cstheme="majorHAnsi"/>
          <w:sz w:val="24"/>
          <w:szCs w:val="24"/>
        </w:rPr>
        <w:t>.  The ILS may require fine elimination to be all or nothing.</w:t>
      </w:r>
    </w:p>
    <w:p w14:paraId="4B62B391" w14:textId="77777777" w:rsidR="00E9318B" w:rsidRDefault="00E9318B" w:rsidP="0058090D">
      <w:pPr>
        <w:pStyle w:val="ListParagraph"/>
        <w:numPr>
          <w:ilvl w:val="1"/>
          <w:numId w:val="46"/>
        </w:numPr>
        <w:ind w:left="108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Another consideration is what to do when members of a fine-free library use materials from a partner library – what role does the fine-free library have in paying late fines for materials routed through them from other libraries?</w:t>
      </w:r>
    </w:p>
    <w:p w14:paraId="046B9CA3" w14:textId="77777777" w:rsidR="00E9318B" w:rsidRDefault="00E9318B" w:rsidP="0058090D">
      <w:pPr>
        <w:pStyle w:val="ListParagraph"/>
        <w:numPr>
          <w:ilvl w:val="1"/>
          <w:numId w:val="46"/>
        </w:numPr>
        <w:ind w:left="108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Decisions need to be made on whether to eliminate fines based on materials (as owned by the library in question) or users (as registered with the library in question).</w:t>
      </w:r>
    </w:p>
    <w:p w14:paraId="71B5F255" w14:textId="77777777" w:rsidR="003646E1" w:rsidRPr="00B9417C" w:rsidRDefault="003646E1" w:rsidP="00B9417C">
      <w:pPr>
        <w:jc w:val="both"/>
        <w:rPr>
          <w:rFonts w:asciiTheme="majorHAnsi" w:eastAsia="Times New Roman" w:hAnsiTheme="majorHAnsi" w:cstheme="majorHAnsi"/>
          <w:sz w:val="24"/>
          <w:szCs w:val="24"/>
        </w:rPr>
      </w:pPr>
    </w:p>
    <w:p w14:paraId="6C1E8A9B" w14:textId="591578F6" w:rsidR="003646E1" w:rsidRPr="00E9318B" w:rsidRDefault="001D1B6C" w:rsidP="00E9318B">
      <w:pPr>
        <w:pStyle w:val="ListParagraph"/>
        <w:numPr>
          <w:ilvl w:val="0"/>
          <w:numId w:val="25"/>
        </w:numPr>
        <w:ind w:left="360"/>
        <w:jc w:val="both"/>
        <w:rPr>
          <w:rFonts w:asciiTheme="majorHAnsi" w:eastAsia="Times New Roman" w:hAnsiTheme="majorHAnsi" w:cstheme="majorHAnsi"/>
          <w:b/>
          <w:bCs/>
          <w:sz w:val="24"/>
          <w:szCs w:val="24"/>
        </w:rPr>
      </w:pPr>
      <w:r>
        <w:rPr>
          <w:rFonts w:asciiTheme="majorHAnsi" w:eastAsia="Times New Roman" w:hAnsiTheme="majorHAnsi" w:cstheme="majorHAnsi"/>
          <w:sz w:val="24"/>
          <w:szCs w:val="24"/>
        </w:rPr>
        <w:t xml:space="preserve"> </w:t>
      </w:r>
      <w:r w:rsidR="003646E1" w:rsidRPr="00E9318B">
        <w:rPr>
          <w:rFonts w:asciiTheme="majorHAnsi" w:eastAsia="Times New Roman" w:hAnsiTheme="majorHAnsi" w:cstheme="majorHAnsi"/>
          <w:b/>
          <w:bCs/>
          <w:sz w:val="24"/>
          <w:szCs w:val="24"/>
        </w:rPr>
        <w:t>How can libraries let people/patrons know about new policies regarding the elimination of fines?</w:t>
      </w:r>
    </w:p>
    <w:p w14:paraId="71DA0294" w14:textId="1B84BC1D" w:rsidR="00E9318B" w:rsidRDefault="00E9318B" w:rsidP="00E9318B">
      <w:pPr>
        <w:pStyle w:val="ListParagraph"/>
        <w:numPr>
          <w:ilvl w:val="0"/>
          <w:numId w:val="47"/>
        </w:numPr>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Libraries can take advantage of social media, local media, and in-facility marketing campaigns.</w:t>
      </w:r>
    </w:p>
    <w:p w14:paraId="27CE4CCF" w14:textId="0C26DD6E" w:rsidR="00E9318B" w:rsidRDefault="00E9318B" w:rsidP="00E9318B">
      <w:pPr>
        <w:pStyle w:val="ListParagraph"/>
        <w:numPr>
          <w:ilvl w:val="1"/>
          <w:numId w:val="47"/>
        </w:numPr>
        <w:ind w:left="108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Denver Public Library’s efforts provide one model, including the use of direct mail, social media, </w:t>
      </w:r>
      <w:r w:rsidR="00A11DB5">
        <w:rPr>
          <w:rFonts w:asciiTheme="majorHAnsi" w:eastAsia="Times New Roman" w:hAnsiTheme="majorHAnsi" w:cstheme="majorHAnsi"/>
          <w:sz w:val="24"/>
          <w:szCs w:val="24"/>
        </w:rPr>
        <w:t>and website activities.</w:t>
      </w:r>
    </w:p>
    <w:p w14:paraId="3C68EEDB" w14:textId="77777777" w:rsidR="003646E1" w:rsidRPr="00B9417C" w:rsidRDefault="003646E1" w:rsidP="00B9417C">
      <w:pPr>
        <w:jc w:val="both"/>
        <w:rPr>
          <w:rFonts w:asciiTheme="majorHAnsi" w:eastAsia="Times New Roman" w:hAnsiTheme="majorHAnsi" w:cstheme="majorHAnsi"/>
          <w:sz w:val="24"/>
          <w:szCs w:val="24"/>
        </w:rPr>
      </w:pPr>
    </w:p>
    <w:p w14:paraId="20A023B9" w14:textId="3391F8BB" w:rsidR="003646E1" w:rsidRPr="00E9318B" w:rsidRDefault="001D1B6C" w:rsidP="00E9318B">
      <w:pPr>
        <w:pStyle w:val="ListParagraph"/>
        <w:numPr>
          <w:ilvl w:val="0"/>
          <w:numId w:val="25"/>
        </w:numPr>
        <w:ind w:left="360"/>
        <w:jc w:val="both"/>
        <w:rPr>
          <w:rFonts w:asciiTheme="majorHAnsi" w:eastAsia="Times New Roman" w:hAnsiTheme="majorHAnsi" w:cstheme="majorHAnsi"/>
          <w:b/>
          <w:bCs/>
          <w:sz w:val="24"/>
          <w:szCs w:val="24"/>
        </w:rPr>
      </w:pPr>
      <w:r w:rsidRPr="00E9318B">
        <w:rPr>
          <w:rFonts w:asciiTheme="majorHAnsi" w:eastAsia="Times New Roman" w:hAnsiTheme="majorHAnsi" w:cstheme="majorHAnsi"/>
          <w:b/>
          <w:bCs/>
          <w:sz w:val="24"/>
          <w:szCs w:val="24"/>
        </w:rPr>
        <w:t xml:space="preserve"> </w:t>
      </w:r>
      <w:r w:rsidR="003646E1" w:rsidRPr="00E9318B">
        <w:rPr>
          <w:rFonts w:asciiTheme="majorHAnsi" w:eastAsia="Times New Roman" w:hAnsiTheme="majorHAnsi" w:cstheme="majorHAnsi"/>
          <w:b/>
          <w:bCs/>
          <w:sz w:val="24"/>
          <w:szCs w:val="24"/>
        </w:rPr>
        <w:t xml:space="preserve">Where </w:t>
      </w:r>
      <w:r w:rsidRPr="00E9318B">
        <w:rPr>
          <w:rFonts w:asciiTheme="majorHAnsi" w:eastAsia="Times New Roman" w:hAnsiTheme="majorHAnsi" w:cstheme="majorHAnsi"/>
          <w:b/>
          <w:bCs/>
          <w:sz w:val="24"/>
          <w:szCs w:val="24"/>
        </w:rPr>
        <w:t>can I find more information on eliminating library fines?</w:t>
      </w:r>
    </w:p>
    <w:p w14:paraId="0000005C" w14:textId="7001D835" w:rsidR="000E0A93" w:rsidRPr="004C014F" w:rsidRDefault="00E9318B" w:rsidP="004A7BD6">
      <w:pPr>
        <w:pStyle w:val="ListParagraph"/>
        <w:numPr>
          <w:ilvl w:val="0"/>
          <w:numId w:val="48"/>
        </w:numPr>
        <w:spacing w:after="120" w:line="240" w:lineRule="auto"/>
        <w:ind w:left="720"/>
        <w:jc w:val="both"/>
        <w:rPr>
          <w:rFonts w:asciiTheme="majorHAnsi" w:eastAsia="Calibri" w:hAnsiTheme="majorHAnsi" w:cstheme="majorHAnsi"/>
          <w:sz w:val="24"/>
          <w:szCs w:val="24"/>
        </w:rPr>
      </w:pPr>
      <w:r w:rsidRPr="004C014F">
        <w:rPr>
          <w:rFonts w:asciiTheme="majorHAnsi" w:hAnsiTheme="majorHAnsi" w:cstheme="majorHAnsi"/>
          <w:sz w:val="24"/>
          <w:szCs w:val="24"/>
        </w:rPr>
        <w:t xml:space="preserve">One comprehensive resource that includes news stories, links to </w:t>
      </w:r>
      <w:r w:rsidRPr="00DE16F0">
        <w:rPr>
          <w:rFonts w:asciiTheme="majorHAnsi" w:hAnsiTheme="majorHAnsi" w:cstheme="majorHAnsi"/>
          <w:sz w:val="24"/>
          <w:szCs w:val="24"/>
        </w:rPr>
        <w:t xml:space="preserve">readings, </w:t>
      </w:r>
      <w:r w:rsidR="00DE16F0" w:rsidRPr="00DE16F0">
        <w:rPr>
          <w:rFonts w:ascii="Calibri" w:hAnsi="Calibri" w:cs="Calibri"/>
          <w:color w:val="000000"/>
          <w:sz w:val="24"/>
          <w:szCs w:val="24"/>
        </w:rPr>
        <w:t xml:space="preserve">a map of libraries that have either fully or partially eliminated fines, </w:t>
      </w:r>
      <w:r w:rsidRPr="00DE16F0">
        <w:rPr>
          <w:rFonts w:asciiTheme="majorHAnsi" w:hAnsiTheme="majorHAnsi" w:cstheme="majorHAnsi"/>
          <w:sz w:val="24"/>
          <w:szCs w:val="24"/>
        </w:rPr>
        <w:t>and additional info</w:t>
      </w:r>
      <w:r w:rsidRPr="004C014F">
        <w:rPr>
          <w:rFonts w:asciiTheme="majorHAnsi" w:hAnsiTheme="majorHAnsi" w:cstheme="majorHAnsi"/>
          <w:sz w:val="24"/>
          <w:szCs w:val="24"/>
        </w:rPr>
        <w:t>rmation is the End Library Fines site:  https://endlibraryfines.info/</w:t>
      </w:r>
    </w:p>
    <w:sectPr w:rsidR="000E0A93" w:rsidRPr="004C014F">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BA7D0" w14:textId="77777777" w:rsidR="00A417E5" w:rsidRDefault="00A417E5" w:rsidP="00A53711">
      <w:pPr>
        <w:spacing w:line="240" w:lineRule="auto"/>
      </w:pPr>
      <w:r>
        <w:separator/>
      </w:r>
    </w:p>
  </w:endnote>
  <w:endnote w:type="continuationSeparator" w:id="0">
    <w:p w14:paraId="114617E2" w14:textId="77777777" w:rsidR="00A417E5" w:rsidRDefault="00A417E5" w:rsidP="00A53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272305"/>
      <w:docPartObj>
        <w:docPartGallery w:val="Page Numbers (Bottom of Page)"/>
        <w:docPartUnique/>
      </w:docPartObj>
    </w:sdtPr>
    <w:sdtEndPr>
      <w:rPr>
        <w:rFonts w:asciiTheme="majorHAnsi" w:hAnsiTheme="majorHAnsi" w:cstheme="majorHAnsi"/>
        <w:noProof/>
      </w:rPr>
    </w:sdtEndPr>
    <w:sdtContent>
      <w:p w14:paraId="1DD1A867" w14:textId="2C0FC541" w:rsidR="00A417E5" w:rsidRPr="00A53711" w:rsidRDefault="00A417E5">
        <w:pPr>
          <w:pStyle w:val="Footer"/>
          <w:jc w:val="right"/>
          <w:rPr>
            <w:rFonts w:asciiTheme="majorHAnsi" w:hAnsiTheme="majorHAnsi" w:cstheme="majorHAnsi"/>
          </w:rPr>
        </w:pPr>
        <w:r w:rsidRPr="00A53711">
          <w:rPr>
            <w:rFonts w:asciiTheme="majorHAnsi" w:hAnsiTheme="majorHAnsi" w:cstheme="majorHAnsi"/>
          </w:rPr>
          <w:fldChar w:fldCharType="begin"/>
        </w:r>
        <w:r w:rsidRPr="00A53711">
          <w:rPr>
            <w:rFonts w:asciiTheme="majorHAnsi" w:hAnsiTheme="majorHAnsi" w:cstheme="majorHAnsi"/>
          </w:rPr>
          <w:instrText xml:space="preserve"> PAGE   \* MERGEFORMAT </w:instrText>
        </w:r>
        <w:r w:rsidRPr="00A53711">
          <w:rPr>
            <w:rFonts w:asciiTheme="majorHAnsi" w:hAnsiTheme="majorHAnsi" w:cstheme="majorHAnsi"/>
          </w:rPr>
          <w:fldChar w:fldCharType="separate"/>
        </w:r>
        <w:r w:rsidRPr="00A53711">
          <w:rPr>
            <w:rFonts w:asciiTheme="majorHAnsi" w:hAnsiTheme="majorHAnsi" w:cstheme="majorHAnsi"/>
            <w:noProof/>
          </w:rPr>
          <w:t>2</w:t>
        </w:r>
        <w:r w:rsidRPr="00A53711">
          <w:rPr>
            <w:rFonts w:asciiTheme="majorHAnsi" w:hAnsiTheme="majorHAnsi" w:cstheme="majorHAnsi"/>
            <w:noProof/>
          </w:rPr>
          <w:fldChar w:fldCharType="end"/>
        </w:r>
      </w:p>
    </w:sdtContent>
  </w:sdt>
  <w:p w14:paraId="3914D137" w14:textId="77777777" w:rsidR="00A417E5" w:rsidRDefault="00A41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BE59A" w14:textId="77777777" w:rsidR="00A417E5" w:rsidRDefault="00A417E5" w:rsidP="00A53711">
      <w:pPr>
        <w:spacing w:line="240" w:lineRule="auto"/>
      </w:pPr>
      <w:r>
        <w:separator/>
      </w:r>
    </w:p>
  </w:footnote>
  <w:footnote w:type="continuationSeparator" w:id="0">
    <w:p w14:paraId="08846E78" w14:textId="77777777" w:rsidR="00A417E5" w:rsidRDefault="00A417E5" w:rsidP="00A537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165"/>
    <w:multiLevelType w:val="hybridMultilevel"/>
    <w:tmpl w:val="D15E9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760D9"/>
    <w:multiLevelType w:val="hybridMultilevel"/>
    <w:tmpl w:val="54524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647587"/>
    <w:multiLevelType w:val="hybridMultilevel"/>
    <w:tmpl w:val="12D600E0"/>
    <w:lvl w:ilvl="0" w:tplc="CF68607C">
      <w:numFmt w:val="bullet"/>
      <w:lvlText w:val="•"/>
      <w:lvlJc w:val="left"/>
      <w:pPr>
        <w:ind w:left="1008" w:hanging="648"/>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F4020"/>
    <w:multiLevelType w:val="hybridMultilevel"/>
    <w:tmpl w:val="8BDE4A90"/>
    <w:lvl w:ilvl="0" w:tplc="45E489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D051C"/>
    <w:multiLevelType w:val="multilevel"/>
    <w:tmpl w:val="7D30F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C235FA"/>
    <w:multiLevelType w:val="hybridMultilevel"/>
    <w:tmpl w:val="D7C2C246"/>
    <w:lvl w:ilvl="0" w:tplc="45E489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65731"/>
    <w:multiLevelType w:val="hybridMultilevel"/>
    <w:tmpl w:val="5C4C26C8"/>
    <w:lvl w:ilvl="0" w:tplc="45E4891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AF15C5"/>
    <w:multiLevelType w:val="hybridMultilevel"/>
    <w:tmpl w:val="C1AEA072"/>
    <w:lvl w:ilvl="0" w:tplc="45E489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724B4"/>
    <w:multiLevelType w:val="multilevel"/>
    <w:tmpl w:val="79841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F81390"/>
    <w:multiLevelType w:val="hybridMultilevel"/>
    <w:tmpl w:val="701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73F9F"/>
    <w:multiLevelType w:val="multilevel"/>
    <w:tmpl w:val="0E74D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A567971"/>
    <w:multiLevelType w:val="multilevel"/>
    <w:tmpl w:val="8B26B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5948ED"/>
    <w:multiLevelType w:val="hybridMultilevel"/>
    <w:tmpl w:val="FD4E4B3E"/>
    <w:lvl w:ilvl="0" w:tplc="45E489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8A191E"/>
    <w:multiLevelType w:val="hybridMultilevel"/>
    <w:tmpl w:val="7D98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34064"/>
    <w:multiLevelType w:val="hybridMultilevel"/>
    <w:tmpl w:val="FF249752"/>
    <w:lvl w:ilvl="0" w:tplc="45E489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C480F"/>
    <w:multiLevelType w:val="multilevel"/>
    <w:tmpl w:val="5EFC6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9C28F6"/>
    <w:multiLevelType w:val="multilevel"/>
    <w:tmpl w:val="24867C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CE33767"/>
    <w:multiLevelType w:val="multilevel"/>
    <w:tmpl w:val="6B727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BC51F0"/>
    <w:multiLevelType w:val="multilevel"/>
    <w:tmpl w:val="67D24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CC5DF8"/>
    <w:multiLevelType w:val="hybridMultilevel"/>
    <w:tmpl w:val="0E089AFC"/>
    <w:lvl w:ilvl="0" w:tplc="578281D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130B7A"/>
    <w:multiLevelType w:val="multilevel"/>
    <w:tmpl w:val="DD50F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C530E7B"/>
    <w:multiLevelType w:val="hybridMultilevel"/>
    <w:tmpl w:val="7626050C"/>
    <w:lvl w:ilvl="0" w:tplc="45E489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C15D0"/>
    <w:multiLevelType w:val="hybridMultilevel"/>
    <w:tmpl w:val="035E6F9E"/>
    <w:lvl w:ilvl="0" w:tplc="45E489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169BF"/>
    <w:multiLevelType w:val="multilevel"/>
    <w:tmpl w:val="FE580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501ABA"/>
    <w:multiLevelType w:val="multilevel"/>
    <w:tmpl w:val="2F56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892DFB"/>
    <w:multiLevelType w:val="multilevel"/>
    <w:tmpl w:val="8154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4232495"/>
    <w:multiLevelType w:val="multilevel"/>
    <w:tmpl w:val="28AC9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46D3CEF"/>
    <w:multiLevelType w:val="multilevel"/>
    <w:tmpl w:val="BB121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AF71F5F"/>
    <w:multiLevelType w:val="hybridMultilevel"/>
    <w:tmpl w:val="57E8B3C0"/>
    <w:lvl w:ilvl="0" w:tplc="45E489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57ABE"/>
    <w:multiLevelType w:val="multilevel"/>
    <w:tmpl w:val="402E9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16020A2"/>
    <w:multiLevelType w:val="hybridMultilevel"/>
    <w:tmpl w:val="1B30703E"/>
    <w:lvl w:ilvl="0" w:tplc="578281D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982ED1"/>
    <w:multiLevelType w:val="hybridMultilevel"/>
    <w:tmpl w:val="B43A97B8"/>
    <w:lvl w:ilvl="0" w:tplc="45E4891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85323C"/>
    <w:multiLevelType w:val="hybridMultilevel"/>
    <w:tmpl w:val="CAE40E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83137C"/>
    <w:multiLevelType w:val="hybridMultilevel"/>
    <w:tmpl w:val="6FA80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65471C"/>
    <w:multiLevelType w:val="multilevel"/>
    <w:tmpl w:val="A52E4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9986606"/>
    <w:multiLevelType w:val="hybridMultilevel"/>
    <w:tmpl w:val="0F00D000"/>
    <w:lvl w:ilvl="0" w:tplc="CF68607C">
      <w:numFmt w:val="bullet"/>
      <w:lvlText w:val="•"/>
      <w:lvlJc w:val="left"/>
      <w:pPr>
        <w:ind w:left="1008" w:hanging="648"/>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F5B61"/>
    <w:multiLevelType w:val="multilevel"/>
    <w:tmpl w:val="C0FE8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122333"/>
    <w:multiLevelType w:val="hybridMultilevel"/>
    <w:tmpl w:val="0776764C"/>
    <w:lvl w:ilvl="0" w:tplc="578281D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1F133C"/>
    <w:multiLevelType w:val="hybridMultilevel"/>
    <w:tmpl w:val="138E8D0A"/>
    <w:lvl w:ilvl="0" w:tplc="578281D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AF6A7C"/>
    <w:multiLevelType w:val="hybridMultilevel"/>
    <w:tmpl w:val="92F8B2C8"/>
    <w:lvl w:ilvl="0" w:tplc="578281D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A7797"/>
    <w:multiLevelType w:val="hybridMultilevel"/>
    <w:tmpl w:val="515C98CE"/>
    <w:lvl w:ilvl="0" w:tplc="578281D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BE6514"/>
    <w:multiLevelType w:val="multilevel"/>
    <w:tmpl w:val="1624E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3FC608E"/>
    <w:multiLevelType w:val="hybridMultilevel"/>
    <w:tmpl w:val="F0CC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21A31"/>
    <w:multiLevelType w:val="multilevel"/>
    <w:tmpl w:val="DDC69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A9B5074"/>
    <w:multiLevelType w:val="multilevel"/>
    <w:tmpl w:val="5B2AD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291F86"/>
    <w:multiLevelType w:val="hybridMultilevel"/>
    <w:tmpl w:val="2362F2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3F0246"/>
    <w:multiLevelType w:val="hybridMultilevel"/>
    <w:tmpl w:val="CF20B454"/>
    <w:lvl w:ilvl="0" w:tplc="45E489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9E16AC"/>
    <w:multiLevelType w:val="hybridMultilevel"/>
    <w:tmpl w:val="F00A42C8"/>
    <w:lvl w:ilvl="0" w:tplc="45E4891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9"/>
  </w:num>
  <w:num w:numId="3">
    <w:abstractNumId w:val="8"/>
  </w:num>
  <w:num w:numId="4">
    <w:abstractNumId w:val="36"/>
  </w:num>
  <w:num w:numId="5">
    <w:abstractNumId w:val="43"/>
  </w:num>
  <w:num w:numId="6">
    <w:abstractNumId w:val="16"/>
  </w:num>
  <w:num w:numId="7">
    <w:abstractNumId w:val="24"/>
  </w:num>
  <w:num w:numId="8">
    <w:abstractNumId w:val="4"/>
  </w:num>
  <w:num w:numId="9">
    <w:abstractNumId w:val="20"/>
  </w:num>
  <w:num w:numId="10">
    <w:abstractNumId w:val="44"/>
  </w:num>
  <w:num w:numId="11">
    <w:abstractNumId w:val="23"/>
  </w:num>
  <w:num w:numId="12">
    <w:abstractNumId w:val="15"/>
  </w:num>
  <w:num w:numId="13">
    <w:abstractNumId w:val="17"/>
  </w:num>
  <w:num w:numId="14">
    <w:abstractNumId w:val="18"/>
  </w:num>
  <w:num w:numId="15">
    <w:abstractNumId w:val="41"/>
  </w:num>
  <w:num w:numId="16">
    <w:abstractNumId w:val="26"/>
  </w:num>
  <w:num w:numId="17">
    <w:abstractNumId w:val="27"/>
  </w:num>
  <w:num w:numId="18">
    <w:abstractNumId w:val="10"/>
  </w:num>
  <w:num w:numId="19">
    <w:abstractNumId w:val="34"/>
  </w:num>
  <w:num w:numId="20">
    <w:abstractNumId w:val="11"/>
  </w:num>
  <w:num w:numId="21">
    <w:abstractNumId w:val="25"/>
  </w:num>
  <w:num w:numId="22">
    <w:abstractNumId w:val="29"/>
  </w:num>
  <w:num w:numId="23">
    <w:abstractNumId w:val="0"/>
  </w:num>
  <w:num w:numId="24">
    <w:abstractNumId w:val="1"/>
  </w:num>
  <w:num w:numId="25">
    <w:abstractNumId w:val="42"/>
  </w:num>
  <w:num w:numId="26">
    <w:abstractNumId w:val="13"/>
  </w:num>
  <w:num w:numId="27">
    <w:abstractNumId w:val="38"/>
  </w:num>
  <w:num w:numId="28">
    <w:abstractNumId w:val="37"/>
  </w:num>
  <w:num w:numId="29">
    <w:abstractNumId w:val="35"/>
  </w:num>
  <w:num w:numId="30">
    <w:abstractNumId w:val="2"/>
  </w:num>
  <w:num w:numId="31">
    <w:abstractNumId w:val="22"/>
  </w:num>
  <w:num w:numId="32">
    <w:abstractNumId w:val="21"/>
  </w:num>
  <w:num w:numId="33">
    <w:abstractNumId w:val="28"/>
  </w:num>
  <w:num w:numId="34">
    <w:abstractNumId w:val="3"/>
  </w:num>
  <w:num w:numId="35">
    <w:abstractNumId w:val="14"/>
  </w:num>
  <w:num w:numId="36">
    <w:abstractNumId w:val="7"/>
  </w:num>
  <w:num w:numId="37">
    <w:abstractNumId w:val="46"/>
  </w:num>
  <w:num w:numId="38">
    <w:abstractNumId w:val="31"/>
  </w:num>
  <w:num w:numId="39">
    <w:abstractNumId w:val="47"/>
  </w:num>
  <w:num w:numId="40">
    <w:abstractNumId w:val="6"/>
  </w:num>
  <w:num w:numId="41">
    <w:abstractNumId w:val="5"/>
  </w:num>
  <w:num w:numId="42">
    <w:abstractNumId w:val="12"/>
  </w:num>
  <w:num w:numId="43">
    <w:abstractNumId w:val="45"/>
  </w:num>
  <w:num w:numId="44">
    <w:abstractNumId w:val="32"/>
  </w:num>
  <w:num w:numId="45">
    <w:abstractNumId w:val="30"/>
  </w:num>
  <w:num w:numId="46">
    <w:abstractNumId w:val="19"/>
  </w:num>
  <w:num w:numId="47">
    <w:abstractNumId w:val="3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93"/>
    <w:rsid w:val="000E0A93"/>
    <w:rsid w:val="000E685D"/>
    <w:rsid w:val="00144AA9"/>
    <w:rsid w:val="001D1B6C"/>
    <w:rsid w:val="002403FA"/>
    <w:rsid w:val="00245AC1"/>
    <w:rsid w:val="002A785A"/>
    <w:rsid w:val="002F7038"/>
    <w:rsid w:val="003646E1"/>
    <w:rsid w:val="004144DD"/>
    <w:rsid w:val="004A7BD6"/>
    <w:rsid w:val="004C014F"/>
    <w:rsid w:val="005718E5"/>
    <w:rsid w:val="00580240"/>
    <w:rsid w:val="0058090D"/>
    <w:rsid w:val="006C5955"/>
    <w:rsid w:val="006F7FFB"/>
    <w:rsid w:val="007B52B2"/>
    <w:rsid w:val="00803EB4"/>
    <w:rsid w:val="00804BA2"/>
    <w:rsid w:val="008242B8"/>
    <w:rsid w:val="008F32C7"/>
    <w:rsid w:val="009200E8"/>
    <w:rsid w:val="00945B83"/>
    <w:rsid w:val="00A11DB5"/>
    <w:rsid w:val="00A417E5"/>
    <w:rsid w:val="00A53711"/>
    <w:rsid w:val="00B9417C"/>
    <w:rsid w:val="00D00F7C"/>
    <w:rsid w:val="00D6778E"/>
    <w:rsid w:val="00DC2D7E"/>
    <w:rsid w:val="00DE16F0"/>
    <w:rsid w:val="00E03933"/>
    <w:rsid w:val="00E9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EBCD"/>
  <w15:docId w15:val="{041D6317-4B3D-4408-9108-EF560097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59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955"/>
    <w:rPr>
      <w:rFonts w:ascii="Segoe UI" w:hAnsi="Segoe UI" w:cs="Segoe UI"/>
      <w:sz w:val="18"/>
      <w:szCs w:val="18"/>
    </w:rPr>
  </w:style>
  <w:style w:type="paragraph" w:styleId="ListParagraph">
    <w:name w:val="List Paragraph"/>
    <w:basedOn w:val="Normal"/>
    <w:uiPriority w:val="34"/>
    <w:qFormat/>
    <w:rsid w:val="006C5955"/>
    <w:pPr>
      <w:ind w:left="720"/>
      <w:contextualSpacing/>
    </w:pPr>
  </w:style>
  <w:style w:type="paragraph" w:styleId="Header">
    <w:name w:val="header"/>
    <w:basedOn w:val="Normal"/>
    <w:link w:val="HeaderChar"/>
    <w:uiPriority w:val="99"/>
    <w:unhideWhenUsed/>
    <w:rsid w:val="00A53711"/>
    <w:pPr>
      <w:tabs>
        <w:tab w:val="center" w:pos="4680"/>
        <w:tab w:val="right" w:pos="9360"/>
      </w:tabs>
      <w:spacing w:line="240" w:lineRule="auto"/>
    </w:pPr>
  </w:style>
  <w:style w:type="character" w:customStyle="1" w:styleId="HeaderChar">
    <w:name w:val="Header Char"/>
    <w:basedOn w:val="DefaultParagraphFont"/>
    <w:link w:val="Header"/>
    <w:uiPriority w:val="99"/>
    <w:rsid w:val="00A53711"/>
  </w:style>
  <w:style w:type="paragraph" w:styleId="Footer">
    <w:name w:val="footer"/>
    <w:basedOn w:val="Normal"/>
    <w:link w:val="FooterChar"/>
    <w:uiPriority w:val="99"/>
    <w:unhideWhenUsed/>
    <w:rsid w:val="00A53711"/>
    <w:pPr>
      <w:tabs>
        <w:tab w:val="center" w:pos="4680"/>
        <w:tab w:val="right" w:pos="9360"/>
      </w:tabs>
      <w:spacing w:line="240" w:lineRule="auto"/>
    </w:pPr>
  </w:style>
  <w:style w:type="character" w:customStyle="1" w:styleId="FooterChar">
    <w:name w:val="Footer Char"/>
    <w:basedOn w:val="DefaultParagraphFont"/>
    <w:link w:val="Footer"/>
    <w:uiPriority w:val="99"/>
    <w:rsid w:val="00A5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fpl.org/uploads/files/pdfs/commission/Fine-Free-Report011719.pdf" TargetMode="External"/><Relationship Id="rId13" Type="http://schemas.openxmlformats.org/officeDocument/2006/relationships/hyperlink" Target="https://www.dropbox.com/s/ndcgaigdy5f8bmb/SLCPL_Recommendation_to_go_fine_free.docx?dl=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e.state.co.us/cdelib/removingbarrierstoaccess" TargetMode="External"/><Relationship Id="rId12" Type="http://schemas.openxmlformats.org/officeDocument/2006/relationships/hyperlink" Target="https://www.cantonrep.com/article/20140724/NEWS/14072955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bsco.com/blog/article/not-so-fine-with-library-fines-a-look-at-the-overdue-deb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state.co.us/cdelib/removingbarrierstoaccess" TargetMode="External"/><Relationship Id="rId5" Type="http://schemas.openxmlformats.org/officeDocument/2006/relationships/footnotes" Target="footnotes.xml"/><Relationship Id="rId15" Type="http://schemas.openxmlformats.org/officeDocument/2006/relationships/hyperlink" Target="https://www.cantonrep.com/article/20140724/NEWS/140729559" TargetMode="External"/><Relationship Id="rId10" Type="http://schemas.openxmlformats.org/officeDocument/2006/relationships/hyperlink" Target="https://www.wbur.org/hereandnow/2019/04/12/dallas-library-late-fe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rosscut.com/2019/03/library-fines-hit-seattles-lower-income-neighborhoods-hardest" TargetMode="External"/><Relationship Id="rId14" Type="http://schemas.openxmlformats.org/officeDocument/2006/relationships/hyperlink" Target="http://publiclibrariesonline.org/2015/11/the-end-of-overdue-f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Hepburn</dc:creator>
  <cp:lastModifiedBy>Peter Hepburn</cp:lastModifiedBy>
  <cp:revision>4</cp:revision>
  <cp:lastPrinted>2019-09-04T16:11:00Z</cp:lastPrinted>
  <dcterms:created xsi:type="dcterms:W3CDTF">2019-09-04T16:11:00Z</dcterms:created>
  <dcterms:modified xsi:type="dcterms:W3CDTF">2019-09-04T16:17:00Z</dcterms:modified>
</cp:coreProperties>
</file>