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E439F" w14:textId="77777777" w:rsidR="006F3FA9" w:rsidRPr="00431F64" w:rsidRDefault="006F3FA9" w:rsidP="006F3FA9">
      <w:pPr>
        <w:pStyle w:val="NoSpacing"/>
      </w:pPr>
      <w:r w:rsidRPr="00431F64">
        <w:rPr>
          <w:b/>
        </w:rPr>
        <w:t xml:space="preserve">TO: </w:t>
      </w:r>
      <w:r w:rsidRPr="00431F64">
        <w:rPr>
          <w:b/>
        </w:rPr>
        <w:tab/>
      </w:r>
      <w:r w:rsidRPr="00431F64">
        <w:rPr>
          <w:b/>
        </w:rPr>
        <w:tab/>
      </w:r>
      <w:r w:rsidRPr="00431F64">
        <w:t>PLA Board of Directors</w:t>
      </w:r>
    </w:p>
    <w:p w14:paraId="32F4FE9C" w14:textId="3A920B95" w:rsidR="006F3FA9" w:rsidRPr="00431F64" w:rsidRDefault="006F3FA9" w:rsidP="006F3FA9">
      <w:pPr>
        <w:pStyle w:val="NoSpacing"/>
      </w:pPr>
      <w:r w:rsidRPr="00431F64">
        <w:rPr>
          <w:b/>
        </w:rPr>
        <w:t>RE:</w:t>
      </w:r>
      <w:r w:rsidRPr="00431F64">
        <w:tab/>
      </w:r>
      <w:r w:rsidRPr="00431F64">
        <w:tab/>
      </w:r>
      <w:r w:rsidR="000C3158">
        <w:t>Health Insurance Enrollment Promotion</w:t>
      </w:r>
    </w:p>
    <w:p w14:paraId="377FC489" w14:textId="381F2C13" w:rsidR="006F3FA9" w:rsidRDefault="006F3FA9" w:rsidP="006F3FA9">
      <w:pPr>
        <w:pStyle w:val="NoSpacing"/>
      </w:pPr>
      <w:r w:rsidRPr="00431F64">
        <w:rPr>
          <w:b/>
        </w:rPr>
        <w:t>DATE:</w:t>
      </w:r>
      <w:r w:rsidRPr="00431F64">
        <w:tab/>
      </w:r>
      <w:r w:rsidRPr="00431F64">
        <w:tab/>
      </w:r>
      <w:r w:rsidR="00A20320">
        <w:t>July 7, 2020</w:t>
      </w:r>
    </w:p>
    <w:p w14:paraId="32A8D83E" w14:textId="77777777" w:rsidR="006F3FA9" w:rsidRPr="00431F64" w:rsidRDefault="006F3FA9" w:rsidP="006F3FA9">
      <w:pPr>
        <w:pStyle w:val="NoSpacing"/>
      </w:pPr>
    </w:p>
    <w:p w14:paraId="0D3698C7" w14:textId="05881868" w:rsidR="006F3FA9" w:rsidRDefault="006F3FA9" w:rsidP="006F3FA9">
      <w:pPr>
        <w:pStyle w:val="NoSpacing"/>
      </w:pPr>
      <w:r w:rsidRPr="006F3FA9">
        <w:rPr>
          <w:b/>
          <w:bCs/>
        </w:rPr>
        <w:t xml:space="preserve">ACTION REQUESTED/INFORMATION/REPORT:  </w:t>
      </w:r>
      <w:r>
        <w:t xml:space="preserve">Discussion </w:t>
      </w:r>
    </w:p>
    <w:p w14:paraId="33F8896B" w14:textId="7EF84A31" w:rsidR="006F3FA9" w:rsidRDefault="006F3FA9" w:rsidP="00EB6C3E">
      <w:pPr>
        <w:pStyle w:val="NoSpacing"/>
      </w:pPr>
      <w:r w:rsidRPr="002C5D63">
        <w:rPr>
          <w:b/>
          <w:bCs/>
        </w:rPr>
        <w:t>ACTION REQUESTED BY</w:t>
      </w:r>
      <w:r w:rsidRPr="00431F64">
        <w:t>:</w:t>
      </w:r>
      <w:r>
        <w:t xml:space="preserve"> </w:t>
      </w:r>
      <w:r w:rsidR="00A20320">
        <w:t>Leighann Wood</w:t>
      </w:r>
      <w:r w:rsidR="0075026F">
        <w:t>, Program Manager</w:t>
      </w:r>
    </w:p>
    <w:p w14:paraId="3683052D" w14:textId="77777777" w:rsidR="00EB6C3E" w:rsidRDefault="00EB6C3E" w:rsidP="00EB6C3E">
      <w:pPr>
        <w:pStyle w:val="NoSpacing"/>
      </w:pPr>
      <w:bookmarkStart w:id="0" w:name="_GoBack"/>
      <w:bookmarkEnd w:id="0"/>
    </w:p>
    <w:p w14:paraId="4035C5E5" w14:textId="62F84967" w:rsidR="006F3FA9" w:rsidRPr="006F3FA9" w:rsidRDefault="006F3FA9">
      <w:pPr>
        <w:rPr>
          <w:b/>
          <w:bCs/>
        </w:rPr>
      </w:pPr>
      <w:r>
        <w:rPr>
          <w:b/>
          <w:bCs/>
        </w:rPr>
        <w:t>OVERVIEW</w:t>
      </w:r>
    </w:p>
    <w:p w14:paraId="48DA2243" w14:textId="00A3F63F" w:rsidR="00624E85" w:rsidRPr="00624E85" w:rsidRDefault="00624E85" w:rsidP="00624E85">
      <w:r w:rsidRPr="00624E85">
        <w:t xml:space="preserve">Through the third </w:t>
      </w:r>
      <w:r>
        <w:t>grant funding c</w:t>
      </w:r>
      <w:r w:rsidRPr="00624E85">
        <w:t xml:space="preserve">ycle </w:t>
      </w:r>
      <w:r>
        <w:t xml:space="preserve">from Community Catalyst (sourced from the Robert Wood Johnson Foundation) for health insurance enrollment, PLA’s </w:t>
      </w:r>
      <w:r w:rsidRPr="00624E85">
        <w:rPr>
          <w:i/>
          <w:iCs/>
        </w:rPr>
        <w:t> </w:t>
      </w:r>
      <w:hyperlink r:id="rId10" w:history="1">
        <w:r w:rsidRPr="00624E85">
          <w:rPr>
            <w:rStyle w:val="Hyperlink"/>
            <w:i/>
            <w:iCs/>
          </w:rPr>
          <w:t>Libraries Connecting You to Coverage</w:t>
        </w:r>
      </w:hyperlink>
      <w:r>
        <w:t xml:space="preserve"> initiative </w:t>
      </w:r>
      <w:r w:rsidRPr="00624E85">
        <w:t>is offering a series of </w:t>
      </w:r>
      <w:hyperlink r:id="rId11" w:history="1">
        <w:r w:rsidRPr="00624E85">
          <w:rPr>
            <w:rStyle w:val="Hyperlink"/>
          </w:rPr>
          <w:t>sub-contracts</w:t>
        </w:r>
      </w:hyperlink>
      <w:hyperlink r:id="rId12" w:history="1"/>
      <w:r w:rsidRPr="00624E85">
        <w:t> of up to $2,000 to support up to 30 U.S. public libraries to become Certified Application Counselor Designated Organizations (CDOs), which are able to certify staff and volunteers as Certified Application Counselors ahead of the Open Enrollment period of the Affordable Care Act (ACA). The </w:t>
      </w:r>
      <w:hyperlink r:id="rId13" w:history="1">
        <w:r w:rsidRPr="00624E85">
          <w:rPr>
            <w:rStyle w:val="Hyperlink"/>
          </w:rPr>
          <w:t>application period opens</w:t>
        </w:r>
      </w:hyperlink>
      <w:r w:rsidRPr="00624E85">
        <w:t xml:space="preserve"> on July 1 and runs through July 17, 2020. Before the Open Enrollment period, which starts November 1 and runs through December 15, 2020, awardees will receive training and support to assist patrons with enrolling in health insurance plans, to disseminate information, </w:t>
      </w:r>
      <w:r>
        <w:t xml:space="preserve">to learn from their peers, </w:t>
      </w:r>
      <w:r w:rsidRPr="00624E85">
        <w:t>and to partner with community health groups to make a positive impact</w:t>
      </w:r>
      <w:r>
        <w:t xml:space="preserve"> on their community’s health</w:t>
      </w:r>
      <w:r w:rsidRPr="00624E85">
        <w:t>.</w:t>
      </w:r>
    </w:p>
    <w:p w14:paraId="7402E33C" w14:textId="58BF0820" w:rsidR="00624E85" w:rsidRPr="00624E85" w:rsidRDefault="00624E85" w:rsidP="00624E85">
      <w:r w:rsidRPr="00624E85">
        <w:t>Fears about health care (or lack of) during the coronavirus pandemic are raising the profile of the </w:t>
      </w:r>
      <w:hyperlink r:id="rId14" w:tgtFrame="_blank" w:history="1">
        <w:r w:rsidRPr="00624E85">
          <w:rPr>
            <w:rStyle w:val="Hyperlink"/>
          </w:rPr>
          <w:t>Affordable Care Act</w:t>
        </w:r>
      </w:hyperlink>
      <w:r w:rsidRPr="00624E85">
        <w:t> (ACA), which can help those who have lost their jobs with an option to get health insurance. As of May 14, an </w:t>
      </w:r>
      <w:hyperlink r:id="rId15" w:tgtFrame="_blank" w:history="1">
        <w:r w:rsidRPr="00624E85">
          <w:rPr>
            <w:rStyle w:val="Hyperlink"/>
          </w:rPr>
          <w:t>estimated 16.2 million workers have likely lost employer-provided health insurance</w:t>
        </w:r>
      </w:hyperlink>
      <w:r w:rsidRPr="00624E85">
        <w:t> since the crisis unfolded.</w:t>
      </w:r>
    </w:p>
    <w:p w14:paraId="2DD468DD" w14:textId="03FA12B4" w:rsidR="00624E85" w:rsidRPr="00624E85" w:rsidRDefault="00624E85" w:rsidP="00624E85">
      <w:r w:rsidRPr="00624E85">
        <w:t>Library workers and patrons who have experienced job loss can lean on </w:t>
      </w:r>
      <w:hyperlink r:id="rId16" w:tgtFrame="_blank" w:history="1">
        <w:r w:rsidRPr="00624E85">
          <w:rPr>
            <w:rStyle w:val="Hyperlink"/>
          </w:rPr>
          <w:t>special enrollment coverage options</w:t>
        </w:r>
      </w:hyperlink>
      <w:r w:rsidRPr="00624E85">
        <w:t> as part of the ACA, check their eligibility for </w:t>
      </w:r>
      <w:hyperlink r:id="rId17" w:tgtFrame="_blank" w:history="1">
        <w:r w:rsidRPr="00624E85">
          <w:rPr>
            <w:rStyle w:val="Hyperlink"/>
          </w:rPr>
          <w:t>Medicaid</w:t>
        </w:r>
      </w:hyperlink>
      <w:r w:rsidRPr="00624E85">
        <w:t> or the </w:t>
      </w:r>
      <w:hyperlink r:id="rId18" w:tgtFrame="_blank" w:history="1">
        <w:r w:rsidRPr="00624E85">
          <w:rPr>
            <w:rStyle w:val="Hyperlink"/>
          </w:rPr>
          <w:t>Children’s Health Insurance Program (CHIP)</w:t>
        </w:r>
      </w:hyperlink>
      <w:r w:rsidRPr="00624E85">
        <w:t>, and familiarize themselves with reliable health resources. Libraries can support their communities with promotional efforts to increase awareness of health insurance coverage options and more with </w:t>
      </w:r>
      <w:hyperlink r:id="rId19" w:tgtFrame="_blank" w:history="1">
        <w:r w:rsidRPr="00624E85">
          <w:rPr>
            <w:rStyle w:val="Hyperlink"/>
          </w:rPr>
          <w:t>freely available materials</w:t>
        </w:r>
      </w:hyperlink>
      <w:r>
        <w:t xml:space="preserve"> provided by PLA and partners</w:t>
      </w:r>
      <w:r w:rsidRPr="00624E85">
        <w:t xml:space="preserve">. </w:t>
      </w:r>
    </w:p>
    <w:p w14:paraId="57721159" w14:textId="7A34090E" w:rsidR="00A76F31" w:rsidRPr="00A76F31" w:rsidRDefault="00C672D7">
      <w:r>
        <w:t xml:space="preserve"> </w:t>
      </w:r>
    </w:p>
    <w:sectPr w:rsidR="00A76F31" w:rsidRPr="00A76F31" w:rsidSect="00317027">
      <w:head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8307DE" w14:textId="77777777" w:rsidR="00173A25" w:rsidRDefault="00173A25" w:rsidP="006F3FA9">
      <w:pPr>
        <w:spacing w:after="0" w:line="240" w:lineRule="auto"/>
      </w:pPr>
      <w:r>
        <w:separator/>
      </w:r>
    </w:p>
  </w:endnote>
  <w:endnote w:type="continuationSeparator" w:id="0">
    <w:p w14:paraId="713E4D2E" w14:textId="77777777" w:rsidR="00173A25" w:rsidRDefault="00173A25" w:rsidP="006F3F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DA1C9" w14:textId="77777777" w:rsidR="00173A25" w:rsidRDefault="00173A25" w:rsidP="006F3FA9">
      <w:pPr>
        <w:spacing w:after="0" w:line="240" w:lineRule="auto"/>
      </w:pPr>
      <w:r>
        <w:separator/>
      </w:r>
    </w:p>
  </w:footnote>
  <w:footnote w:type="continuationSeparator" w:id="0">
    <w:p w14:paraId="432469BF" w14:textId="77777777" w:rsidR="00173A25" w:rsidRDefault="00173A25" w:rsidP="006F3F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6B219" w14:textId="09C06BFD" w:rsidR="006F3FA9" w:rsidRDefault="006F3FA9" w:rsidP="006F3FA9">
    <w:pPr>
      <w:pStyle w:val="Header"/>
      <w:jc w:val="right"/>
    </w:pPr>
    <w:r>
      <w:t>PLA Board of Directors</w:t>
    </w:r>
  </w:p>
  <w:p w14:paraId="35FB6C34" w14:textId="2888F2A9" w:rsidR="006F3FA9" w:rsidRDefault="00457352" w:rsidP="006F3FA9">
    <w:pPr>
      <w:pStyle w:val="Header"/>
      <w:jc w:val="right"/>
    </w:pPr>
    <w:r>
      <w:t>Ju</w:t>
    </w:r>
    <w:r w:rsidR="00A20320">
      <w:t xml:space="preserve">ly </w:t>
    </w:r>
    <w:r w:rsidR="003A4566">
      <w:t>17, 2020 Virtual</w:t>
    </w:r>
    <w:r w:rsidR="006F3FA9">
      <w:t xml:space="preserve"> Meeting</w:t>
    </w:r>
  </w:p>
  <w:p w14:paraId="7F1FB5C7" w14:textId="2F99611A" w:rsidR="006F3FA9" w:rsidRDefault="006F3FA9" w:rsidP="006F3FA9">
    <w:pPr>
      <w:pStyle w:val="Header"/>
      <w:jc w:val="right"/>
    </w:pPr>
    <w:r>
      <w:t xml:space="preserve">Document </w:t>
    </w:r>
    <w:r w:rsidR="003A4566">
      <w:t xml:space="preserve">no.: </w:t>
    </w:r>
    <w:r w:rsidR="000756FC">
      <w:t>2021.5</w:t>
    </w:r>
  </w:p>
  <w:p w14:paraId="6039DEA0" w14:textId="77777777" w:rsidR="003A4566" w:rsidRDefault="003A4566" w:rsidP="006F3FA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D76CE"/>
    <w:multiLevelType w:val="hybridMultilevel"/>
    <w:tmpl w:val="15D85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200E2F"/>
    <w:multiLevelType w:val="hybridMultilevel"/>
    <w:tmpl w:val="CCDCD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F7DBB"/>
    <w:multiLevelType w:val="hybridMultilevel"/>
    <w:tmpl w:val="75B08350"/>
    <w:lvl w:ilvl="0" w:tplc="5A28478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C31E3"/>
    <w:multiLevelType w:val="hybridMultilevel"/>
    <w:tmpl w:val="0F22C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05531D"/>
    <w:multiLevelType w:val="hybridMultilevel"/>
    <w:tmpl w:val="7DACA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37"/>
    <w:rsid w:val="0000050A"/>
    <w:rsid w:val="0002446E"/>
    <w:rsid w:val="000756FC"/>
    <w:rsid w:val="00087868"/>
    <w:rsid w:val="000A3298"/>
    <w:rsid w:val="000C3158"/>
    <w:rsid w:val="000C5A48"/>
    <w:rsid w:val="000C7B78"/>
    <w:rsid w:val="000E1C90"/>
    <w:rsid w:val="0012611E"/>
    <w:rsid w:val="00173A25"/>
    <w:rsid w:val="001843FA"/>
    <w:rsid w:val="001C1444"/>
    <w:rsid w:val="001D6A1A"/>
    <w:rsid w:val="001E73CE"/>
    <w:rsid w:val="0020248B"/>
    <w:rsid w:val="00243857"/>
    <w:rsid w:val="002B00F8"/>
    <w:rsid w:val="002B7604"/>
    <w:rsid w:val="002C5D63"/>
    <w:rsid w:val="003044F4"/>
    <w:rsid w:val="00317027"/>
    <w:rsid w:val="003444E2"/>
    <w:rsid w:val="003745A9"/>
    <w:rsid w:val="00381450"/>
    <w:rsid w:val="00384C28"/>
    <w:rsid w:val="003A4566"/>
    <w:rsid w:val="003A7EBA"/>
    <w:rsid w:val="003B1D51"/>
    <w:rsid w:val="003C6511"/>
    <w:rsid w:val="003D4A36"/>
    <w:rsid w:val="0044408F"/>
    <w:rsid w:val="00457352"/>
    <w:rsid w:val="00462423"/>
    <w:rsid w:val="00474596"/>
    <w:rsid w:val="004844DB"/>
    <w:rsid w:val="00484F5D"/>
    <w:rsid w:val="0049507F"/>
    <w:rsid w:val="004A1628"/>
    <w:rsid w:val="004C36C6"/>
    <w:rsid w:val="004C6998"/>
    <w:rsid w:val="005353E7"/>
    <w:rsid w:val="0054674F"/>
    <w:rsid w:val="005536FD"/>
    <w:rsid w:val="00593E2F"/>
    <w:rsid w:val="005A2B5C"/>
    <w:rsid w:val="005E50A6"/>
    <w:rsid w:val="005F7EBC"/>
    <w:rsid w:val="00623A98"/>
    <w:rsid w:val="00624E85"/>
    <w:rsid w:val="0065065C"/>
    <w:rsid w:val="0066378C"/>
    <w:rsid w:val="00676F7A"/>
    <w:rsid w:val="00697D78"/>
    <w:rsid w:val="006A3F2C"/>
    <w:rsid w:val="006B33FE"/>
    <w:rsid w:val="006F3FA9"/>
    <w:rsid w:val="0070174D"/>
    <w:rsid w:val="007041C9"/>
    <w:rsid w:val="0075026F"/>
    <w:rsid w:val="007D06FF"/>
    <w:rsid w:val="007E06FA"/>
    <w:rsid w:val="007F0896"/>
    <w:rsid w:val="008A181C"/>
    <w:rsid w:val="008C013F"/>
    <w:rsid w:val="008D5ED3"/>
    <w:rsid w:val="008E576D"/>
    <w:rsid w:val="00927B2F"/>
    <w:rsid w:val="00956B5A"/>
    <w:rsid w:val="009B3620"/>
    <w:rsid w:val="00A03417"/>
    <w:rsid w:val="00A20320"/>
    <w:rsid w:val="00A338CB"/>
    <w:rsid w:val="00A42549"/>
    <w:rsid w:val="00A51F03"/>
    <w:rsid w:val="00A54EEA"/>
    <w:rsid w:val="00A61608"/>
    <w:rsid w:val="00A61EC7"/>
    <w:rsid w:val="00A76F31"/>
    <w:rsid w:val="00AA02CB"/>
    <w:rsid w:val="00AC2648"/>
    <w:rsid w:val="00B52D09"/>
    <w:rsid w:val="00B55E5B"/>
    <w:rsid w:val="00B60E0F"/>
    <w:rsid w:val="00BB13C5"/>
    <w:rsid w:val="00C3043A"/>
    <w:rsid w:val="00C36513"/>
    <w:rsid w:val="00C53B3B"/>
    <w:rsid w:val="00C647F8"/>
    <w:rsid w:val="00C672D7"/>
    <w:rsid w:val="00CA4467"/>
    <w:rsid w:val="00CE09FA"/>
    <w:rsid w:val="00CF388F"/>
    <w:rsid w:val="00CF3D5B"/>
    <w:rsid w:val="00D001C2"/>
    <w:rsid w:val="00D2037E"/>
    <w:rsid w:val="00D37DFB"/>
    <w:rsid w:val="00D37F8D"/>
    <w:rsid w:val="00D443A5"/>
    <w:rsid w:val="00D81A2B"/>
    <w:rsid w:val="00D92DA1"/>
    <w:rsid w:val="00DE1737"/>
    <w:rsid w:val="00DE3A52"/>
    <w:rsid w:val="00E52FFC"/>
    <w:rsid w:val="00E541DA"/>
    <w:rsid w:val="00EB6C3E"/>
    <w:rsid w:val="00ED4C9E"/>
    <w:rsid w:val="00ED609B"/>
    <w:rsid w:val="00EF5AEC"/>
    <w:rsid w:val="00F50F9A"/>
    <w:rsid w:val="00F9494B"/>
    <w:rsid w:val="00FC27AC"/>
    <w:rsid w:val="00FD1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6915"/>
  <w15:chartTrackingRefBased/>
  <w15:docId w15:val="{6E6223BD-B5A3-4604-8970-5019A7EE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78C"/>
    <w:rPr>
      <w:color w:val="0000FF"/>
      <w:u w:val="single"/>
    </w:rPr>
  </w:style>
  <w:style w:type="paragraph" w:styleId="ListParagraph">
    <w:name w:val="List Paragraph"/>
    <w:basedOn w:val="Normal"/>
    <w:uiPriority w:val="34"/>
    <w:qFormat/>
    <w:rsid w:val="0066378C"/>
    <w:pPr>
      <w:ind w:left="720"/>
      <w:contextualSpacing/>
    </w:pPr>
  </w:style>
  <w:style w:type="paragraph" w:styleId="NoSpacing">
    <w:name w:val="No Spacing"/>
    <w:uiPriority w:val="1"/>
    <w:qFormat/>
    <w:rsid w:val="000A3298"/>
    <w:pPr>
      <w:spacing w:after="0" w:line="240" w:lineRule="auto"/>
    </w:pPr>
  </w:style>
  <w:style w:type="character" w:styleId="CommentReference">
    <w:name w:val="annotation reference"/>
    <w:basedOn w:val="DefaultParagraphFont"/>
    <w:uiPriority w:val="99"/>
    <w:semiHidden/>
    <w:unhideWhenUsed/>
    <w:rsid w:val="00F9494B"/>
    <w:rPr>
      <w:sz w:val="16"/>
      <w:szCs w:val="16"/>
    </w:rPr>
  </w:style>
  <w:style w:type="paragraph" w:styleId="CommentText">
    <w:name w:val="annotation text"/>
    <w:basedOn w:val="Normal"/>
    <w:link w:val="CommentTextChar"/>
    <w:uiPriority w:val="99"/>
    <w:semiHidden/>
    <w:unhideWhenUsed/>
    <w:rsid w:val="00F9494B"/>
    <w:pPr>
      <w:spacing w:line="240" w:lineRule="auto"/>
    </w:pPr>
    <w:rPr>
      <w:sz w:val="20"/>
      <w:szCs w:val="20"/>
    </w:rPr>
  </w:style>
  <w:style w:type="character" w:customStyle="1" w:styleId="CommentTextChar">
    <w:name w:val="Comment Text Char"/>
    <w:basedOn w:val="DefaultParagraphFont"/>
    <w:link w:val="CommentText"/>
    <w:uiPriority w:val="99"/>
    <w:semiHidden/>
    <w:rsid w:val="00F9494B"/>
    <w:rPr>
      <w:sz w:val="20"/>
      <w:szCs w:val="20"/>
    </w:rPr>
  </w:style>
  <w:style w:type="paragraph" w:styleId="CommentSubject">
    <w:name w:val="annotation subject"/>
    <w:basedOn w:val="CommentText"/>
    <w:next w:val="CommentText"/>
    <w:link w:val="CommentSubjectChar"/>
    <w:uiPriority w:val="99"/>
    <w:semiHidden/>
    <w:unhideWhenUsed/>
    <w:rsid w:val="00F9494B"/>
    <w:rPr>
      <w:b/>
      <w:bCs/>
    </w:rPr>
  </w:style>
  <w:style w:type="character" w:customStyle="1" w:styleId="CommentSubjectChar">
    <w:name w:val="Comment Subject Char"/>
    <w:basedOn w:val="CommentTextChar"/>
    <w:link w:val="CommentSubject"/>
    <w:uiPriority w:val="99"/>
    <w:semiHidden/>
    <w:rsid w:val="00F9494B"/>
    <w:rPr>
      <w:b/>
      <w:bCs/>
      <w:sz w:val="20"/>
      <w:szCs w:val="20"/>
    </w:rPr>
  </w:style>
  <w:style w:type="paragraph" w:styleId="BalloonText">
    <w:name w:val="Balloon Text"/>
    <w:basedOn w:val="Normal"/>
    <w:link w:val="BalloonTextChar"/>
    <w:uiPriority w:val="99"/>
    <w:semiHidden/>
    <w:unhideWhenUsed/>
    <w:rsid w:val="00F949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94B"/>
    <w:rPr>
      <w:rFonts w:ascii="Segoe UI" w:hAnsi="Segoe UI" w:cs="Segoe UI"/>
      <w:sz w:val="18"/>
      <w:szCs w:val="18"/>
    </w:rPr>
  </w:style>
  <w:style w:type="character" w:styleId="UnresolvedMention">
    <w:name w:val="Unresolved Mention"/>
    <w:basedOn w:val="DefaultParagraphFont"/>
    <w:uiPriority w:val="99"/>
    <w:semiHidden/>
    <w:unhideWhenUsed/>
    <w:rsid w:val="00C36513"/>
    <w:rPr>
      <w:color w:val="605E5C"/>
      <w:shd w:val="clear" w:color="auto" w:fill="E1DFDD"/>
    </w:rPr>
  </w:style>
  <w:style w:type="paragraph" w:styleId="Header">
    <w:name w:val="header"/>
    <w:basedOn w:val="Normal"/>
    <w:link w:val="HeaderChar"/>
    <w:uiPriority w:val="99"/>
    <w:unhideWhenUsed/>
    <w:rsid w:val="006F3F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FA9"/>
  </w:style>
  <w:style w:type="paragraph" w:styleId="Footer">
    <w:name w:val="footer"/>
    <w:basedOn w:val="Normal"/>
    <w:link w:val="FooterChar"/>
    <w:uiPriority w:val="99"/>
    <w:unhideWhenUsed/>
    <w:rsid w:val="006F3F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F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861577">
      <w:bodyDiv w:val="1"/>
      <w:marLeft w:val="0"/>
      <w:marRight w:val="0"/>
      <w:marTop w:val="0"/>
      <w:marBottom w:val="0"/>
      <w:divBdr>
        <w:top w:val="none" w:sz="0" w:space="0" w:color="auto"/>
        <w:left w:val="none" w:sz="0" w:space="0" w:color="auto"/>
        <w:bottom w:val="none" w:sz="0" w:space="0" w:color="auto"/>
        <w:right w:val="none" w:sz="0" w:space="0" w:color="auto"/>
      </w:divBdr>
    </w:div>
    <w:div w:id="515265616">
      <w:bodyDiv w:val="1"/>
      <w:marLeft w:val="0"/>
      <w:marRight w:val="0"/>
      <w:marTop w:val="0"/>
      <w:marBottom w:val="0"/>
      <w:divBdr>
        <w:top w:val="none" w:sz="0" w:space="0" w:color="auto"/>
        <w:left w:val="none" w:sz="0" w:space="0" w:color="auto"/>
        <w:bottom w:val="none" w:sz="0" w:space="0" w:color="auto"/>
        <w:right w:val="none" w:sz="0" w:space="0" w:color="auto"/>
      </w:divBdr>
    </w:div>
    <w:div w:id="950287259">
      <w:bodyDiv w:val="1"/>
      <w:marLeft w:val="0"/>
      <w:marRight w:val="0"/>
      <w:marTop w:val="0"/>
      <w:marBottom w:val="0"/>
      <w:divBdr>
        <w:top w:val="none" w:sz="0" w:space="0" w:color="auto"/>
        <w:left w:val="none" w:sz="0" w:space="0" w:color="auto"/>
        <w:bottom w:val="none" w:sz="0" w:space="0" w:color="auto"/>
        <w:right w:val="none" w:sz="0" w:space="0" w:color="auto"/>
      </w:divBdr>
    </w:div>
    <w:div w:id="1892106098">
      <w:bodyDiv w:val="1"/>
      <w:marLeft w:val="0"/>
      <w:marRight w:val="0"/>
      <w:marTop w:val="0"/>
      <w:marBottom w:val="0"/>
      <w:divBdr>
        <w:top w:val="none" w:sz="0" w:space="0" w:color="auto"/>
        <w:left w:val="none" w:sz="0" w:space="0" w:color="auto"/>
        <w:bottom w:val="none" w:sz="0" w:space="0" w:color="auto"/>
        <w:right w:val="none" w:sz="0" w:space="0" w:color="auto"/>
      </w:divBdr>
    </w:div>
    <w:div w:id="202285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la.iad1.qualtrics.com/jfe/form/SV_5B8NtBnPZm14QFT" TargetMode="External"/><Relationship Id="rId18" Type="http://schemas.openxmlformats.org/officeDocument/2006/relationships/hyperlink" Target="https://www.healthcare.gov/medicaid-chip/childrens-health-insurance-progra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pla.iad1.qualtrics.com/jfe/form/SV_5B8NtBnPZm14QFT" TargetMode="External"/><Relationship Id="rId17" Type="http://schemas.openxmlformats.org/officeDocument/2006/relationships/hyperlink" Target="https://www.medicaid.gov/" TargetMode="External"/><Relationship Id="rId2" Type="http://schemas.openxmlformats.org/officeDocument/2006/relationships/customXml" Target="../customXml/item2.xml"/><Relationship Id="rId16" Type="http://schemas.openxmlformats.org/officeDocument/2006/relationships/hyperlink" Target="https://www.healthcare.gov/coronaviru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la.iad1.qualtrics.com/jfe/form/SV_5B8NtBnPZm14QFT" TargetMode="External"/><Relationship Id="rId5" Type="http://schemas.openxmlformats.org/officeDocument/2006/relationships/styles" Target="styles.xml"/><Relationship Id="rId15" Type="http://schemas.openxmlformats.org/officeDocument/2006/relationships/hyperlink" Target="https://www.epi.org/blog/16-2-million-workers-have-likely-lost-employer-provided-health-insurance-since-the-coronavirus-shock-began/" TargetMode="External"/><Relationship Id="rId10" Type="http://schemas.openxmlformats.org/officeDocument/2006/relationships/hyperlink" Target="http://www.ala.org/pla/initiatives/connectingyoutocoverage" TargetMode="External"/><Relationship Id="rId19" Type="http://schemas.openxmlformats.org/officeDocument/2006/relationships/hyperlink" Target="http://www.ala.org/pla/initiatives/connectingyoutocover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hs.gov/healthcare/about-the-aca/index.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282862BD0A5D489B61DAB654078C72" ma:contentTypeVersion="10" ma:contentTypeDescription="Create a new document." ma:contentTypeScope="" ma:versionID="6cf3ccaf9055b139adaa2902bd71ce9c">
  <xsd:schema xmlns:xsd="http://www.w3.org/2001/XMLSchema" xmlns:xs="http://www.w3.org/2001/XMLSchema" xmlns:p="http://schemas.microsoft.com/office/2006/metadata/properties" xmlns:ns3="4ea1cf9b-e423-4d0f-8e2c-3ecfbd5c0ce7" targetNamespace="http://schemas.microsoft.com/office/2006/metadata/properties" ma:root="true" ma:fieldsID="0da0104e3b0f244b41385d9e89752c19" ns3:_="">
    <xsd:import namespace="4ea1cf9b-e423-4d0f-8e2c-3ecfbd5c0ce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1cf9b-e423-4d0f-8e2c-3ecfbd5c0c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FD1E1E-FFDD-4B78-A30B-5D4E66EE2919}">
  <ds:schemaRefs>
    <ds:schemaRef ds:uri="http://schemas.microsoft.com/sharepoint/v3/contenttype/forms"/>
  </ds:schemaRefs>
</ds:datastoreItem>
</file>

<file path=customXml/itemProps2.xml><?xml version="1.0" encoding="utf-8"?>
<ds:datastoreItem xmlns:ds="http://schemas.openxmlformats.org/officeDocument/2006/customXml" ds:itemID="{2917CAE8-75F9-4236-9826-2AE6F7F6AAE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969613-91E3-4E65-A578-C280EE1C6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1cf9b-e423-4d0f-8e2c-3ecfbd5c0c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Hirsh</dc:creator>
  <cp:keywords/>
  <dc:description/>
  <cp:lastModifiedBy>Megan Stewart</cp:lastModifiedBy>
  <cp:revision>6</cp:revision>
  <dcterms:created xsi:type="dcterms:W3CDTF">2020-07-07T21:10:00Z</dcterms:created>
  <dcterms:modified xsi:type="dcterms:W3CDTF">2020-07-09T19:43:00Z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0x0101004F282862BD0A5D489B61DAB654078C72</vt:lpwstr>
  </property>
</Properties>
</file>