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35F2C" w14:textId="77777777" w:rsidR="00F41523" w:rsidRPr="00713E72" w:rsidRDefault="00F41523" w:rsidP="00F41523">
      <w:pPr>
        <w:spacing w:line="276" w:lineRule="auto"/>
        <w:rPr>
          <w:rFonts w:asciiTheme="minorHAnsi" w:hAnsiTheme="minorHAnsi"/>
          <w:color w:val="auto"/>
          <w:szCs w:val="24"/>
        </w:rPr>
      </w:pPr>
      <w:r w:rsidRPr="00713E72">
        <w:rPr>
          <w:rFonts w:asciiTheme="minorHAnsi" w:hAnsiTheme="minorHAnsi"/>
          <w:b/>
          <w:color w:val="auto"/>
          <w:szCs w:val="24"/>
        </w:rPr>
        <w:t>TO:</w:t>
      </w:r>
      <w:r w:rsidRPr="00713E72">
        <w:rPr>
          <w:rFonts w:asciiTheme="minorHAnsi" w:hAnsiTheme="minorHAnsi"/>
          <w:color w:val="auto"/>
          <w:szCs w:val="24"/>
        </w:rPr>
        <w:t xml:space="preserve">  </w:t>
      </w:r>
      <w:r w:rsidRPr="00713E72">
        <w:rPr>
          <w:rFonts w:asciiTheme="minorHAnsi" w:hAnsiTheme="minorHAnsi"/>
          <w:color w:val="auto"/>
          <w:szCs w:val="24"/>
        </w:rPr>
        <w:tab/>
      </w:r>
      <w:r w:rsidRPr="00713E72">
        <w:rPr>
          <w:rFonts w:asciiTheme="minorHAnsi" w:hAnsiTheme="minorHAnsi"/>
          <w:color w:val="auto"/>
          <w:szCs w:val="24"/>
        </w:rPr>
        <w:tab/>
        <w:t>PLA Board of Directors</w:t>
      </w:r>
    </w:p>
    <w:p w14:paraId="1464A90F" w14:textId="77777777" w:rsidR="00EF3ED5" w:rsidRPr="00713E72" w:rsidRDefault="00F41523" w:rsidP="00F41523">
      <w:pPr>
        <w:spacing w:line="276" w:lineRule="auto"/>
        <w:rPr>
          <w:rFonts w:asciiTheme="minorHAnsi" w:hAnsiTheme="minorHAnsi"/>
          <w:b/>
          <w:color w:val="auto"/>
          <w:szCs w:val="24"/>
        </w:rPr>
      </w:pPr>
      <w:r w:rsidRPr="00713E72">
        <w:rPr>
          <w:rFonts w:asciiTheme="minorHAnsi" w:hAnsiTheme="minorHAnsi"/>
          <w:b/>
          <w:color w:val="auto"/>
          <w:szCs w:val="24"/>
        </w:rPr>
        <w:t xml:space="preserve">FROM: </w:t>
      </w:r>
      <w:r w:rsidRPr="00713E72">
        <w:rPr>
          <w:rFonts w:asciiTheme="minorHAnsi" w:hAnsiTheme="minorHAnsi"/>
          <w:b/>
          <w:color w:val="auto"/>
          <w:szCs w:val="24"/>
        </w:rPr>
        <w:tab/>
      </w:r>
      <w:r w:rsidR="00EF3ED5" w:rsidRPr="00713E72">
        <w:rPr>
          <w:rFonts w:asciiTheme="minorHAnsi" w:hAnsiTheme="minorHAnsi"/>
          <w:bCs/>
          <w:color w:val="auto"/>
          <w:szCs w:val="24"/>
        </w:rPr>
        <w:t>Lian Drago, Meetings Manager</w:t>
      </w:r>
    </w:p>
    <w:p w14:paraId="18EAA5AF" w14:textId="2CADDEAF" w:rsidR="00EF3ED5" w:rsidRPr="00713E72" w:rsidRDefault="00EF3ED5" w:rsidP="00EF3ED5">
      <w:pPr>
        <w:spacing w:line="276" w:lineRule="auto"/>
        <w:rPr>
          <w:rFonts w:asciiTheme="minorHAnsi" w:hAnsiTheme="minorHAnsi"/>
          <w:color w:val="auto"/>
          <w:szCs w:val="24"/>
        </w:rPr>
      </w:pPr>
      <w:r w:rsidRPr="00713E72">
        <w:rPr>
          <w:rFonts w:asciiTheme="minorHAnsi" w:hAnsiTheme="minorHAnsi"/>
          <w:color w:val="auto"/>
          <w:szCs w:val="24"/>
        </w:rPr>
        <w:tab/>
      </w:r>
      <w:r w:rsidRPr="00713E72">
        <w:rPr>
          <w:rFonts w:asciiTheme="minorHAnsi" w:hAnsiTheme="minorHAnsi"/>
          <w:color w:val="auto"/>
          <w:szCs w:val="24"/>
        </w:rPr>
        <w:tab/>
        <w:t>Sara Goek, Program Manager</w:t>
      </w:r>
    </w:p>
    <w:p w14:paraId="0E7159DE" w14:textId="6BF038A1" w:rsidR="00EF3ED5" w:rsidRPr="00713E72" w:rsidRDefault="00EF3ED5" w:rsidP="00EF3ED5">
      <w:pPr>
        <w:spacing w:line="276" w:lineRule="auto"/>
        <w:ind w:left="720" w:firstLine="720"/>
        <w:rPr>
          <w:rFonts w:asciiTheme="minorHAnsi" w:hAnsiTheme="minorHAnsi"/>
          <w:color w:val="auto"/>
          <w:szCs w:val="24"/>
        </w:rPr>
      </w:pPr>
      <w:r w:rsidRPr="00713E72">
        <w:rPr>
          <w:rFonts w:asciiTheme="minorHAnsi" w:hAnsiTheme="minorHAnsi"/>
          <w:color w:val="auto"/>
          <w:szCs w:val="24"/>
        </w:rPr>
        <w:t>Melissa Faubel Johnson, Conference Manager</w:t>
      </w:r>
    </w:p>
    <w:p w14:paraId="2EC9C38E" w14:textId="4B3691C4" w:rsidR="00FF5E29" w:rsidRPr="00713E72" w:rsidRDefault="00FF5E29" w:rsidP="00EF3ED5">
      <w:pPr>
        <w:spacing w:line="276" w:lineRule="auto"/>
        <w:ind w:left="720" w:firstLine="720"/>
        <w:rPr>
          <w:rFonts w:asciiTheme="minorHAnsi" w:hAnsiTheme="minorHAnsi"/>
          <w:color w:val="auto"/>
          <w:szCs w:val="24"/>
        </w:rPr>
      </w:pPr>
      <w:r w:rsidRPr="00713E72">
        <w:rPr>
          <w:rFonts w:asciiTheme="minorHAnsi" w:hAnsiTheme="minorHAnsi"/>
          <w:color w:val="auto"/>
          <w:szCs w:val="24"/>
        </w:rPr>
        <w:t>Angela Maycock, Manager</w:t>
      </w:r>
      <w:r w:rsidR="00EF3ED5" w:rsidRPr="00713E72">
        <w:rPr>
          <w:rFonts w:asciiTheme="minorHAnsi" w:hAnsiTheme="minorHAnsi"/>
          <w:color w:val="auto"/>
          <w:szCs w:val="24"/>
        </w:rPr>
        <w:t>, Continuing Education</w:t>
      </w:r>
    </w:p>
    <w:p w14:paraId="4687C793" w14:textId="04267BF1" w:rsidR="00F41523" w:rsidRPr="00713E72" w:rsidRDefault="00F41523" w:rsidP="00841F7F">
      <w:pPr>
        <w:spacing w:line="276" w:lineRule="auto"/>
        <w:ind w:left="1440" w:hanging="1440"/>
        <w:rPr>
          <w:rFonts w:asciiTheme="minorHAnsi" w:hAnsiTheme="minorHAnsi"/>
          <w:color w:val="auto"/>
          <w:szCs w:val="24"/>
        </w:rPr>
      </w:pPr>
      <w:r w:rsidRPr="00713E72">
        <w:rPr>
          <w:rFonts w:asciiTheme="minorHAnsi" w:hAnsiTheme="minorHAnsi"/>
          <w:b/>
          <w:color w:val="auto"/>
          <w:szCs w:val="24"/>
        </w:rPr>
        <w:t xml:space="preserve">RE:  </w:t>
      </w:r>
      <w:r w:rsidRPr="00713E72">
        <w:rPr>
          <w:rFonts w:asciiTheme="minorHAnsi" w:hAnsiTheme="minorHAnsi"/>
          <w:b/>
          <w:color w:val="auto"/>
          <w:szCs w:val="24"/>
        </w:rPr>
        <w:tab/>
      </w:r>
      <w:r w:rsidR="002122DA" w:rsidRPr="00713E72">
        <w:rPr>
          <w:rFonts w:asciiTheme="minorHAnsi" w:hAnsiTheme="minorHAnsi"/>
          <w:color w:val="auto"/>
          <w:szCs w:val="24"/>
        </w:rPr>
        <w:t>PLA 20</w:t>
      </w:r>
      <w:r w:rsidR="00841F7F" w:rsidRPr="00713E72">
        <w:rPr>
          <w:rFonts w:asciiTheme="minorHAnsi" w:hAnsiTheme="minorHAnsi"/>
          <w:color w:val="auto"/>
          <w:szCs w:val="24"/>
        </w:rPr>
        <w:t>2</w:t>
      </w:r>
      <w:r w:rsidR="00E10571" w:rsidRPr="00713E72">
        <w:rPr>
          <w:rFonts w:asciiTheme="minorHAnsi" w:hAnsiTheme="minorHAnsi"/>
          <w:color w:val="auto"/>
          <w:szCs w:val="24"/>
        </w:rPr>
        <w:t>2</w:t>
      </w:r>
      <w:r w:rsidR="002122DA" w:rsidRPr="00713E72">
        <w:rPr>
          <w:rFonts w:asciiTheme="minorHAnsi" w:hAnsiTheme="minorHAnsi"/>
          <w:color w:val="auto"/>
          <w:szCs w:val="24"/>
        </w:rPr>
        <w:t xml:space="preserve"> Conference Preliminary Report</w:t>
      </w:r>
      <w:r w:rsidR="00401A6A" w:rsidRPr="00713E72">
        <w:rPr>
          <w:rFonts w:asciiTheme="minorHAnsi" w:hAnsiTheme="minorHAnsi"/>
          <w:bCs/>
          <w:color w:val="auto"/>
          <w:szCs w:val="24"/>
        </w:rPr>
        <w:t xml:space="preserve"> </w:t>
      </w:r>
    </w:p>
    <w:p w14:paraId="3BF5F4F6" w14:textId="6D65DDCD" w:rsidR="00F41523" w:rsidRPr="00713E72" w:rsidRDefault="00F41523" w:rsidP="00F41523">
      <w:pPr>
        <w:spacing w:line="276" w:lineRule="auto"/>
        <w:rPr>
          <w:rFonts w:asciiTheme="minorHAnsi" w:hAnsiTheme="minorHAnsi"/>
          <w:color w:val="auto"/>
          <w:szCs w:val="24"/>
        </w:rPr>
      </w:pPr>
      <w:r w:rsidRPr="00713E72">
        <w:rPr>
          <w:rFonts w:asciiTheme="minorHAnsi" w:hAnsiTheme="minorHAnsi"/>
          <w:b/>
          <w:color w:val="auto"/>
          <w:szCs w:val="24"/>
        </w:rPr>
        <w:t>DATE:</w:t>
      </w:r>
      <w:r w:rsidRPr="00713E72">
        <w:rPr>
          <w:rFonts w:asciiTheme="minorHAnsi" w:hAnsiTheme="minorHAnsi"/>
          <w:color w:val="auto"/>
          <w:szCs w:val="24"/>
        </w:rPr>
        <w:tab/>
      </w:r>
      <w:r w:rsidR="00401A6A" w:rsidRPr="00713E72">
        <w:rPr>
          <w:rFonts w:asciiTheme="minorHAnsi" w:hAnsiTheme="minorHAnsi"/>
          <w:color w:val="auto"/>
          <w:szCs w:val="24"/>
        </w:rPr>
        <w:tab/>
      </w:r>
      <w:r w:rsidR="00E10571" w:rsidRPr="00713E72">
        <w:rPr>
          <w:rFonts w:asciiTheme="minorHAnsi" w:hAnsiTheme="minorHAnsi"/>
          <w:color w:val="auto"/>
          <w:szCs w:val="24"/>
        </w:rPr>
        <w:t>May 3, 2022</w:t>
      </w:r>
    </w:p>
    <w:p w14:paraId="4A02F5C9" w14:textId="3F518E49" w:rsidR="00F54CE3" w:rsidRPr="00713E72" w:rsidRDefault="00F54CE3" w:rsidP="00F54CE3">
      <w:pPr>
        <w:rPr>
          <w:rFonts w:asciiTheme="minorHAnsi" w:hAnsiTheme="minorHAnsi"/>
          <w:color w:val="auto"/>
          <w:szCs w:val="24"/>
        </w:rPr>
      </w:pPr>
      <w:r w:rsidRPr="00713E72">
        <w:rPr>
          <w:rFonts w:asciiTheme="minorHAnsi" w:hAnsiTheme="minorHAnsi"/>
          <w:i/>
          <w:color w:val="auto"/>
          <w:szCs w:val="24"/>
        </w:rPr>
        <w:br/>
      </w:r>
      <w:r w:rsidR="001E495E" w:rsidRPr="00713E72">
        <w:rPr>
          <w:rFonts w:asciiTheme="minorHAnsi" w:hAnsiTheme="minorHAnsi"/>
          <w:color w:val="auto"/>
          <w:szCs w:val="24"/>
        </w:rPr>
        <w:t xml:space="preserve">With the hard work and support of the Conference Committee, Program </w:t>
      </w:r>
      <w:r w:rsidR="00DA208A">
        <w:rPr>
          <w:rFonts w:asciiTheme="minorHAnsi" w:hAnsiTheme="minorHAnsi"/>
          <w:color w:val="auto"/>
          <w:szCs w:val="24"/>
        </w:rPr>
        <w:t>Subcommittee</w:t>
      </w:r>
      <w:r w:rsidR="00EA36BA">
        <w:rPr>
          <w:rFonts w:asciiTheme="minorHAnsi" w:hAnsiTheme="minorHAnsi"/>
          <w:color w:val="auto"/>
          <w:szCs w:val="24"/>
        </w:rPr>
        <w:t>,</w:t>
      </w:r>
      <w:r w:rsidR="00DA208A">
        <w:rPr>
          <w:rFonts w:asciiTheme="minorHAnsi" w:hAnsiTheme="minorHAnsi"/>
          <w:color w:val="auto"/>
          <w:szCs w:val="24"/>
        </w:rPr>
        <w:t xml:space="preserve"> </w:t>
      </w:r>
      <w:r w:rsidR="001E495E" w:rsidRPr="00713E72">
        <w:rPr>
          <w:rFonts w:asciiTheme="minorHAnsi" w:hAnsiTheme="minorHAnsi"/>
          <w:color w:val="auto"/>
          <w:szCs w:val="24"/>
        </w:rPr>
        <w:t xml:space="preserve">and Local </w:t>
      </w:r>
      <w:r w:rsidR="00DA208A">
        <w:rPr>
          <w:rFonts w:asciiTheme="minorHAnsi" w:hAnsiTheme="minorHAnsi"/>
          <w:color w:val="auto"/>
          <w:szCs w:val="24"/>
        </w:rPr>
        <w:t>Arrangements S</w:t>
      </w:r>
      <w:r w:rsidR="001E495E" w:rsidRPr="00713E72">
        <w:rPr>
          <w:rFonts w:asciiTheme="minorHAnsi" w:hAnsiTheme="minorHAnsi"/>
          <w:color w:val="auto"/>
          <w:szCs w:val="24"/>
        </w:rPr>
        <w:t>ubcommittee, along with the PLA</w:t>
      </w:r>
      <w:r w:rsidR="00AC26E5" w:rsidRPr="00713E72">
        <w:rPr>
          <w:rFonts w:asciiTheme="minorHAnsi" w:hAnsiTheme="minorHAnsi"/>
          <w:color w:val="auto"/>
          <w:szCs w:val="24"/>
        </w:rPr>
        <w:t xml:space="preserve"> Board of Directors and</w:t>
      </w:r>
      <w:r w:rsidR="001E495E" w:rsidRPr="00713E72">
        <w:rPr>
          <w:rFonts w:asciiTheme="minorHAnsi" w:hAnsiTheme="minorHAnsi"/>
          <w:color w:val="auto"/>
          <w:szCs w:val="24"/>
        </w:rPr>
        <w:t xml:space="preserve"> staff, </w:t>
      </w:r>
      <w:r w:rsidR="006A6F3C" w:rsidRPr="00713E72">
        <w:rPr>
          <w:rFonts w:asciiTheme="minorHAnsi" w:hAnsiTheme="minorHAnsi"/>
          <w:color w:val="auto"/>
          <w:szCs w:val="24"/>
        </w:rPr>
        <w:t xml:space="preserve">preliminary results point to the </w:t>
      </w:r>
      <w:r w:rsidR="001E495E" w:rsidRPr="00713E72">
        <w:rPr>
          <w:rFonts w:asciiTheme="minorHAnsi" w:hAnsiTheme="minorHAnsi"/>
          <w:color w:val="auto"/>
          <w:szCs w:val="24"/>
        </w:rPr>
        <w:t>PLA 202</w:t>
      </w:r>
      <w:r w:rsidR="002A2E76" w:rsidRPr="00713E72">
        <w:rPr>
          <w:rFonts w:asciiTheme="minorHAnsi" w:hAnsiTheme="minorHAnsi"/>
          <w:color w:val="auto"/>
          <w:szCs w:val="24"/>
        </w:rPr>
        <w:t>2</w:t>
      </w:r>
      <w:r w:rsidR="001E495E" w:rsidRPr="00713E72">
        <w:rPr>
          <w:rFonts w:asciiTheme="minorHAnsi" w:hAnsiTheme="minorHAnsi"/>
          <w:color w:val="auto"/>
          <w:szCs w:val="24"/>
        </w:rPr>
        <w:t xml:space="preserve"> Conference </w:t>
      </w:r>
      <w:r w:rsidR="00845A7D" w:rsidRPr="00713E72">
        <w:rPr>
          <w:rFonts w:asciiTheme="minorHAnsi" w:hAnsiTheme="minorHAnsi"/>
          <w:color w:val="auto"/>
          <w:szCs w:val="24"/>
        </w:rPr>
        <w:t xml:space="preserve">(March 23-25, 2022) </w:t>
      </w:r>
      <w:r w:rsidR="006A6F3C" w:rsidRPr="00713E72">
        <w:rPr>
          <w:rFonts w:asciiTheme="minorHAnsi" w:hAnsiTheme="minorHAnsi"/>
          <w:color w:val="auto"/>
          <w:szCs w:val="24"/>
        </w:rPr>
        <w:t>as a success</w:t>
      </w:r>
      <w:r w:rsidR="002A2E76" w:rsidRPr="00713E72">
        <w:rPr>
          <w:rFonts w:asciiTheme="minorHAnsi" w:hAnsiTheme="minorHAnsi"/>
          <w:color w:val="auto"/>
          <w:szCs w:val="24"/>
        </w:rPr>
        <w:t>.</w:t>
      </w:r>
      <w:r w:rsidR="001E495E" w:rsidRPr="00713E72">
        <w:rPr>
          <w:rFonts w:asciiTheme="minorHAnsi" w:hAnsiTheme="minorHAnsi"/>
          <w:color w:val="auto"/>
          <w:szCs w:val="24"/>
        </w:rPr>
        <w:t xml:space="preserve"> Th</w:t>
      </w:r>
      <w:r w:rsidR="00AC26E5" w:rsidRPr="00713E72">
        <w:rPr>
          <w:rFonts w:asciiTheme="minorHAnsi" w:hAnsiTheme="minorHAnsi"/>
          <w:color w:val="auto"/>
          <w:szCs w:val="24"/>
        </w:rPr>
        <w:t>is</w:t>
      </w:r>
      <w:r w:rsidR="001E495E" w:rsidRPr="00713E72">
        <w:rPr>
          <w:rFonts w:asciiTheme="minorHAnsi" w:hAnsiTheme="minorHAnsi"/>
          <w:color w:val="auto"/>
          <w:szCs w:val="24"/>
        </w:rPr>
        <w:t xml:space="preserve"> </w:t>
      </w:r>
      <w:r w:rsidR="006A6F3C" w:rsidRPr="00713E72">
        <w:rPr>
          <w:rFonts w:asciiTheme="minorHAnsi" w:hAnsiTheme="minorHAnsi"/>
          <w:color w:val="auto"/>
          <w:szCs w:val="24"/>
        </w:rPr>
        <w:t xml:space="preserve">preliminary </w:t>
      </w:r>
      <w:r w:rsidR="001E495E" w:rsidRPr="00713E72">
        <w:rPr>
          <w:rFonts w:asciiTheme="minorHAnsi" w:hAnsiTheme="minorHAnsi"/>
          <w:color w:val="auto"/>
          <w:szCs w:val="24"/>
        </w:rPr>
        <w:t xml:space="preserve">report </w:t>
      </w:r>
      <w:r w:rsidR="006A6F3C" w:rsidRPr="00713E72">
        <w:rPr>
          <w:rFonts w:asciiTheme="minorHAnsi" w:hAnsiTheme="minorHAnsi"/>
          <w:color w:val="auto"/>
          <w:szCs w:val="24"/>
        </w:rPr>
        <w:t xml:space="preserve">covers </w:t>
      </w:r>
      <w:r w:rsidR="001E495E" w:rsidRPr="00713E72">
        <w:rPr>
          <w:rFonts w:asciiTheme="minorHAnsi" w:hAnsiTheme="minorHAnsi"/>
          <w:color w:val="auto"/>
          <w:szCs w:val="24"/>
        </w:rPr>
        <w:t>final registration numbers</w:t>
      </w:r>
      <w:r w:rsidRPr="00713E72">
        <w:rPr>
          <w:rFonts w:asciiTheme="minorHAnsi" w:hAnsiTheme="minorHAnsi"/>
          <w:color w:val="auto"/>
          <w:szCs w:val="24"/>
        </w:rPr>
        <w:t xml:space="preserve">, </w:t>
      </w:r>
      <w:r w:rsidR="006A6F3C" w:rsidRPr="00713E72">
        <w:rPr>
          <w:rFonts w:asciiTheme="minorHAnsi" w:hAnsiTheme="minorHAnsi"/>
          <w:color w:val="auto"/>
          <w:szCs w:val="24"/>
        </w:rPr>
        <w:t xml:space="preserve">survey </w:t>
      </w:r>
      <w:r w:rsidR="001E495E" w:rsidRPr="00713E72">
        <w:rPr>
          <w:rFonts w:asciiTheme="minorHAnsi" w:hAnsiTheme="minorHAnsi"/>
          <w:color w:val="auto"/>
          <w:szCs w:val="24"/>
        </w:rPr>
        <w:t>results</w:t>
      </w:r>
      <w:r w:rsidR="006A6F3C" w:rsidRPr="00713E72">
        <w:rPr>
          <w:rFonts w:asciiTheme="minorHAnsi" w:hAnsiTheme="minorHAnsi"/>
          <w:color w:val="auto"/>
          <w:szCs w:val="24"/>
        </w:rPr>
        <w:t xml:space="preserve"> and</w:t>
      </w:r>
      <w:r w:rsidR="00EF3ED5" w:rsidRPr="00713E72">
        <w:rPr>
          <w:rFonts w:asciiTheme="minorHAnsi" w:hAnsiTheme="minorHAnsi"/>
          <w:color w:val="auto"/>
          <w:szCs w:val="24"/>
        </w:rPr>
        <w:t xml:space="preserve"> </w:t>
      </w:r>
      <w:r w:rsidR="006A6F3C" w:rsidRPr="00713E72">
        <w:rPr>
          <w:rFonts w:asciiTheme="minorHAnsi" w:hAnsiTheme="minorHAnsi"/>
          <w:color w:val="auto"/>
          <w:szCs w:val="24"/>
        </w:rPr>
        <w:t xml:space="preserve">preliminary analysis, and </w:t>
      </w:r>
      <w:r w:rsidR="00EF3ED5" w:rsidRPr="00713E72">
        <w:rPr>
          <w:rFonts w:asciiTheme="minorHAnsi" w:hAnsiTheme="minorHAnsi"/>
          <w:color w:val="auto"/>
          <w:szCs w:val="24"/>
        </w:rPr>
        <w:t xml:space="preserve">preliminary </w:t>
      </w:r>
      <w:r w:rsidR="006A6F3C" w:rsidRPr="00713E72">
        <w:rPr>
          <w:rFonts w:asciiTheme="minorHAnsi" w:hAnsiTheme="minorHAnsi"/>
          <w:color w:val="auto"/>
          <w:szCs w:val="24"/>
        </w:rPr>
        <w:t>revenue results as of April 30, 2022</w:t>
      </w:r>
      <w:r w:rsidR="00713E72" w:rsidRPr="00713E72">
        <w:rPr>
          <w:rFonts w:asciiTheme="minorHAnsi" w:hAnsiTheme="minorHAnsi"/>
          <w:color w:val="auto"/>
          <w:szCs w:val="24"/>
        </w:rPr>
        <w:t xml:space="preserve">. </w:t>
      </w:r>
    </w:p>
    <w:p w14:paraId="7116D7A3" w14:textId="145B8EA4" w:rsidR="001E495E" w:rsidRPr="00713E72" w:rsidRDefault="001E495E">
      <w:pPr>
        <w:rPr>
          <w:rFonts w:asciiTheme="minorHAnsi" w:hAnsiTheme="minorHAnsi"/>
          <w:color w:val="auto"/>
          <w:szCs w:val="24"/>
        </w:rPr>
      </w:pPr>
    </w:p>
    <w:p w14:paraId="177BD7F6" w14:textId="4995A63F" w:rsidR="001E495E" w:rsidRPr="00713E72" w:rsidRDefault="00337797">
      <w:pPr>
        <w:rPr>
          <w:rFonts w:asciiTheme="minorHAnsi" w:hAnsiTheme="minorHAnsi"/>
          <w:b/>
          <w:bCs/>
          <w:color w:val="auto"/>
          <w:szCs w:val="24"/>
        </w:rPr>
      </w:pPr>
      <w:r w:rsidRPr="00713E72">
        <w:rPr>
          <w:rFonts w:asciiTheme="minorHAnsi" w:hAnsiTheme="minorHAnsi"/>
          <w:b/>
          <w:bCs/>
          <w:color w:val="auto"/>
          <w:szCs w:val="24"/>
        </w:rPr>
        <w:t>REGISTRATION</w:t>
      </w:r>
    </w:p>
    <w:p w14:paraId="63B1EDF7" w14:textId="32894009" w:rsidR="00B41C5E" w:rsidRPr="00713E72" w:rsidRDefault="00E10571" w:rsidP="001E495E">
      <w:pPr>
        <w:rPr>
          <w:rFonts w:asciiTheme="minorHAnsi" w:hAnsiTheme="minorHAnsi"/>
          <w:color w:val="auto"/>
          <w:szCs w:val="24"/>
        </w:rPr>
      </w:pPr>
      <w:r w:rsidRPr="00713E72">
        <w:rPr>
          <w:rFonts w:asciiTheme="minorHAnsi" w:hAnsiTheme="minorHAnsi"/>
          <w:color w:val="auto"/>
          <w:szCs w:val="24"/>
        </w:rPr>
        <w:t>A total of</w:t>
      </w:r>
      <w:r w:rsidR="002A2E76" w:rsidRPr="00713E72">
        <w:rPr>
          <w:rFonts w:asciiTheme="minorHAnsi" w:hAnsiTheme="minorHAnsi"/>
          <w:color w:val="auto"/>
          <w:szCs w:val="24"/>
        </w:rPr>
        <w:t xml:space="preserve"> 6,005</w:t>
      </w:r>
      <w:r w:rsidR="001E495E" w:rsidRPr="00713E72">
        <w:rPr>
          <w:rFonts w:asciiTheme="minorHAnsi" w:hAnsiTheme="minorHAnsi"/>
          <w:color w:val="auto"/>
          <w:szCs w:val="24"/>
        </w:rPr>
        <w:t xml:space="preserve"> </w:t>
      </w:r>
      <w:r w:rsidR="00B41C5E" w:rsidRPr="00713E72">
        <w:rPr>
          <w:rFonts w:asciiTheme="minorHAnsi" w:hAnsiTheme="minorHAnsi"/>
          <w:color w:val="auto"/>
          <w:szCs w:val="24"/>
        </w:rPr>
        <w:t xml:space="preserve">librarians, exhibitors, speakers, </w:t>
      </w:r>
      <w:r w:rsidR="00713E72" w:rsidRPr="00713E72">
        <w:rPr>
          <w:rFonts w:asciiTheme="minorHAnsi" w:hAnsiTheme="minorHAnsi"/>
          <w:color w:val="auto"/>
          <w:szCs w:val="24"/>
        </w:rPr>
        <w:t>guests,</w:t>
      </w:r>
      <w:r w:rsidR="00B41C5E" w:rsidRPr="00713E72">
        <w:rPr>
          <w:rFonts w:asciiTheme="minorHAnsi" w:hAnsiTheme="minorHAnsi"/>
          <w:color w:val="auto"/>
          <w:szCs w:val="24"/>
        </w:rPr>
        <w:t xml:space="preserve"> and others </w:t>
      </w:r>
      <w:r w:rsidRPr="00713E72">
        <w:rPr>
          <w:rFonts w:asciiTheme="minorHAnsi" w:hAnsiTheme="minorHAnsi"/>
          <w:color w:val="auto"/>
          <w:szCs w:val="24"/>
        </w:rPr>
        <w:t xml:space="preserve">registered for </w:t>
      </w:r>
      <w:r w:rsidR="00B41C5E" w:rsidRPr="00713E72">
        <w:rPr>
          <w:rFonts w:asciiTheme="minorHAnsi" w:hAnsiTheme="minorHAnsi"/>
          <w:color w:val="auto"/>
          <w:szCs w:val="24"/>
        </w:rPr>
        <w:t>PLA 202</w:t>
      </w:r>
      <w:r w:rsidR="002A2E76" w:rsidRPr="00713E72">
        <w:rPr>
          <w:rFonts w:asciiTheme="minorHAnsi" w:hAnsiTheme="minorHAnsi"/>
          <w:color w:val="auto"/>
          <w:szCs w:val="24"/>
        </w:rPr>
        <w:t xml:space="preserve">2, </w:t>
      </w:r>
      <w:r w:rsidR="00B41C5E" w:rsidRPr="00713E72">
        <w:rPr>
          <w:rFonts w:asciiTheme="minorHAnsi" w:hAnsiTheme="minorHAnsi"/>
          <w:color w:val="auto"/>
          <w:szCs w:val="24"/>
        </w:rPr>
        <w:t>compare</w:t>
      </w:r>
      <w:r w:rsidR="002A2E76" w:rsidRPr="00713E72">
        <w:rPr>
          <w:rFonts w:asciiTheme="minorHAnsi" w:hAnsiTheme="minorHAnsi"/>
          <w:color w:val="auto"/>
          <w:szCs w:val="24"/>
        </w:rPr>
        <w:t>d</w:t>
      </w:r>
      <w:r w:rsidR="00B41C5E" w:rsidRPr="00713E72">
        <w:rPr>
          <w:rFonts w:asciiTheme="minorHAnsi" w:hAnsiTheme="minorHAnsi"/>
          <w:color w:val="auto"/>
          <w:szCs w:val="24"/>
        </w:rPr>
        <w:t xml:space="preserve"> to </w:t>
      </w:r>
      <w:r w:rsidR="002A2E76" w:rsidRPr="00713E72">
        <w:rPr>
          <w:rFonts w:asciiTheme="minorHAnsi" w:hAnsiTheme="minorHAnsi"/>
          <w:color w:val="auto"/>
          <w:szCs w:val="24"/>
        </w:rPr>
        <w:t xml:space="preserve">8,694 </w:t>
      </w:r>
      <w:r w:rsidR="00337797" w:rsidRPr="00713E72">
        <w:rPr>
          <w:rFonts w:asciiTheme="minorHAnsi" w:hAnsiTheme="minorHAnsi"/>
          <w:color w:val="auto"/>
          <w:szCs w:val="24"/>
        </w:rPr>
        <w:t>registered for</w:t>
      </w:r>
      <w:r w:rsidR="00B41C5E" w:rsidRPr="00713E72">
        <w:rPr>
          <w:rFonts w:asciiTheme="minorHAnsi" w:hAnsiTheme="minorHAnsi"/>
          <w:color w:val="auto"/>
          <w:szCs w:val="24"/>
        </w:rPr>
        <w:t xml:space="preserve"> the 20</w:t>
      </w:r>
      <w:r w:rsidR="002A2E76" w:rsidRPr="00713E72">
        <w:rPr>
          <w:rFonts w:asciiTheme="minorHAnsi" w:hAnsiTheme="minorHAnsi"/>
          <w:color w:val="auto"/>
          <w:szCs w:val="24"/>
        </w:rPr>
        <w:t>20</w:t>
      </w:r>
      <w:r w:rsidR="00B41C5E" w:rsidRPr="00713E72">
        <w:rPr>
          <w:rFonts w:asciiTheme="minorHAnsi" w:hAnsiTheme="minorHAnsi"/>
          <w:color w:val="auto"/>
          <w:szCs w:val="24"/>
        </w:rPr>
        <w:t xml:space="preserve"> conference in </w:t>
      </w:r>
      <w:r w:rsidR="002A2E76" w:rsidRPr="00713E72">
        <w:rPr>
          <w:rFonts w:asciiTheme="minorHAnsi" w:hAnsiTheme="minorHAnsi"/>
          <w:color w:val="auto"/>
          <w:szCs w:val="24"/>
        </w:rPr>
        <w:t>Nashville</w:t>
      </w:r>
      <w:r w:rsidR="00B41C5E" w:rsidRPr="00713E72">
        <w:rPr>
          <w:rFonts w:asciiTheme="minorHAnsi" w:hAnsiTheme="minorHAnsi"/>
          <w:color w:val="auto"/>
          <w:szCs w:val="24"/>
        </w:rPr>
        <w:t xml:space="preserve">. </w:t>
      </w:r>
      <w:r w:rsidR="002A2E76" w:rsidRPr="00713E72">
        <w:rPr>
          <w:rFonts w:asciiTheme="minorHAnsi" w:hAnsiTheme="minorHAnsi"/>
          <w:color w:val="auto"/>
          <w:szCs w:val="24"/>
        </w:rPr>
        <w:t>Attendee</w:t>
      </w:r>
      <w:r w:rsidR="00B41C5E" w:rsidRPr="00713E72">
        <w:rPr>
          <w:rFonts w:asciiTheme="minorHAnsi" w:hAnsiTheme="minorHAnsi"/>
          <w:color w:val="auto"/>
          <w:szCs w:val="24"/>
        </w:rPr>
        <w:t xml:space="preserve"> registration </w:t>
      </w:r>
      <w:r w:rsidR="002A2E76" w:rsidRPr="00713E72">
        <w:rPr>
          <w:rFonts w:asciiTheme="minorHAnsi" w:hAnsiTheme="minorHAnsi"/>
          <w:color w:val="auto"/>
          <w:szCs w:val="24"/>
        </w:rPr>
        <w:t>was 3,794, compared to 6,598 in 2020. The number of exhibitor representatives was 1,025, compared to 2,096 in 2020.</w:t>
      </w:r>
      <w:r w:rsidR="00B41C5E" w:rsidRPr="00713E72">
        <w:rPr>
          <w:rFonts w:asciiTheme="minorHAnsi" w:hAnsiTheme="minorHAnsi"/>
          <w:color w:val="auto"/>
          <w:szCs w:val="24"/>
        </w:rPr>
        <w:t xml:space="preserve"> </w:t>
      </w:r>
      <w:r w:rsidR="002A2E76" w:rsidRPr="00713E72">
        <w:rPr>
          <w:rFonts w:asciiTheme="minorHAnsi" w:hAnsiTheme="minorHAnsi"/>
          <w:color w:val="auto"/>
          <w:szCs w:val="24"/>
        </w:rPr>
        <w:t>In 2020, 103 individuals and 68 groups registered for the virtual conference.</w:t>
      </w:r>
      <w:r w:rsidR="00845A7D" w:rsidRPr="00713E72">
        <w:rPr>
          <w:rFonts w:asciiTheme="minorHAnsi" w:hAnsiTheme="minorHAnsi"/>
          <w:color w:val="auto"/>
          <w:szCs w:val="24"/>
        </w:rPr>
        <w:t xml:space="preserve"> The group category was eliminated for the 2022 conference.</w:t>
      </w:r>
      <w:r w:rsidR="002A2E76" w:rsidRPr="00713E72">
        <w:rPr>
          <w:rFonts w:asciiTheme="minorHAnsi" w:hAnsiTheme="minorHAnsi"/>
          <w:color w:val="auto"/>
          <w:szCs w:val="24"/>
        </w:rPr>
        <w:t xml:space="preserve"> </w:t>
      </w:r>
      <w:r w:rsidR="00845A7D" w:rsidRPr="00713E72">
        <w:rPr>
          <w:rFonts w:asciiTheme="minorHAnsi" w:hAnsiTheme="minorHAnsi"/>
          <w:color w:val="auto"/>
          <w:szCs w:val="24"/>
        </w:rPr>
        <w:t>Virtual conference participation was at an all-time high, with 1,186 individual registrants.</w:t>
      </w:r>
    </w:p>
    <w:p w14:paraId="14632FDA" w14:textId="30BB119B" w:rsidR="001C774B" w:rsidRPr="00713E72" w:rsidRDefault="001C774B" w:rsidP="00337797">
      <w:pPr>
        <w:pStyle w:val="paragraph"/>
        <w:spacing w:before="0" w:beforeAutospacing="0" w:after="0" w:afterAutospacing="0"/>
        <w:textAlignment w:val="baseline"/>
        <w:rPr>
          <w:rStyle w:val="normaltextrun"/>
          <w:rFonts w:asciiTheme="minorHAnsi" w:hAnsiTheme="minorHAnsi" w:cs="Arial"/>
          <w:b/>
          <w:bCs/>
        </w:rPr>
      </w:pPr>
    </w:p>
    <w:p w14:paraId="5F5F62CE" w14:textId="77777777" w:rsidR="00845A7D" w:rsidRPr="00713E72" w:rsidRDefault="00845A7D" w:rsidP="00845A7D">
      <w:pPr>
        <w:rPr>
          <w:rFonts w:asciiTheme="minorHAnsi" w:hAnsiTheme="minorHAnsi"/>
          <w:b/>
          <w:bCs/>
          <w:color w:val="auto"/>
          <w:szCs w:val="24"/>
        </w:rPr>
      </w:pPr>
    </w:p>
    <w:p w14:paraId="695E4FAD" w14:textId="4394C1D6" w:rsidR="00845A7D" w:rsidRPr="00713E72" w:rsidRDefault="00845A7D" w:rsidP="00845A7D">
      <w:pPr>
        <w:rPr>
          <w:rFonts w:asciiTheme="minorHAnsi" w:hAnsiTheme="minorHAnsi"/>
          <w:b/>
          <w:bCs/>
          <w:color w:val="auto"/>
          <w:szCs w:val="24"/>
        </w:rPr>
      </w:pPr>
      <w:r w:rsidRPr="00713E72">
        <w:rPr>
          <w:rFonts w:asciiTheme="minorHAnsi" w:hAnsiTheme="minorHAnsi"/>
          <w:b/>
          <w:bCs/>
          <w:color w:val="auto"/>
          <w:szCs w:val="24"/>
        </w:rPr>
        <w:t>PRELIMINARY REVENUES*</w:t>
      </w:r>
    </w:p>
    <w:p w14:paraId="62238DB1" w14:textId="77777777" w:rsidR="00845A7D" w:rsidRPr="00713E72" w:rsidRDefault="00845A7D" w:rsidP="00845A7D">
      <w:pPr>
        <w:rPr>
          <w:rFonts w:asciiTheme="minorHAnsi" w:hAnsiTheme="minorHAnsi"/>
          <w:color w:val="auto"/>
          <w:szCs w:val="24"/>
        </w:rPr>
      </w:pP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240"/>
        <w:gridCol w:w="1980"/>
      </w:tblGrid>
      <w:tr w:rsidR="00713E72" w:rsidRPr="00713E72" w14:paraId="7D0116E7" w14:textId="748CCD1F" w:rsidTr="00845A7D">
        <w:trPr>
          <w:trHeight w:val="800"/>
          <w:jc w:val="center"/>
        </w:trPr>
        <w:tc>
          <w:tcPr>
            <w:tcW w:w="3325" w:type="dxa"/>
            <w:tcBorders>
              <w:top w:val="single" w:sz="4" w:space="0" w:color="auto"/>
              <w:left w:val="single" w:sz="4" w:space="0" w:color="auto"/>
              <w:bottom w:val="single" w:sz="4" w:space="0" w:color="auto"/>
              <w:right w:val="single" w:sz="4" w:space="0" w:color="auto"/>
            </w:tcBorders>
            <w:hideMark/>
          </w:tcPr>
          <w:p w14:paraId="7497C22C" w14:textId="77777777" w:rsidR="00845A7D" w:rsidRPr="00713E72" w:rsidRDefault="00845A7D" w:rsidP="00845A7D">
            <w:pPr>
              <w:jc w:val="center"/>
              <w:rPr>
                <w:rFonts w:asciiTheme="minorHAnsi" w:hAnsiTheme="minorHAnsi"/>
                <w:b/>
                <w:bCs/>
                <w:color w:val="auto"/>
                <w:szCs w:val="24"/>
              </w:rPr>
            </w:pPr>
            <w:r w:rsidRPr="00713E72">
              <w:rPr>
                <w:rFonts w:asciiTheme="minorHAnsi" w:hAnsiTheme="minorHAnsi"/>
                <w:b/>
                <w:bCs/>
                <w:color w:val="auto"/>
                <w:szCs w:val="24"/>
              </w:rPr>
              <w:t>2022 Registration Revenue (Budget)</w:t>
            </w:r>
          </w:p>
        </w:tc>
        <w:tc>
          <w:tcPr>
            <w:tcW w:w="3240" w:type="dxa"/>
            <w:tcBorders>
              <w:top w:val="single" w:sz="4" w:space="0" w:color="auto"/>
              <w:left w:val="single" w:sz="4" w:space="0" w:color="auto"/>
              <w:bottom w:val="single" w:sz="4" w:space="0" w:color="auto"/>
              <w:right w:val="single" w:sz="4" w:space="0" w:color="auto"/>
            </w:tcBorders>
          </w:tcPr>
          <w:p w14:paraId="7C525166" w14:textId="77777777" w:rsidR="00845A7D" w:rsidRPr="00713E72" w:rsidRDefault="00845A7D" w:rsidP="00845A7D">
            <w:pPr>
              <w:jc w:val="center"/>
              <w:rPr>
                <w:rFonts w:asciiTheme="minorHAnsi" w:hAnsiTheme="minorHAnsi"/>
                <w:b/>
                <w:bCs/>
                <w:color w:val="auto"/>
                <w:szCs w:val="24"/>
              </w:rPr>
            </w:pPr>
            <w:r w:rsidRPr="00713E72">
              <w:rPr>
                <w:rFonts w:asciiTheme="minorHAnsi" w:hAnsiTheme="minorHAnsi"/>
                <w:b/>
                <w:bCs/>
                <w:color w:val="auto"/>
                <w:szCs w:val="24"/>
              </w:rPr>
              <w:t xml:space="preserve">2022 Registration Revenue </w:t>
            </w:r>
          </w:p>
          <w:p w14:paraId="6C38BD10" w14:textId="4CFD5086" w:rsidR="00845A7D" w:rsidRPr="00713E72" w:rsidRDefault="00845A7D" w:rsidP="00845A7D">
            <w:pPr>
              <w:jc w:val="center"/>
              <w:rPr>
                <w:rFonts w:asciiTheme="minorHAnsi" w:hAnsiTheme="minorHAnsi"/>
                <w:b/>
                <w:bCs/>
                <w:color w:val="auto"/>
                <w:szCs w:val="24"/>
              </w:rPr>
            </w:pPr>
            <w:r w:rsidRPr="00713E72">
              <w:rPr>
                <w:rFonts w:asciiTheme="minorHAnsi" w:hAnsiTheme="minorHAnsi"/>
                <w:b/>
                <w:bCs/>
                <w:color w:val="auto"/>
                <w:szCs w:val="24"/>
              </w:rPr>
              <w:t xml:space="preserve">as of </w:t>
            </w:r>
            <w:r w:rsidR="00713E72" w:rsidRPr="00713E72">
              <w:rPr>
                <w:rFonts w:asciiTheme="minorHAnsi" w:hAnsiTheme="minorHAnsi"/>
                <w:b/>
                <w:bCs/>
                <w:color w:val="auto"/>
                <w:szCs w:val="24"/>
              </w:rPr>
              <w:t>April 30,</w:t>
            </w:r>
          </w:p>
        </w:tc>
        <w:tc>
          <w:tcPr>
            <w:tcW w:w="1980" w:type="dxa"/>
            <w:tcBorders>
              <w:top w:val="single" w:sz="4" w:space="0" w:color="auto"/>
              <w:left w:val="single" w:sz="4" w:space="0" w:color="auto"/>
              <w:bottom w:val="single" w:sz="4" w:space="0" w:color="auto"/>
              <w:right w:val="single" w:sz="4" w:space="0" w:color="auto"/>
            </w:tcBorders>
          </w:tcPr>
          <w:p w14:paraId="4A4FE6A7" w14:textId="77777777" w:rsidR="00845A7D" w:rsidRPr="00713E72" w:rsidRDefault="00845A7D" w:rsidP="00845A7D">
            <w:pPr>
              <w:jc w:val="center"/>
              <w:rPr>
                <w:rFonts w:asciiTheme="minorHAnsi" w:hAnsiTheme="minorHAnsi"/>
                <w:b/>
                <w:bCs/>
                <w:color w:val="auto"/>
                <w:szCs w:val="24"/>
              </w:rPr>
            </w:pPr>
            <w:r w:rsidRPr="00713E72">
              <w:rPr>
                <w:rFonts w:asciiTheme="minorHAnsi" w:hAnsiTheme="minorHAnsi"/>
                <w:b/>
                <w:bCs/>
                <w:color w:val="auto"/>
                <w:szCs w:val="24"/>
              </w:rPr>
              <w:t>Variance</w:t>
            </w:r>
          </w:p>
          <w:p w14:paraId="58A618C5" w14:textId="54EB1975" w:rsidR="00845A7D" w:rsidRPr="00713E72" w:rsidRDefault="00845A7D" w:rsidP="00845A7D">
            <w:pPr>
              <w:jc w:val="center"/>
              <w:rPr>
                <w:rFonts w:asciiTheme="minorHAnsi" w:hAnsiTheme="minorHAnsi"/>
                <w:b/>
                <w:bCs/>
                <w:color w:val="auto"/>
                <w:szCs w:val="24"/>
              </w:rPr>
            </w:pPr>
          </w:p>
        </w:tc>
      </w:tr>
      <w:tr w:rsidR="00713E72" w:rsidRPr="00713E72" w14:paraId="30BA49A1" w14:textId="771116CE" w:rsidTr="00845A7D">
        <w:trPr>
          <w:trHeight w:val="1172"/>
          <w:jc w:val="center"/>
        </w:trPr>
        <w:tc>
          <w:tcPr>
            <w:tcW w:w="3325" w:type="dxa"/>
            <w:tcBorders>
              <w:top w:val="single" w:sz="4" w:space="0" w:color="auto"/>
              <w:left w:val="single" w:sz="4" w:space="0" w:color="auto"/>
              <w:bottom w:val="single" w:sz="4" w:space="0" w:color="auto"/>
              <w:right w:val="single" w:sz="4" w:space="0" w:color="auto"/>
            </w:tcBorders>
          </w:tcPr>
          <w:p w14:paraId="10F98295" w14:textId="77777777" w:rsidR="00845A7D" w:rsidRPr="00713E72" w:rsidRDefault="00845A7D" w:rsidP="00845A7D">
            <w:pPr>
              <w:jc w:val="center"/>
              <w:rPr>
                <w:rFonts w:asciiTheme="minorHAnsi" w:hAnsiTheme="minorHAnsi"/>
                <w:color w:val="auto"/>
                <w:szCs w:val="24"/>
              </w:rPr>
            </w:pPr>
          </w:p>
          <w:p w14:paraId="4F13413B" w14:textId="77777777" w:rsidR="00845A7D" w:rsidRPr="00713E72" w:rsidRDefault="00845A7D" w:rsidP="00845A7D">
            <w:pPr>
              <w:jc w:val="center"/>
              <w:rPr>
                <w:rFonts w:asciiTheme="minorHAnsi" w:hAnsiTheme="minorHAnsi"/>
                <w:color w:val="auto"/>
                <w:szCs w:val="24"/>
              </w:rPr>
            </w:pPr>
            <w:r w:rsidRPr="00713E72">
              <w:rPr>
                <w:rFonts w:asciiTheme="minorHAnsi" w:hAnsiTheme="minorHAnsi"/>
                <w:color w:val="auto"/>
                <w:szCs w:val="24"/>
              </w:rPr>
              <w:t>$1,512,500</w:t>
            </w:r>
          </w:p>
        </w:tc>
        <w:tc>
          <w:tcPr>
            <w:tcW w:w="3240" w:type="dxa"/>
            <w:tcBorders>
              <w:top w:val="single" w:sz="4" w:space="0" w:color="auto"/>
              <w:left w:val="single" w:sz="4" w:space="0" w:color="auto"/>
              <w:bottom w:val="single" w:sz="4" w:space="0" w:color="auto"/>
              <w:right w:val="single" w:sz="4" w:space="0" w:color="auto"/>
            </w:tcBorders>
          </w:tcPr>
          <w:p w14:paraId="77DB7CB8" w14:textId="77777777" w:rsidR="00845A7D" w:rsidRPr="00713E72" w:rsidRDefault="00845A7D" w:rsidP="00845A7D">
            <w:pPr>
              <w:jc w:val="center"/>
              <w:rPr>
                <w:rFonts w:asciiTheme="minorHAnsi" w:hAnsiTheme="minorHAnsi"/>
                <w:color w:val="auto"/>
                <w:szCs w:val="24"/>
              </w:rPr>
            </w:pPr>
          </w:p>
          <w:p w14:paraId="3A4C960E" w14:textId="77777777" w:rsidR="00845A7D" w:rsidRPr="00713E72" w:rsidRDefault="00845A7D" w:rsidP="00845A7D">
            <w:pPr>
              <w:jc w:val="center"/>
              <w:rPr>
                <w:rFonts w:asciiTheme="minorHAnsi" w:hAnsiTheme="minorHAnsi"/>
                <w:color w:val="auto"/>
                <w:szCs w:val="24"/>
              </w:rPr>
            </w:pPr>
            <w:r w:rsidRPr="00713E72">
              <w:rPr>
                <w:rFonts w:asciiTheme="minorHAnsi" w:hAnsiTheme="minorHAnsi"/>
                <w:color w:val="auto"/>
                <w:szCs w:val="24"/>
              </w:rPr>
              <w:t>$1,285,206</w:t>
            </w:r>
          </w:p>
          <w:p w14:paraId="17FE7CDB" w14:textId="77777777" w:rsidR="00845A7D" w:rsidRPr="00713E72" w:rsidRDefault="00845A7D" w:rsidP="00845A7D">
            <w:pPr>
              <w:jc w:val="center"/>
              <w:rPr>
                <w:rFonts w:asciiTheme="minorHAnsi" w:hAnsiTheme="minorHAnsi"/>
                <w:color w:val="auto"/>
                <w:szCs w:val="24"/>
              </w:rPr>
            </w:pPr>
          </w:p>
        </w:tc>
        <w:tc>
          <w:tcPr>
            <w:tcW w:w="1980" w:type="dxa"/>
            <w:tcBorders>
              <w:top w:val="single" w:sz="4" w:space="0" w:color="auto"/>
              <w:left w:val="single" w:sz="4" w:space="0" w:color="auto"/>
              <w:bottom w:val="single" w:sz="4" w:space="0" w:color="auto"/>
              <w:right w:val="single" w:sz="4" w:space="0" w:color="auto"/>
            </w:tcBorders>
          </w:tcPr>
          <w:p w14:paraId="79E2C4A1" w14:textId="77777777" w:rsidR="00845A7D" w:rsidRPr="00713E72" w:rsidRDefault="00845A7D" w:rsidP="00845A7D">
            <w:pPr>
              <w:jc w:val="center"/>
              <w:rPr>
                <w:rFonts w:asciiTheme="minorHAnsi" w:hAnsiTheme="minorHAnsi"/>
                <w:color w:val="auto"/>
                <w:szCs w:val="24"/>
              </w:rPr>
            </w:pPr>
          </w:p>
          <w:p w14:paraId="65A4C37C" w14:textId="2B33B63B" w:rsidR="00845A7D" w:rsidRPr="00713E72" w:rsidRDefault="00845A7D" w:rsidP="00845A7D">
            <w:pPr>
              <w:jc w:val="center"/>
              <w:rPr>
                <w:rFonts w:asciiTheme="minorHAnsi" w:hAnsiTheme="minorHAnsi"/>
                <w:color w:val="auto"/>
                <w:szCs w:val="24"/>
              </w:rPr>
            </w:pPr>
            <w:r w:rsidRPr="00713E72">
              <w:rPr>
                <w:rFonts w:asciiTheme="minorHAnsi" w:hAnsiTheme="minorHAnsi"/>
                <w:color w:val="auto"/>
                <w:szCs w:val="24"/>
              </w:rPr>
              <w:t>($227,294)</w:t>
            </w:r>
          </w:p>
        </w:tc>
      </w:tr>
      <w:tr w:rsidR="00713E72" w:rsidRPr="00713E72" w14:paraId="3EBB16D7" w14:textId="7CEC668D" w:rsidTr="00845A7D">
        <w:trPr>
          <w:trHeight w:val="692"/>
          <w:jc w:val="center"/>
        </w:trPr>
        <w:tc>
          <w:tcPr>
            <w:tcW w:w="3325" w:type="dxa"/>
            <w:tcBorders>
              <w:top w:val="single" w:sz="4" w:space="0" w:color="auto"/>
              <w:left w:val="single" w:sz="4" w:space="0" w:color="auto"/>
              <w:bottom w:val="single" w:sz="4" w:space="0" w:color="auto"/>
              <w:right w:val="single" w:sz="4" w:space="0" w:color="auto"/>
            </w:tcBorders>
            <w:hideMark/>
          </w:tcPr>
          <w:p w14:paraId="562E0678" w14:textId="77777777" w:rsidR="00845A7D" w:rsidRPr="00713E72" w:rsidRDefault="00845A7D" w:rsidP="00845A7D">
            <w:pPr>
              <w:jc w:val="center"/>
              <w:rPr>
                <w:rFonts w:asciiTheme="minorHAnsi" w:hAnsiTheme="minorHAnsi"/>
                <w:b/>
                <w:bCs/>
                <w:color w:val="auto"/>
                <w:szCs w:val="24"/>
              </w:rPr>
            </w:pPr>
            <w:r w:rsidRPr="00713E72">
              <w:rPr>
                <w:rFonts w:asciiTheme="minorHAnsi" w:hAnsiTheme="minorHAnsi"/>
                <w:b/>
                <w:bCs/>
                <w:color w:val="auto"/>
                <w:szCs w:val="24"/>
              </w:rPr>
              <w:t>2022 Virtual Conference Revenue (Budget)</w:t>
            </w:r>
          </w:p>
        </w:tc>
        <w:tc>
          <w:tcPr>
            <w:tcW w:w="3240" w:type="dxa"/>
            <w:tcBorders>
              <w:top w:val="single" w:sz="4" w:space="0" w:color="auto"/>
              <w:left w:val="single" w:sz="4" w:space="0" w:color="auto"/>
              <w:bottom w:val="single" w:sz="4" w:space="0" w:color="auto"/>
              <w:right w:val="single" w:sz="4" w:space="0" w:color="auto"/>
            </w:tcBorders>
          </w:tcPr>
          <w:p w14:paraId="272570A1" w14:textId="77777777" w:rsidR="00845A7D" w:rsidRPr="00713E72" w:rsidRDefault="00845A7D" w:rsidP="00845A7D">
            <w:pPr>
              <w:jc w:val="center"/>
              <w:rPr>
                <w:rFonts w:asciiTheme="minorHAnsi" w:hAnsiTheme="minorHAnsi"/>
                <w:b/>
                <w:bCs/>
                <w:color w:val="auto"/>
                <w:szCs w:val="24"/>
              </w:rPr>
            </w:pPr>
            <w:r w:rsidRPr="00713E72">
              <w:rPr>
                <w:rFonts w:asciiTheme="minorHAnsi" w:hAnsiTheme="minorHAnsi"/>
                <w:b/>
                <w:bCs/>
                <w:color w:val="auto"/>
                <w:szCs w:val="24"/>
              </w:rPr>
              <w:t xml:space="preserve">2022 Virtual Conference Revenue </w:t>
            </w:r>
          </w:p>
          <w:p w14:paraId="79AAECB0" w14:textId="53373D79" w:rsidR="00845A7D" w:rsidRPr="00713E72" w:rsidRDefault="00845A7D" w:rsidP="00845A7D">
            <w:pPr>
              <w:jc w:val="center"/>
              <w:rPr>
                <w:rFonts w:asciiTheme="minorHAnsi" w:hAnsiTheme="minorHAnsi"/>
                <w:b/>
                <w:bCs/>
                <w:color w:val="auto"/>
                <w:szCs w:val="24"/>
              </w:rPr>
            </w:pPr>
            <w:r w:rsidRPr="00713E72">
              <w:rPr>
                <w:rFonts w:asciiTheme="minorHAnsi" w:hAnsiTheme="minorHAnsi"/>
                <w:b/>
                <w:bCs/>
                <w:color w:val="auto"/>
                <w:szCs w:val="24"/>
              </w:rPr>
              <w:t xml:space="preserve">as of </w:t>
            </w:r>
            <w:r w:rsidR="00713E72" w:rsidRPr="00713E72">
              <w:rPr>
                <w:rFonts w:asciiTheme="minorHAnsi" w:hAnsiTheme="minorHAnsi"/>
                <w:b/>
                <w:bCs/>
                <w:color w:val="auto"/>
                <w:szCs w:val="24"/>
              </w:rPr>
              <w:t>April 30,</w:t>
            </w:r>
          </w:p>
        </w:tc>
        <w:tc>
          <w:tcPr>
            <w:tcW w:w="1980" w:type="dxa"/>
            <w:tcBorders>
              <w:top w:val="single" w:sz="4" w:space="0" w:color="auto"/>
              <w:left w:val="single" w:sz="4" w:space="0" w:color="auto"/>
              <w:bottom w:val="single" w:sz="4" w:space="0" w:color="auto"/>
              <w:right w:val="single" w:sz="4" w:space="0" w:color="auto"/>
            </w:tcBorders>
          </w:tcPr>
          <w:p w14:paraId="14272EC1" w14:textId="3293387E" w:rsidR="00845A7D" w:rsidRPr="00713E72" w:rsidRDefault="00845A7D" w:rsidP="00845A7D">
            <w:pPr>
              <w:jc w:val="center"/>
              <w:rPr>
                <w:rFonts w:asciiTheme="minorHAnsi" w:hAnsiTheme="minorHAnsi"/>
                <w:b/>
                <w:bCs/>
                <w:color w:val="auto"/>
                <w:szCs w:val="24"/>
              </w:rPr>
            </w:pPr>
            <w:r w:rsidRPr="00713E72">
              <w:rPr>
                <w:rFonts w:asciiTheme="minorHAnsi" w:hAnsiTheme="minorHAnsi"/>
                <w:b/>
                <w:bCs/>
                <w:color w:val="auto"/>
                <w:szCs w:val="24"/>
              </w:rPr>
              <w:t>Variance</w:t>
            </w:r>
          </w:p>
        </w:tc>
      </w:tr>
      <w:tr w:rsidR="00713E72" w:rsidRPr="00713E72" w14:paraId="6FD05FFA" w14:textId="3E395B95" w:rsidTr="00845A7D">
        <w:trPr>
          <w:trHeight w:val="1172"/>
          <w:jc w:val="center"/>
        </w:trPr>
        <w:tc>
          <w:tcPr>
            <w:tcW w:w="3325" w:type="dxa"/>
            <w:tcBorders>
              <w:top w:val="single" w:sz="4" w:space="0" w:color="auto"/>
              <w:left w:val="single" w:sz="4" w:space="0" w:color="auto"/>
              <w:bottom w:val="single" w:sz="4" w:space="0" w:color="auto"/>
              <w:right w:val="single" w:sz="4" w:space="0" w:color="auto"/>
            </w:tcBorders>
          </w:tcPr>
          <w:p w14:paraId="577DA9F6" w14:textId="77777777" w:rsidR="00845A7D" w:rsidRPr="00713E72" w:rsidRDefault="00845A7D" w:rsidP="00845A7D">
            <w:pPr>
              <w:jc w:val="center"/>
              <w:rPr>
                <w:rFonts w:asciiTheme="minorHAnsi" w:hAnsiTheme="minorHAnsi"/>
                <w:color w:val="auto"/>
                <w:szCs w:val="24"/>
              </w:rPr>
            </w:pPr>
          </w:p>
          <w:p w14:paraId="0AEE3769" w14:textId="77777777" w:rsidR="00845A7D" w:rsidRPr="00713E72" w:rsidRDefault="00845A7D" w:rsidP="00845A7D">
            <w:pPr>
              <w:jc w:val="center"/>
              <w:rPr>
                <w:rFonts w:asciiTheme="minorHAnsi" w:hAnsiTheme="minorHAnsi"/>
                <w:color w:val="auto"/>
                <w:szCs w:val="24"/>
              </w:rPr>
            </w:pPr>
            <w:r w:rsidRPr="00713E72">
              <w:rPr>
                <w:rFonts w:asciiTheme="minorHAnsi" w:hAnsiTheme="minorHAnsi"/>
                <w:color w:val="auto"/>
                <w:szCs w:val="24"/>
              </w:rPr>
              <w:t>$80,000</w:t>
            </w:r>
          </w:p>
        </w:tc>
        <w:tc>
          <w:tcPr>
            <w:tcW w:w="3240" w:type="dxa"/>
            <w:tcBorders>
              <w:top w:val="single" w:sz="4" w:space="0" w:color="auto"/>
              <w:left w:val="single" w:sz="4" w:space="0" w:color="auto"/>
              <w:bottom w:val="single" w:sz="4" w:space="0" w:color="auto"/>
              <w:right w:val="single" w:sz="4" w:space="0" w:color="auto"/>
            </w:tcBorders>
          </w:tcPr>
          <w:p w14:paraId="5F528864" w14:textId="77777777" w:rsidR="00845A7D" w:rsidRPr="00713E72" w:rsidRDefault="00845A7D" w:rsidP="00845A7D">
            <w:pPr>
              <w:jc w:val="center"/>
              <w:rPr>
                <w:rFonts w:asciiTheme="minorHAnsi" w:hAnsiTheme="minorHAnsi"/>
                <w:color w:val="auto"/>
                <w:szCs w:val="24"/>
              </w:rPr>
            </w:pPr>
          </w:p>
          <w:p w14:paraId="7C47576A" w14:textId="77777777" w:rsidR="00845A7D" w:rsidRPr="00713E72" w:rsidRDefault="00845A7D" w:rsidP="00845A7D">
            <w:pPr>
              <w:jc w:val="center"/>
              <w:rPr>
                <w:rFonts w:asciiTheme="minorHAnsi" w:hAnsiTheme="minorHAnsi"/>
                <w:color w:val="auto"/>
                <w:szCs w:val="24"/>
              </w:rPr>
            </w:pPr>
            <w:r w:rsidRPr="00713E72">
              <w:rPr>
                <w:rFonts w:asciiTheme="minorHAnsi" w:hAnsiTheme="minorHAnsi"/>
                <w:color w:val="auto"/>
                <w:szCs w:val="24"/>
              </w:rPr>
              <w:t>$349,663</w:t>
            </w:r>
          </w:p>
          <w:p w14:paraId="1A015A6B" w14:textId="77777777" w:rsidR="00845A7D" w:rsidRPr="00713E72" w:rsidRDefault="00845A7D" w:rsidP="00845A7D">
            <w:pPr>
              <w:jc w:val="center"/>
              <w:rPr>
                <w:rFonts w:asciiTheme="minorHAnsi" w:hAnsiTheme="minorHAnsi"/>
                <w:color w:val="auto"/>
                <w:szCs w:val="24"/>
              </w:rPr>
            </w:pPr>
          </w:p>
        </w:tc>
        <w:tc>
          <w:tcPr>
            <w:tcW w:w="1980" w:type="dxa"/>
            <w:tcBorders>
              <w:top w:val="single" w:sz="4" w:space="0" w:color="auto"/>
              <w:left w:val="single" w:sz="4" w:space="0" w:color="auto"/>
              <w:bottom w:val="single" w:sz="4" w:space="0" w:color="auto"/>
              <w:right w:val="single" w:sz="4" w:space="0" w:color="auto"/>
            </w:tcBorders>
          </w:tcPr>
          <w:p w14:paraId="1E97232B" w14:textId="77777777" w:rsidR="00845A7D" w:rsidRPr="00713E72" w:rsidRDefault="00845A7D" w:rsidP="00845A7D">
            <w:pPr>
              <w:jc w:val="center"/>
              <w:rPr>
                <w:rFonts w:asciiTheme="minorHAnsi" w:hAnsiTheme="minorHAnsi"/>
                <w:color w:val="auto"/>
                <w:szCs w:val="24"/>
              </w:rPr>
            </w:pPr>
          </w:p>
          <w:p w14:paraId="397B492F" w14:textId="4531B26F" w:rsidR="00845A7D" w:rsidRPr="00713E72" w:rsidRDefault="00845A7D" w:rsidP="00845A7D">
            <w:pPr>
              <w:jc w:val="center"/>
              <w:rPr>
                <w:rFonts w:asciiTheme="minorHAnsi" w:hAnsiTheme="minorHAnsi"/>
                <w:color w:val="auto"/>
                <w:szCs w:val="24"/>
              </w:rPr>
            </w:pPr>
            <w:r w:rsidRPr="00713E72">
              <w:rPr>
                <w:rFonts w:asciiTheme="minorHAnsi" w:hAnsiTheme="minorHAnsi"/>
                <w:color w:val="auto"/>
                <w:szCs w:val="24"/>
              </w:rPr>
              <w:t>$269,663</w:t>
            </w:r>
          </w:p>
        </w:tc>
      </w:tr>
      <w:tr w:rsidR="00713E72" w:rsidRPr="00713E72" w14:paraId="2289DD43" w14:textId="49B352AF" w:rsidTr="00845A7D">
        <w:trPr>
          <w:trHeight w:val="620"/>
          <w:jc w:val="center"/>
        </w:trPr>
        <w:tc>
          <w:tcPr>
            <w:tcW w:w="3325" w:type="dxa"/>
            <w:tcBorders>
              <w:top w:val="single" w:sz="4" w:space="0" w:color="auto"/>
              <w:left w:val="single" w:sz="4" w:space="0" w:color="auto"/>
              <w:bottom w:val="single" w:sz="4" w:space="0" w:color="auto"/>
              <w:right w:val="single" w:sz="4" w:space="0" w:color="auto"/>
            </w:tcBorders>
            <w:hideMark/>
          </w:tcPr>
          <w:p w14:paraId="59440BE9" w14:textId="77777777" w:rsidR="00845A7D" w:rsidRPr="00713E72" w:rsidRDefault="00845A7D" w:rsidP="00845A7D">
            <w:pPr>
              <w:jc w:val="center"/>
              <w:rPr>
                <w:rFonts w:asciiTheme="minorHAnsi" w:hAnsiTheme="minorHAnsi"/>
                <w:b/>
                <w:bCs/>
                <w:color w:val="auto"/>
                <w:szCs w:val="24"/>
              </w:rPr>
            </w:pPr>
            <w:r w:rsidRPr="00713E72">
              <w:rPr>
                <w:rFonts w:asciiTheme="minorHAnsi" w:hAnsiTheme="minorHAnsi"/>
                <w:b/>
                <w:bCs/>
                <w:color w:val="auto"/>
                <w:szCs w:val="24"/>
              </w:rPr>
              <w:t>2022 Preconference Revenue (Budget)</w:t>
            </w:r>
          </w:p>
        </w:tc>
        <w:tc>
          <w:tcPr>
            <w:tcW w:w="3240" w:type="dxa"/>
            <w:tcBorders>
              <w:top w:val="single" w:sz="4" w:space="0" w:color="auto"/>
              <w:left w:val="single" w:sz="4" w:space="0" w:color="auto"/>
              <w:bottom w:val="single" w:sz="4" w:space="0" w:color="auto"/>
              <w:right w:val="single" w:sz="4" w:space="0" w:color="auto"/>
            </w:tcBorders>
          </w:tcPr>
          <w:p w14:paraId="57F17DB6" w14:textId="77777777" w:rsidR="00845A7D" w:rsidRPr="00713E72" w:rsidRDefault="00845A7D" w:rsidP="00845A7D">
            <w:pPr>
              <w:pStyle w:val="BodyText"/>
              <w:jc w:val="center"/>
              <w:rPr>
                <w:rFonts w:asciiTheme="minorHAnsi" w:hAnsiTheme="minorHAnsi"/>
                <w:sz w:val="24"/>
              </w:rPr>
            </w:pPr>
            <w:r w:rsidRPr="00713E72">
              <w:rPr>
                <w:rFonts w:asciiTheme="minorHAnsi" w:hAnsiTheme="minorHAnsi"/>
                <w:sz w:val="24"/>
              </w:rPr>
              <w:t xml:space="preserve">2022 Preconference Revenue </w:t>
            </w:r>
          </w:p>
          <w:p w14:paraId="4CAB9332" w14:textId="7E2F7A24" w:rsidR="00845A7D" w:rsidRPr="00713E72" w:rsidRDefault="00845A7D" w:rsidP="00845A7D">
            <w:pPr>
              <w:jc w:val="center"/>
              <w:rPr>
                <w:rFonts w:asciiTheme="minorHAnsi" w:hAnsiTheme="minorHAnsi"/>
                <w:b/>
                <w:bCs/>
                <w:color w:val="auto"/>
                <w:szCs w:val="24"/>
              </w:rPr>
            </w:pPr>
            <w:r w:rsidRPr="00713E72">
              <w:rPr>
                <w:rFonts w:asciiTheme="minorHAnsi" w:hAnsiTheme="minorHAnsi"/>
                <w:b/>
                <w:bCs/>
                <w:color w:val="auto"/>
              </w:rPr>
              <w:t xml:space="preserve">as of </w:t>
            </w:r>
            <w:r w:rsidR="00713E72" w:rsidRPr="00713E72">
              <w:rPr>
                <w:rFonts w:asciiTheme="minorHAnsi" w:hAnsiTheme="minorHAnsi"/>
                <w:b/>
                <w:bCs/>
                <w:color w:val="auto"/>
              </w:rPr>
              <w:t>April 30,</w:t>
            </w:r>
          </w:p>
        </w:tc>
        <w:tc>
          <w:tcPr>
            <w:tcW w:w="1980" w:type="dxa"/>
            <w:tcBorders>
              <w:top w:val="single" w:sz="4" w:space="0" w:color="auto"/>
              <w:left w:val="single" w:sz="4" w:space="0" w:color="auto"/>
              <w:bottom w:val="single" w:sz="4" w:space="0" w:color="auto"/>
              <w:right w:val="single" w:sz="4" w:space="0" w:color="auto"/>
            </w:tcBorders>
          </w:tcPr>
          <w:p w14:paraId="7F77EFC4" w14:textId="5131B717" w:rsidR="00845A7D" w:rsidRPr="00713E72" w:rsidRDefault="00845A7D" w:rsidP="00845A7D">
            <w:pPr>
              <w:jc w:val="center"/>
              <w:rPr>
                <w:rFonts w:asciiTheme="minorHAnsi" w:hAnsiTheme="minorHAnsi"/>
                <w:b/>
                <w:bCs/>
                <w:color w:val="auto"/>
                <w:szCs w:val="24"/>
              </w:rPr>
            </w:pPr>
            <w:r w:rsidRPr="00713E72">
              <w:rPr>
                <w:rFonts w:asciiTheme="minorHAnsi" w:hAnsiTheme="minorHAnsi"/>
                <w:b/>
                <w:bCs/>
                <w:color w:val="auto"/>
                <w:szCs w:val="24"/>
              </w:rPr>
              <w:t>Variance</w:t>
            </w:r>
          </w:p>
        </w:tc>
      </w:tr>
      <w:tr w:rsidR="00713E72" w:rsidRPr="00713E72" w14:paraId="3D6A2007" w14:textId="37363D7F" w:rsidTr="00845A7D">
        <w:trPr>
          <w:trHeight w:val="1172"/>
          <w:jc w:val="center"/>
        </w:trPr>
        <w:tc>
          <w:tcPr>
            <w:tcW w:w="3325" w:type="dxa"/>
            <w:tcBorders>
              <w:top w:val="single" w:sz="4" w:space="0" w:color="auto"/>
              <w:left w:val="single" w:sz="4" w:space="0" w:color="auto"/>
              <w:bottom w:val="single" w:sz="4" w:space="0" w:color="auto"/>
              <w:right w:val="single" w:sz="4" w:space="0" w:color="auto"/>
            </w:tcBorders>
          </w:tcPr>
          <w:p w14:paraId="0156B2C7" w14:textId="77777777" w:rsidR="00845A7D" w:rsidRPr="00713E72" w:rsidRDefault="00845A7D" w:rsidP="00845A7D">
            <w:pPr>
              <w:jc w:val="center"/>
              <w:rPr>
                <w:rFonts w:asciiTheme="minorHAnsi" w:hAnsiTheme="minorHAnsi"/>
                <w:color w:val="auto"/>
                <w:szCs w:val="24"/>
              </w:rPr>
            </w:pPr>
          </w:p>
          <w:p w14:paraId="761531DD" w14:textId="77777777" w:rsidR="00845A7D" w:rsidRPr="00713E72" w:rsidRDefault="00845A7D" w:rsidP="00845A7D">
            <w:pPr>
              <w:jc w:val="center"/>
              <w:rPr>
                <w:rFonts w:asciiTheme="minorHAnsi" w:hAnsiTheme="minorHAnsi"/>
                <w:color w:val="auto"/>
                <w:szCs w:val="24"/>
              </w:rPr>
            </w:pPr>
            <w:r w:rsidRPr="00713E72">
              <w:rPr>
                <w:rFonts w:asciiTheme="minorHAnsi" w:hAnsiTheme="minorHAnsi"/>
                <w:color w:val="auto"/>
                <w:szCs w:val="24"/>
              </w:rPr>
              <w:t>$115,000</w:t>
            </w:r>
          </w:p>
          <w:p w14:paraId="2626E69F" w14:textId="77777777" w:rsidR="00845A7D" w:rsidRPr="00713E72" w:rsidRDefault="00845A7D" w:rsidP="00845A7D">
            <w:pPr>
              <w:jc w:val="center"/>
              <w:rPr>
                <w:rFonts w:asciiTheme="minorHAnsi" w:hAnsiTheme="minorHAnsi"/>
                <w:color w:val="auto"/>
                <w:szCs w:val="24"/>
              </w:rPr>
            </w:pPr>
          </w:p>
        </w:tc>
        <w:tc>
          <w:tcPr>
            <w:tcW w:w="3240" w:type="dxa"/>
            <w:tcBorders>
              <w:top w:val="single" w:sz="4" w:space="0" w:color="auto"/>
              <w:left w:val="single" w:sz="4" w:space="0" w:color="auto"/>
              <w:bottom w:val="single" w:sz="4" w:space="0" w:color="auto"/>
              <w:right w:val="single" w:sz="4" w:space="0" w:color="auto"/>
            </w:tcBorders>
          </w:tcPr>
          <w:p w14:paraId="050C7EA6" w14:textId="77777777" w:rsidR="00845A7D" w:rsidRPr="00713E72" w:rsidRDefault="00845A7D" w:rsidP="00845A7D">
            <w:pPr>
              <w:jc w:val="center"/>
              <w:rPr>
                <w:rFonts w:asciiTheme="minorHAnsi" w:hAnsiTheme="minorHAnsi"/>
                <w:color w:val="auto"/>
                <w:szCs w:val="24"/>
              </w:rPr>
            </w:pPr>
          </w:p>
          <w:p w14:paraId="04399E75" w14:textId="4B634A0C" w:rsidR="00845A7D" w:rsidRPr="00713E72" w:rsidRDefault="00845A7D" w:rsidP="00845A7D">
            <w:pPr>
              <w:jc w:val="center"/>
              <w:rPr>
                <w:rFonts w:asciiTheme="minorHAnsi" w:hAnsiTheme="minorHAnsi"/>
                <w:color w:val="auto"/>
                <w:szCs w:val="24"/>
              </w:rPr>
            </w:pPr>
            <w:r w:rsidRPr="00713E72">
              <w:rPr>
                <w:rFonts w:asciiTheme="minorHAnsi" w:hAnsiTheme="minorHAnsi"/>
                <w:color w:val="auto"/>
                <w:szCs w:val="24"/>
              </w:rPr>
              <w:t>$59,985</w:t>
            </w:r>
          </w:p>
        </w:tc>
        <w:tc>
          <w:tcPr>
            <w:tcW w:w="1980" w:type="dxa"/>
            <w:tcBorders>
              <w:top w:val="single" w:sz="4" w:space="0" w:color="auto"/>
              <w:left w:val="single" w:sz="4" w:space="0" w:color="auto"/>
              <w:bottom w:val="single" w:sz="4" w:space="0" w:color="auto"/>
              <w:right w:val="single" w:sz="4" w:space="0" w:color="auto"/>
            </w:tcBorders>
          </w:tcPr>
          <w:p w14:paraId="5D9E65FD" w14:textId="77777777" w:rsidR="00845A7D" w:rsidRPr="00713E72" w:rsidRDefault="00845A7D" w:rsidP="00845A7D">
            <w:pPr>
              <w:jc w:val="center"/>
              <w:rPr>
                <w:rFonts w:asciiTheme="minorHAnsi" w:hAnsiTheme="minorHAnsi"/>
                <w:color w:val="auto"/>
                <w:szCs w:val="24"/>
              </w:rPr>
            </w:pPr>
          </w:p>
          <w:p w14:paraId="36E1FE63" w14:textId="408F08A4" w:rsidR="00845A7D" w:rsidRPr="00713E72" w:rsidRDefault="00845A7D" w:rsidP="00845A7D">
            <w:pPr>
              <w:jc w:val="center"/>
              <w:rPr>
                <w:rFonts w:asciiTheme="minorHAnsi" w:hAnsiTheme="minorHAnsi"/>
                <w:color w:val="auto"/>
                <w:szCs w:val="24"/>
              </w:rPr>
            </w:pPr>
            <w:r w:rsidRPr="00713E72">
              <w:rPr>
                <w:rFonts w:asciiTheme="minorHAnsi" w:hAnsiTheme="minorHAnsi"/>
                <w:color w:val="auto"/>
                <w:szCs w:val="24"/>
              </w:rPr>
              <w:t>($55,015)</w:t>
            </w:r>
          </w:p>
        </w:tc>
      </w:tr>
      <w:tr w:rsidR="00713E72" w:rsidRPr="00713E72" w14:paraId="2B1455A3" w14:textId="16E90039" w:rsidTr="00845A7D">
        <w:trPr>
          <w:trHeight w:val="692"/>
          <w:jc w:val="center"/>
        </w:trPr>
        <w:tc>
          <w:tcPr>
            <w:tcW w:w="3325" w:type="dxa"/>
            <w:tcBorders>
              <w:top w:val="single" w:sz="4" w:space="0" w:color="auto"/>
              <w:left w:val="single" w:sz="4" w:space="0" w:color="auto"/>
              <w:bottom w:val="single" w:sz="4" w:space="0" w:color="auto"/>
              <w:right w:val="single" w:sz="4" w:space="0" w:color="auto"/>
            </w:tcBorders>
            <w:hideMark/>
          </w:tcPr>
          <w:p w14:paraId="220B6AFE" w14:textId="77777777" w:rsidR="00845A7D" w:rsidRPr="00713E72" w:rsidRDefault="00845A7D" w:rsidP="00845A7D">
            <w:pPr>
              <w:jc w:val="center"/>
              <w:rPr>
                <w:rFonts w:asciiTheme="minorHAnsi" w:hAnsiTheme="minorHAnsi"/>
                <w:b/>
                <w:bCs/>
                <w:color w:val="auto"/>
                <w:szCs w:val="24"/>
              </w:rPr>
            </w:pPr>
            <w:r w:rsidRPr="00713E72">
              <w:rPr>
                <w:rFonts w:asciiTheme="minorHAnsi" w:hAnsiTheme="minorHAnsi"/>
                <w:b/>
                <w:bCs/>
                <w:color w:val="auto"/>
                <w:szCs w:val="24"/>
              </w:rPr>
              <w:t>2022 Exhibit Revenue (Budget)</w:t>
            </w:r>
          </w:p>
        </w:tc>
        <w:tc>
          <w:tcPr>
            <w:tcW w:w="3240" w:type="dxa"/>
            <w:tcBorders>
              <w:top w:val="single" w:sz="4" w:space="0" w:color="auto"/>
              <w:left w:val="single" w:sz="4" w:space="0" w:color="auto"/>
              <w:bottom w:val="single" w:sz="4" w:space="0" w:color="auto"/>
              <w:right w:val="single" w:sz="4" w:space="0" w:color="auto"/>
            </w:tcBorders>
          </w:tcPr>
          <w:p w14:paraId="3B1C7A7D" w14:textId="77777777" w:rsidR="00845A7D" w:rsidRPr="00713E72" w:rsidRDefault="00845A7D" w:rsidP="00845A7D">
            <w:pPr>
              <w:jc w:val="center"/>
              <w:rPr>
                <w:rFonts w:asciiTheme="minorHAnsi" w:hAnsiTheme="minorHAnsi"/>
                <w:b/>
                <w:bCs/>
                <w:color w:val="auto"/>
                <w:szCs w:val="24"/>
              </w:rPr>
            </w:pPr>
            <w:r w:rsidRPr="00713E72">
              <w:rPr>
                <w:rFonts w:asciiTheme="minorHAnsi" w:hAnsiTheme="minorHAnsi"/>
                <w:b/>
                <w:bCs/>
                <w:color w:val="auto"/>
                <w:szCs w:val="24"/>
              </w:rPr>
              <w:t xml:space="preserve">2022 Exhibit Revenue </w:t>
            </w:r>
          </w:p>
          <w:p w14:paraId="3042DB4E" w14:textId="4468A78E" w:rsidR="00845A7D" w:rsidRPr="00713E72" w:rsidRDefault="00845A7D" w:rsidP="00845A7D">
            <w:pPr>
              <w:jc w:val="center"/>
              <w:rPr>
                <w:rFonts w:asciiTheme="minorHAnsi" w:hAnsiTheme="minorHAnsi"/>
                <w:b/>
                <w:bCs/>
                <w:color w:val="auto"/>
                <w:szCs w:val="24"/>
              </w:rPr>
            </w:pPr>
            <w:r w:rsidRPr="00713E72">
              <w:rPr>
                <w:rFonts w:asciiTheme="minorHAnsi" w:hAnsiTheme="minorHAnsi"/>
                <w:b/>
                <w:bCs/>
                <w:color w:val="auto"/>
                <w:szCs w:val="24"/>
              </w:rPr>
              <w:t xml:space="preserve">as of </w:t>
            </w:r>
            <w:r w:rsidR="00713E72" w:rsidRPr="00713E72">
              <w:rPr>
                <w:rFonts w:asciiTheme="minorHAnsi" w:hAnsiTheme="minorHAnsi"/>
                <w:b/>
                <w:bCs/>
                <w:color w:val="auto"/>
                <w:szCs w:val="24"/>
              </w:rPr>
              <w:t>April 30,</w:t>
            </w:r>
          </w:p>
        </w:tc>
        <w:tc>
          <w:tcPr>
            <w:tcW w:w="1980" w:type="dxa"/>
            <w:tcBorders>
              <w:top w:val="single" w:sz="4" w:space="0" w:color="auto"/>
              <w:left w:val="single" w:sz="4" w:space="0" w:color="auto"/>
              <w:bottom w:val="single" w:sz="4" w:space="0" w:color="auto"/>
              <w:right w:val="single" w:sz="4" w:space="0" w:color="auto"/>
            </w:tcBorders>
          </w:tcPr>
          <w:p w14:paraId="03BA3F89" w14:textId="44EA3B9E" w:rsidR="00845A7D" w:rsidRPr="00713E72" w:rsidRDefault="00845A7D" w:rsidP="00845A7D">
            <w:pPr>
              <w:jc w:val="center"/>
              <w:rPr>
                <w:rFonts w:asciiTheme="minorHAnsi" w:hAnsiTheme="minorHAnsi"/>
                <w:b/>
                <w:bCs/>
                <w:color w:val="auto"/>
                <w:szCs w:val="24"/>
              </w:rPr>
            </w:pPr>
            <w:r w:rsidRPr="00713E72">
              <w:rPr>
                <w:rFonts w:asciiTheme="minorHAnsi" w:hAnsiTheme="minorHAnsi"/>
                <w:b/>
                <w:bCs/>
                <w:color w:val="auto"/>
                <w:szCs w:val="24"/>
              </w:rPr>
              <w:t>Variance</w:t>
            </w:r>
          </w:p>
        </w:tc>
      </w:tr>
      <w:tr w:rsidR="00713E72" w:rsidRPr="00713E72" w14:paraId="0368F8BF" w14:textId="1B24206C" w:rsidTr="00845A7D">
        <w:trPr>
          <w:trHeight w:val="1172"/>
          <w:jc w:val="center"/>
        </w:trPr>
        <w:tc>
          <w:tcPr>
            <w:tcW w:w="3325" w:type="dxa"/>
            <w:tcBorders>
              <w:top w:val="single" w:sz="4" w:space="0" w:color="auto"/>
              <w:left w:val="single" w:sz="4" w:space="0" w:color="auto"/>
              <w:bottom w:val="single" w:sz="4" w:space="0" w:color="auto"/>
              <w:right w:val="single" w:sz="4" w:space="0" w:color="auto"/>
            </w:tcBorders>
          </w:tcPr>
          <w:p w14:paraId="0923DAAE" w14:textId="77777777" w:rsidR="00845A7D" w:rsidRPr="00713E72" w:rsidRDefault="00845A7D" w:rsidP="00845A7D">
            <w:pPr>
              <w:jc w:val="center"/>
              <w:rPr>
                <w:rFonts w:asciiTheme="minorHAnsi" w:hAnsiTheme="minorHAnsi"/>
                <w:color w:val="auto"/>
                <w:szCs w:val="24"/>
              </w:rPr>
            </w:pPr>
          </w:p>
          <w:p w14:paraId="3F88EFEC" w14:textId="77777777" w:rsidR="00845A7D" w:rsidRPr="00713E72" w:rsidRDefault="00845A7D" w:rsidP="00845A7D">
            <w:pPr>
              <w:jc w:val="center"/>
              <w:rPr>
                <w:rFonts w:asciiTheme="minorHAnsi" w:hAnsiTheme="minorHAnsi"/>
                <w:color w:val="auto"/>
                <w:szCs w:val="24"/>
              </w:rPr>
            </w:pPr>
            <w:r w:rsidRPr="00713E72">
              <w:rPr>
                <w:rFonts w:asciiTheme="minorHAnsi" w:hAnsiTheme="minorHAnsi"/>
                <w:color w:val="auto"/>
                <w:szCs w:val="24"/>
              </w:rPr>
              <w:t>$1,212,500</w:t>
            </w:r>
          </w:p>
        </w:tc>
        <w:tc>
          <w:tcPr>
            <w:tcW w:w="3240" w:type="dxa"/>
            <w:tcBorders>
              <w:top w:val="single" w:sz="4" w:space="0" w:color="auto"/>
              <w:left w:val="single" w:sz="4" w:space="0" w:color="auto"/>
              <w:bottom w:val="single" w:sz="4" w:space="0" w:color="auto"/>
              <w:right w:val="single" w:sz="4" w:space="0" w:color="auto"/>
            </w:tcBorders>
          </w:tcPr>
          <w:p w14:paraId="188071EE" w14:textId="77777777" w:rsidR="00845A7D" w:rsidRPr="00713E72" w:rsidRDefault="00845A7D" w:rsidP="00845A7D">
            <w:pPr>
              <w:jc w:val="center"/>
              <w:rPr>
                <w:rFonts w:asciiTheme="minorHAnsi" w:hAnsiTheme="minorHAnsi"/>
                <w:color w:val="auto"/>
                <w:szCs w:val="24"/>
              </w:rPr>
            </w:pPr>
          </w:p>
          <w:p w14:paraId="129F677E" w14:textId="77777777" w:rsidR="00845A7D" w:rsidRPr="00713E72" w:rsidRDefault="00845A7D" w:rsidP="00845A7D">
            <w:pPr>
              <w:jc w:val="center"/>
              <w:rPr>
                <w:rFonts w:asciiTheme="minorHAnsi" w:hAnsiTheme="minorHAnsi"/>
                <w:color w:val="auto"/>
                <w:szCs w:val="24"/>
              </w:rPr>
            </w:pPr>
            <w:r w:rsidRPr="00713E72">
              <w:rPr>
                <w:rFonts w:asciiTheme="minorHAnsi" w:hAnsiTheme="minorHAnsi"/>
                <w:color w:val="auto"/>
                <w:szCs w:val="24"/>
              </w:rPr>
              <w:t>$1,209,800</w:t>
            </w:r>
          </w:p>
          <w:p w14:paraId="38459775" w14:textId="77777777" w:rsidR="00845A7D" w:rsidRPr="00713E72" w:rsidRDefault="00845A7D" w:rsidP="00845A7D">
            <w:pPr>
              <w:jc w:val="center"/>
              <w:rPr>
                <w:rFonts w:asciiTheme="minorHAnsi" w:hAnsiTheme="minorHAnsi"/>
                <w:color w:val="auto"/>
                <w:szCs w:val="24"/>
              </w:rPr>
            </w:pPr>
          </w:p>
        </w:tc>
        <w:tc>
          <w:tcPr>
            <w:tcW w:w="1980" w:type="dxa"/>
            <w:tcBorders>
              <w:top w:val="single" w:sz="4" w:space="0" w:color="auto"/>
              <w:left w:val="single" w:sz="4" w:space="0" w:color="auto"/>
              <w:bottom w:val="single" w:sz="4" w:space="0" w:color="auto"/>
              <w:right w:val="single" w:sz="4" w:space="0" w:color="auto"/>
            </w:tcBorders>
          </w:tcPr>
          <w:p w14:paraId="46B6FFF1" w14:textId="77777777" w:rsidR="00845A7D" w:rsidRPr="00713E72" w:rsidRDefault="00845A7D" w:rsidP="00845A7D">
            <w:pPr>
              <w:jc w:val="center"/>
              <w:rPr>
                <w:rFonts w:asciiTheme="minorHAnsi" w:hAnsiTheme="minorHAnsi"/>
                <w:color w:val="auto"/>
                <w:szCs w:val="24"/>
              </w:rPr>
            </w:pPr>
          </w:p>
          <w:p w14:paraId="53FC84CF" w14:textId="4D7D92D3" w:rsidR="00845A7D" w:rsidRPr="00713E72" w:rsidRDefault="00845A7D" w:rsidP="00845A7D">
            <w:pPr>
              <w:jc w:val="center"/>
              <w:rPr>
                <w:rFonts w:asciiTheme="minorHAnsi" w:hAnsiTheme="minorHAnsi"/>
                <w:color w:val="auto"/>
                <w:szCs w:val="24"/>
              </w:rPr>
            </w:pPr>
            <w:r w:rsidRPr="00713E72">
              <w:rPr>
                <w:rFonts w:asciiTheme="minorHAnsi" w:hAnsiTheme="minorHAnsi"/>
                <w:color w:val="auto"/>
                <w:szCs w:val="24"/>
              </w:rPr>
              <w:t>($15,346)</w:t>
            </w:r>
          </w:p>
        </w:tc>
      </w:tr>
    </w:tbl>
    <w:p w14:paraId="6D1B59DA" w14:textId="77777777" w:rsidR="00845A7D" w:rsidRPr="00713E72" w:rsidRDefault="00845A7D" w:rsidP="00845A7D">
      <w:pPr>
        <w:pStyle w:val="paragraph"/>
        <w:spacing w:before="0" w:beforeAutospacing="0" w:after="0" w:afterAutospacing="0"/>
        <w:textAlignment w:val="baseline"/>
        <w:rPr>
          <w:rFonts w:asciiTheme="minorHAnsi" w:hAnsiTheme="minorHAnsi" w:cs="Arial"/>
        </w:rPr>
      </w:pPr>
    </w:p>
    <w:p w14:paraId="139F3FCD" w14:textId="20250003" w:rsidR="00845A7D" w:rsidRPr="00713E72" w:rsidRDefault="00845A7D" w:rsidP="00337797">
      <w:pPr>
        <w:pStyle w:val="paragraph"/>
        <w:spacing w:before="0" w:beforeAutospacing="0" w:after="0" w:afterAutospacing="0"/>
        <w:textAlignment w:val="baseline"/>
        <w:rPr>
          <w:rStyle w:val="normaltextrun"/>
          <w:rFonts w:asciiTheme="minorHAnsi" w:hAnsiTheme="minorHAnsi" w:cs="Arial"/>
          <w:i/>
          <w:iCs/>
        </w:rPr>
      </w:pPr>
      <w:r w:rsidRPr="00713E72">
        <w:rPr>
          <w:rStyle w:val="normaltextrun"/>
          <w:rFonts w:asciiTheme="minorHAnsi" w:hAnsiTheme="minorHAnsi" w:cs="Arial"/>
          <w:b/>
          <w:bCs/>
          <w:i/>
          <w:iCs/>
        </w:rPr>
        <w:t>*</w:t>
      </w:r>
      <w:r w:rsidRPr="00713E72">
        <w:rPr>
          <w:rStyle w:val="normaltextrun"/>
          <w:rFonts w:asciiTheme="minorHAnsi" w:hAnsiTheme="minorHAnsi" w:cs="Arial"/>
          <w:i/>
          <w:iCs/>
        </w:rPr>
        <w:t xml:space="preserve">Preliminary revenue figures are based on PLA vendor reports. FY22 financial reports for Q2 and Q3 will not be available until later in the year. Release dates have not been confirmed as of today. </w:t>
      </w:r>
    </w:p>
    <w:p w14:paraId="7F76F715" w14:textId="1964B09E" w:rsidR="0038481E" w:rsidRPr="00713E72" w:rsidRDefault="0038481E" w:rsidP="00337797">
      <w:pPr>
        <w:pStyle w:val="paragraph"/>
        <w:spacing w:before="0" w:beforeAutospacing="0" w:after="0" w:afterAutospacing="0"/>
        <w:textAlignment w:val="baseline"/>
        <w:rPr>
          <w:rStyle w:val="normaltextrun"/>
          <w:rFonts w:asciiTheme="minorHAnsi" w:hAnsiTheme="minorHAnsi" w:cs="Arial"/>
        </w:rPr>
      </w:pPr>
    </w:p>
    <w:p w14:paraId="5832C103" w14:textId="34421924" w:rsidR="00DB31AA" w:rsidRPr="00713E72" w:rsidRDefault="0038481E" w:rsidP="00337797">
      <w:pPr>
        <w:pStyle w:val="paragraph"/>
        <w:spacing w:before="0" w:beforeAutospacing="0" w:after="0" w:afterAutospacing="0"/>
        <w:textAlignment w:val="baseline"/>
        <w:rPr>
          <w:rStyle w:val="normaltextrun"/>
          <w:rFonts w:asciiTheme="minorHAnsi" w:hAnsiTheme="minorHAnsi" w:cs="Arial"/>
        </w:rPr>
      </w:pPr>
      <w:r w:rsidRPr="00713E72">
        <w:rPr>
          <w:rStyle w:val="normaltextrun"/>
          <w:rFonts w:asciiTheme="minorHAnsi" w:hAnsiTheme="minorHAnsi" w:cs="Arial"/>
        </w:rPr>
        <w:t>Although conference revenue appears on track to meet budget, the full financial picture will not be clear until ALA financials are available</w:t>
      </w:r>
      <w:r w:rsidR="000B1066" w:rsidRPr="00713E72">
        <w:rPr>
          <w:rStyle w:val="normaltextrun"/>
          <w:rFonts w:asciiTheme="minorHAnsi" w:hAnsiTheme="minorHAnsi" w:cs="Arial"/>
        </w:rPr>
        <w:t>. Notable is exhibit revenue which comes in only $15K under budget – a testament to the extensive outreach to individual exhibitors on the part of PLA Conference staff and Corcoran during the “Delta variant” months leading up to the conference. Also notable is the tremendous success of the PLA Virtual Conference</w:t>
      </w:r>
      <w:r w:rsidR="00EF0C44">
        <w:rPr>
          <w:rStyle w:val="normaltextrun"/>
          <w:rFonts w:asciiTheme="minorHAnsi" w:hAnsiTheme="minorHAnsi" w:cs="Arial"/>
        </w:rPr>
        <w:t>, which PLA will continue to grow as an asset</w:t>
      </w:r>
      <w:r w:rsidR="000B1066" w:rsidRPr="00713E72">
        <w:rPr>
          <w:rStyle w:val="normaltextrun"/>
          <w:rFonts w:asciiTheme="minorHAnsi" w:hAnsiTheme="minorHAnsi" w:cs="Arial"/>
        </w:rPr>
        <w:t>.</w:t>
      </w:r>
    </w:p>
    <w:p w14:paraId="23D990A3" w14:textId="77777777" w:rsidR="00DB31AA" w:rsidRPr="00713E72" w:rsidRDefault="00DB31AA" w:rsidP="00337797">
      <w:pPr>
        <w:pStyle w:val="paragraph"/>
        <w:spacing w:before="0" w:beforeAutospacing="0" w:after="0" w:afterAutospacing="0"/>
        <w:textAlignment w:val="baseline"/>
        <w:rPr>
          <w:rStyle w:val="normaltextrun"/>
          <w:rFonts w:asciiTheme="minorHAnsi" w:hAnsiTheme="minorHAnsi" w:cs="Arial"/>
        </w:rPr>
      </w:pPr>
    </w:p>
    <w:p w14:paraId="0E9C07AB" w14:textId="32D30F98" w:rsidR="00845A7D" w:rsidRPr="00713E72" w:rsidRDefault="00845A7D" w:rsidP="00337797">
      <w:pPr>
        <w:pStyle w:val="paragraph"/>
        <w:spacing w:before="0" w:beforeAutospacing="0" w:after="0" w:afterAutospacing="0"/>
        <w:textAlignment w:val="baseline"/>
        <w:rPr>
          <w:rStyle w:val="normaltextrun"/>
          <w:rFonts w:asciiTheme="minorHAnsi" w:hAnsiTheme="minorHAnsi" w:cs="Arial"/>
          <w:b/>
          <w:bCs/>
        </w:rPr>
      </w:pPr>
      <w:r w:rsidRPr="00713E72">
        <w:rPr>
          <w:rStyle w:val="normaltextrun"/>
          <w:rFonts w:asciiTheme="minorHAnsi" w:hAnsiTheme="minorHAnsi" w:cs="Arial"/>
          <w:b/>
          <w:bCs/>
        </w:rPr>
        <w:t>PARTICIPANT FEEDBACK</w:t>
      </w:r>
    </w:p>
    <w:p w14:paraId="660A0F43" w14:textId="2AF85D66" w:rsidR="00845A7D" w:rsidRPr="00713E72" w:rsidRDefault="00845A7D" w:rsidP="00337797">
      <w:pPr>
        <w:pStyle w:val="paragraph"/>
        <w:spacing w:before="0" w:beforeAutospacing="0" w:after="0" w:afterAutospacing="0"/>
        <w:textAlignment w:val="baseline"/>
        <w:rPr>
          <w:rStyle w:val="normaltextrun"/>
          <w:rFonts w:asciiTheme="minorHAnsi" w:hAnsiTheme="minorHAnsi" w:cs="Arial"/>
        </w:rPr>
      </w:pPr>
    </w:p>
    <w:p w14:paraId="1523E6A7" w14:textId="3928B855" w:rsidR="00845A7D" w:rsidRPr="00713E72" w:rsidRDefault="00845A7D" w:rsidP="00337797">
      <w:pPr>
        <w:pStyle w:val="paragraph"/>
        <w:spacing w:before="0" w:beforeAutospacing="0" w:after="0" w:afterAutospacing="0"/>
        <w:textAlignment w:val="baseline"/>
        <w:rPr>
          <w:rStyle w:val="normaltextrun"/>
          <w:rFonts w:asciiTheme="minorHAnsi" w:hAnsiTheme="minorHAnsi" w:cs="Arial"/>
        </w:rPr>
      </w:pPr>
      <w:r w:rsidRPr="00713E72">
        <w:rPr>
          <w:rStyle w:val="normaltextrun"/>
          <w:rFonts w:asciiTheme="minorHAnsi" w:hAnsiTheme="minorHAnsi" w:cs="Arial"/>
        </w:rPr>
        <w:t xml:space="preserve">PLA fields three participant surveys: </w:t>
      </w:r>
    </w:p>
    <w:p w14:paraId="6A34607B" w14:textId="564F40FC" w:rsidR="00845A7D" w:rsidRPr="00713E72" w:rsidRDefault="00766313" w:rsidP="00845A7D">
      <w:pPr>
        <w:pStyle w:val="paragraph"/>
        <w:numPr>
          <w:ilvl w:val="0"/>
          <w:numId w:val="14"/>
        </w:numPr>
        <w:spacing w:before="0" w:beforeAutospacing="0" w:after="0" w:afterAutospacing="0"/>
        <w:textAlignment w:val="baseline"/>
        <w:rPr>
          <w:rStyle w:val="normaltextrun"/>
          <w:rFonts w:asciiTheme="minorHAnsi" w:hAnsiTheme="minorHAnsi" w:cs="Arial"/>
        </w:rPr>
      </w:pPr>
      <w:r>
        <w:rPr>
          <w:rStyle w:val="normaltextrun"/>
          <w:rFonts w:asciiTheme="minorHAnsi" w:hAnsiTheme="minorHAnsi" w:cs="Arial"/>
        </w:rPr>
        <w:t>Overall c</w:t>
      </w:r>
      <w:r w:rsidR="00845A7D" w:rsidRPr="00713E72">
        <w:rPr>
          <w:rStyle w:val="normaltextrun"/>
          <w:rFonts w:asciiTheme="minorHAnsi" w:hAnsiTheme="minorHAnsi" w:cs="Arial"/>
        </w:rPr>
        <w:t>onference survey – completed post-conference from home, sent to virtual and in-person participants</w:t>
      </w:r>
    </w:p>
    <w:p w14:paraId="102953DF" w14:textId="08EF31FD" w:rsidR="00845A7D" w:rsidRPr="00713E72" w:rsidRDefault="00845A7D" w:rsidP="00845A7D">
      <w:pPr>
        <w:pStyle w:val="paragraph"/>
        <w:numPr>
          <w:ilvl w:val="0"/>
          <w:numId w:val="14"/>
        </w:numPr>
        <w:spacing w:before="0" w:beforeAutospacing="0" w:after="0" w:afterAutospacing="0"/>
        <w:textAlignment w:val="baseline"/>
        <w:rPr>
          <w:rStyle w:val="normaltextrun"/>
          <w:rFonts w:asciiTheme="minorHAnsi" w:hAnsiTheme="minorHAnsi" w:cs="Arial"/>
        </w:rPr>
      </w:pPr>
      <w:r w:rsidRPr="00713E72">
        <w:rPr>
          <w:rStyle w:val="normaltextrun"/>
          <w:rFonts w:asciiTheme="minorHAnsi" w:hAnsiTheme="minorHAnsi" w:cs="Arial"/>
        </w:rPr>
        <w:t xml:space="preserve">Individual session survey – completed </w:t>
      </w:r>
      <w:r w:rsidR="009F2677">
        <w:rPr>
          <w:rStyle w:val="normaltextrun"/>
          <w:rFonts w:asciiTheme="minorHAnsi" w:hAnsiTheme="minorHAnsi" w:cs="Arial"/>
        </w:rPr>
        <w:t xml:space="preserve">during the </w:t>
      </w:r>
      <w:r w:rsidRPr="00713E72">
        <w:rPr>
          <w:rStyle w:val="normaltextrun"/>
          <w:rFonts w:asciiTheme="minorHAnsi" w:hAnsiTheme="minorHAnsi" w:cs="Arial"/>
        </w:rPr>
        <w:t>conference by in-person participants</w:t>
      </w:r>
    </w:p>
    <w:p w14:paraId="6FFB754F" w14:textId="2CD22697" w:rsidR="00845A7D" w:rsidRPr="00713E72" w:rsidRDefault="00845A7D" w:rsidP="00845A7D">
      <w:pPr>
        <w:pStyle w:val="paragraph"/>
        <w:numPr>
          <w:ilvl w:val="0"/>
          <w:numId w:val="14"/>
        </w:numPr>
        <w:spacing w:before="0" w:beforeAutospacing="0" w:after="0" w:afterAutospacing="0"/>
        <w:textAlignment w:val="baseline"/>
        <w:rPr>
          <w:rStyle w:val="normaltextrun"/>
          <w:rFonts w:asciiTheme="minorHAnsi" w:hAnsiTheme="minorHAnsi" w:cs="Arial"/>
        </w:rPr>
      </w:pPr>
      <w:r w:rsidRPr="00713E72">
        <w:rPr>
          <w:rStyle w:val="normaltextrun"/>
          <w:rFonts w:asciiTheme="minorHAnsi" w:hAnsiTheme="minorHAnsi" w:cs="Arial"/>
        </w:rPr>
        <w:t xml:space="preserve">Individual virtual conference session survey – completed </w:t>
      </w:r>
      <w:r w:rsidR="009F2677" w:rsidRPr="00713E72">
        <w:rPr>
          <w:rStyle w:val="normaltextrun"/>
          <w:rFonts w:asciiTheme="minorHAnsi" w:hAnsiTheme="minorHAnsi" w:cs="Arial"/>
        </w:rPr>
        <w:t xml:space="preserve">during the conference </w:t>
      </w:r>
      <w:r w:rsidRPr="00713E72">
        <w:rPr>
          <w:rStyle w:val="normaltextrun"/>
          <w:rFonts w:asciiTheme="minorHAnsi" w:hAnsiTheme="minorHAnsi" w:cs="Arial"/>
        </w:rPr>
        <w:t xml:space="preserve">by virtual conference participants </w:t>
      </w:r>
    </w:p>
    <w:p w14:paraId="3DD78580" w14:textId="77777777" w:rsidR="00845A7D" w:rsidRPr="00713E72" w:rsidRDefault="00845A7D" w:rsidP="00337797">
      <w:pPr>
        <w:pStyle w:val="paragraph"/>
        <w:spacing w:before="0" w:beforeAutospacing="0" w:after="0" w:afterAutospacing="0"/>
        <w:textAlignment w:val="baseline"/>
        <w:rPr>
          <w:rStyle w:val="normaltextrun"/>
          <w:rFonts w:asciiTheme="minorHAnsi" w:hAnsiTheme="minorHAnsi" w:cs="Arial"/>
        </w:rPr>
      </w:pPr>
    </w:p>
    <w:p w14:paraId="3AA24628" w14:textId="0E7C82EC" w:rsidR="00EF0C44" w:rsidRPr="00713E72" w:rsidRDefault="00845A7D" w:rsidP="00EF0C44">
      <w:pPr>
        <w:pStyle w:val="paragraph"/>
        <w:spacing w:before="0" w:beforeAutospacing="0" w:after="0" w:afterAutospacing="0"/>
        <w:textAlignment w:val="baseline"/>
        <w:rPr>
          <w:rStyle w:val="normaltextrun"/>
          <w:rFonts w:asciiTheme="minorHAnsi" w:hAnsiTheme="minorHAnsi" w:cs="Arial"/>
        </w:rPr>
      </w:pPr>
      <w:r w:rsidRPr="00713E72">
        <w:rPr>
          <w:rStyle w:val="normaltextrun"/>
          <w:rFonts w:asciiTheme="minorHAnsi" w:hAnsiTheme="minorHAnsi" w:cs="Arial"/>
        </w:rPr>
        <w:t>PLA inputs also include feedback from the PLA Board, partners, vendors, ALA staff</w:t>
      </w:r>
      <w:r w:rsidR="00EA36BA">
        <w:rPr>
          <w:rStyle w:val="normaltextrun"/>
          <w:rFonts w:asciiTheme="minorHAnsi" w:hAnsiTheme="minorHAnsi" w:cs="Arial"/>
        </w:rPr>
        <w:t>,</w:t>
      </w:r>
      <w:r w:rsidRPr="00713E72">
        <w:rPr>
          <w:rStyle w:val="normaltextrun"/>
          <w:rFonts w:asciiTheme="minorHAnsi" w:hAnsiTheme="minorHAnsi" w:cs="Arial"/>
        </w:rPr>
        <w:t xml:space="preserve"> and other stakeholders</w:t>
      </w:r>
      <w:r w:rsidR="00713E72" w:rsidRPr="00713E72">
        <w:rPr>
          <w:rStyle w:val="normaltextrun"/>
          <w:rFonts w:asciiTheme="minorHAnsi" w:hAnsiTheme="minorHAnsi" w:cs="Arial"/>
        </w:rPr>
        <w:t xml:space="preserve">. </w:t>
      </w:r>
      <w:r w:rsidRPr="00713E72">
        <w:rPr>
          <w:rStyle w:val="normaltextrun"/>
          <w:rFonts w:asciiTheme="minorHAnsi" w:hAnsiTheme="minorHAnsi" w:cs="Arial"/>
        </w:rPr>
        <w:t>PLA is still gathering inputs and the below represent preliminary highlights and select data points as of April 30, 2022</w:t>
      </w:r>
      <w:r w:rsidR="00713E72" w:rsidRPr="00713E72">
        <w:rPr>
          <w:rStyle w:val="normaltextrun"/>
          <w:rFonts w:asciiTheme="minorHAnsi" w:hAnsiTheme="minorHAnsi" w:cs="Arial"/>
        </w:rPr>
        <w:t xml:space="preserve">. </w:t>
      </w:r>
      <w:r w:rsidR="00EF0C44">
        <w:rPr>
          <w:rStyle w:val="normaltextrun"/>
          <w:rFonts w:asciiTheme="minorHAnsi" w:hAnsiTheme="minorHAnsi" w:cs="Arial"/>
        </w:rPr>
        <w:t xml:space="preserve">PLA staff will be meeting the week of May 12 for an extensive conference debrief, beginning the process of evaluating data to inform future conferences, and support for PLA members. </w:t>
      </w:r>
    </w:p>
    <w:p w14:paraId="277CAED0" w14:textId="7E6A3612" w:rsidR="00845A7D" w:rsidRPr="00713E72" w:rsidRDefault="00845A7D" w:rsidP="00337797">
      <w:pPr>
        <w:pStyle w:val="paragraph"/>
        <w:spacing w:before="0" w:beforeAutospacing="0" w:after="0" w:afterAutospacing="0"/>
        <w:textAlignment w:val="baseline"/>
        <w:rPr>
          <w:rStyle w:val="normaltextrun"/>
          <w:rFonts w:asciiTheme="minorHAnsi" w:hAnsiTheme="minorHAnsi" w:cs="Arial"/>
        </w:rPr>
      </w:pPr>
    </w:p>
    <w:p w14:paraId="71308105" w14:textId="77777777" w:rsidR="00845A7D" w:rsidRPr="00713E72" w:rsidRDefault="00845A7D" w:rsidP="00337797">
      <w:pPr>
        <w:pStyle w:val="paragraph"/>
        <w:spacing w:before="0" w:beforeAutospacing="0" w:after="0" w:afterAutospacing="0"/>
        <w:textAlignment w:val="baseline"/>
        <w:rPr>
          <w:rStyle w:val="normaltextrun"/>
          <w:rFonts w:asciiTheme="minorHAnsi" w:hAnsiTheme="minorHAnsi" w:cs="Arial"/>
        </w:rPr>
      </w:pPr>
    </w:p>
    <w:p w14:paraId="355F38CE" w14:textId="77777777" w:rsidR="001274AD" w:rsidRDefault="001274AD" w:rsidP="00337797">
      <w:pPr>
        <w:pStyle w:val="paragraph"/>
        <w:spacing w:before="0" w:beforeAutospacing="0" w:after="0" w:afterAutospacing="0"/>
        <w:textAlignment w:val="baseline"/>
        <w:rPr>
          <w:rStyle w:val="normaltextrun"/>
          <w:rFonts w:asciiTheme="minorHAnsi" w:hAnsiTheme="minorHAnsi" w:cs="Arial"/>
          <w:b/>
          <w:bCs/>
        </w:rPr>
      </w:pPr>
    </w:p>
    <w:p w14:paraId="7314B2C9" w14:textId="77777777" w:rsidR="001274AD" w:rsidRDefault="001274AD" w:rsidP="00337797">
      <w:pPr>
        <w:pStyle w:val="paragraph"/>
        <w:spacing w:before="0" w:beforeAutospacing="0" w:after="0" w:afterAutospacing="0"/>
        <w:textAlignment w:val="baseline"/>
        <w:rPr>
          <w:rStyle w:val="normaltextrun"/>
          <w:rFonts w:asciiTheme="minorHAnsi" w:hAnsiTheme="minorHAnsi" w:cs="Arial"/>
          <w:b/>
          <w:bCs/>
        </w:rPr>
      </w:pPr>
    </w:p>
    <w:p w14:paraId="4E54604A" w14:textId="77777777" w:rsidR="001274AD" w:rsidRDefault="001274AD" w:rsidP="00337797">
      <w:pPr>
        <w:pStyle w:val="paragraph"/>
        <w:spacing w:before="0" w:beforeAutospacing="0" w:after="0" w:afterAutospacing="0"/>
        <w:textAlignment w:val="baseline"/>
        <w:rPr>
          <w:rStyle w:val="normaltextrun"/>
          <w:rFonts w:asciiTheme="minorHAnsi" w:hAnsiTheme="minorHAnsi" w:cs="Arial"/>
          <w:b/>
          <w:bCs/>
        </w:rPr>
      </w:pPr>
    </w:p>
    <w:p w14:paraId="69ABB11F" w14:textId="77777777" w:rsidR="001274AD" w:rsidRDefault="001274AD" w:rsidP="00337797">
      <w:pPr>
        <w:pStyle w:val="paragraph"/>
        <w:spacing w:before="0" w:beforeAutospacing="0" w:after="0" w:afterAutospacing="0"/>
        <w:textAlignment w:val="baseline"/>
        <w:rPr>
          <w:rStyle w:val="normaltextrun"/>
          <w:rFonts w:asciiTheme="minorHAnsi" w:hAnsiTheme="minorHAnsi" w:cs="Arial"/>
          <w:b/>
          <w:bCs/>
        </w:rPr>
      </w:pPr>
    </w:p>
    <w:p w14:paraId="1FB183A0" w14:textId="15FEC3D6" w:rsidR="00337797" w:rsidRPr="00713E72" w:rsidRDefault="00845A7D" w:rsidP="00337797">
      <w:pPr>
        <w:pStyle w:val="paragraph"/>
        <w:spacing w:before="0" w:beforeAutospacing="0" w:after="0" w:afterAutospacing="0"/>
        <w:textAlignment w:val="baseline"/>
        <w:rPr>
          <w:rStyle w:val="normaltextrun"/>
          <w:rFonts w:asciiTheme="minorHAnsi" w:hAnsiTheme="minorHAnsi" w:cs="Arial"/>
          <w:b/>
          <w:bCs/>
        </w:rPr>
      </w:pPr>
      <w:r w:rsidRPr="00713E72">
        <w:rPr>
          <w:rStyle w:val="normaltextrun"/>
          <w:rFonts w:asciiTheme="minorHAnsi" w:hAnsiTheme="minorHAnsi" w:cs="Arial"/>
          <w:b/>
          <w:bCs/>
        </w:rPr>
        <w:lastRenderedPageBreak/>
        <w:t>Conference Participant Survey</w:t>
      </w:r>
      <w:r w:rsidR="006A6F3C" w:rsidRPr="00713E72">
        <w:rPr>
          <w:rStyle w:val="normaltextrun"/>
          <w:rFonts w:asciiTheme="minorHAnsi" w:hAnsiTheme="minorHAnsi" w:cs="Arial"/>
          <w:b/>
          <w:bCs/>
        </w:rPr>
        <w:t xml:space="preserve"> </w:t>
      </w:r>
    </w:p>
    <w:p w14:paraId="729E71CF" w14:textId="77777777" w:rsidR="00845A7D" w:rsidRPr="00713E72" w:rsidRDefault="00845A7D" w:rsidP="00337797">
      <w:pPr>
        <w:pStyle w:val="paragraph"/>
        <w:spacing w:before="0" w:beforeAutospacing="0" w:after="0" w:afterAutospacing="0"/>
        <w:textAlignment w:val="baseline"/>
        <w:rPr>
          <w:rStyle w:val="normaltextrun"/>
          <w:rFonts w:asciiTheme="minorHAnsi" w:hAnsiTheme="minorHAnsi" w:cs="Arial"/>
          <w:b/>
          <w:bCs/>
        </w:rPr>
      </w:pPr>
    </w:p>
    <w:p w14:paraId="78135AC7" w14:textId="103ABCD5" w:rsidR="00337797" w:rsidRPr="0058370B" w:rsidRDefault="00337797" w:rsidP="00337797">
      <w:pPr>
        <w:pStyle w:val="paragraph"/>
        <w:spacing w:before="0" w:beforeAutospacing="0" w:after="0" w:afterAutospacing="0"/>
        <w:textAlignment w:val="baseline"/>
        <w:rPr>
          <w:rStyle w:val="normaltextrun"/>
          <w:rFonts w:asciiTheme="minorHAnsi" w:hAnsiTheme="minorHAnsi" w:cstheme="minorHAnsi"/>
        </w:rPr>
      </w:pPr>
      <w:r w:rsidRPr="0058370B">
        <w:rPr>
          <w:rStyle w:val="normaltextrun"/>
          <w:rFonts w:asciiTheme="minorHAnsi" w:hAnsiTheme="minorHAnsi" w:cstheme="minorHAnsi"/>
        </w:rPr>
        <w:t xml:space="preserve">PLA invited all 6,005 in-person and virtual conference participants to complete the post-conference survey and received 1,143 responses, a 19% response rate. 1,065 of respondents said they attended the conference in person, and 97 confirmed they attended virtually. </w:t>
      </w:r>
    </w:p>
    <w:p w14:paraId="386AEDA1" w14:textId="77777777" w:rsidR="00845A7D" w:rsidRPr="0058370B" w:rsidRDefault="00845A7D" w:rsidP="00337797">
      <w:pPr>
        <w:pStyle w:val="paragraph"/>
        <w:spacing w:before="0" w:beforeAutospacing="0" w:after="0" w:afterAutospacing="0"/>
        <w:textAlignment w:val="baseline"/>
        <w:rPr>
          <w:rStyle w:val="normaltextrun"/>
          <w:rFonts w:asciiTheme="minorHAnsi" w:hAnsiTheme="minorHAnsi" w:cstheme="minorHAnsi"/>
        </w:rPr>
      </w:pPr>
    </w:p>
    <w:p w14:paraId="7F1F30F1" w14:textId="3393B949" w:rsidR="00845A7D" w:rsidRPr="0058370B" w:rsidRDefault="00845A7D" w:rsidP="00DB31AA">
      <w:pPr>
        <w:pStyle w:val="ListParagraph"/>
        <w:numPr>
          <w:ilvl w:val="0"/>
          <w:numId w:val="15"/>
        </w:numPr>
        <w:spacing w:after="120"/>
        <w:rPr>
          <w:rFonts w:asciiTheme="minorHAnsi" w:hAnsiTheme="minorHAnsi" w:cstheme="minorHAnsi"/>
          <w:color w:val="auto"/>
        </w:rPr>
      </w:pPr>
      <w:r w:rsidRPr="0058370B">
        <w:rPr>
          <w:rFonts w:asciiTheme="minorHAnsi" w:hAnsiTheme="minorHAnsi" w:cstheme="minorHAnsi"/>
          <w:color w:val="auto"/>
        </w:rPr>
        <w:t xml:space="preserve">87.7% of survey participants who responded to the question about how their registration fees were paid reported that their employer paid for the entirety. Only 3.5% paid for themselves, 1.8% paid some part of the fees, and 5.7% received a scholarship or other sponsorship. 72.7% of respondents said their employer paid for their hotel and travel expenses. </w:t>
      </w:r>
    </w:p>
    <w:p w14:paraId="6AA581D6" w14:textId="77777777" w:rsidR="00845A7D" w:rsidRPr="0058370B" w:rsidRDefault="00845A7D" w:rsidP="00845A7D">
      <w:pPr>
        <w:pStyle w:val="paragraph"/>
        <w:spacing w:before="0" w:beforeAutospacing="0" w:after="0" w:afterAutospacing="0"/>
        <w:textAlignment w:val="baseline"/>
        <w:rPr>
          <w:rStyle w:val="normaltextrun"/>
          <w:rFonts w:asciiTheme="minorHAnsi" w:hAnsiTheme="minorHAnsi" w:cstheme="minorHAnsi"/>
        </w:rPr>
      </w:pPr>
    </w:p>
    <w:p w14:paraId="6A72EB58" w14:textId="1277A5BD" w:rsidR="00845A7D" w:rsidRPr="0058370B" w:rsidRDefault="00845A7D" w:rsidP="00DB31AA">
      <w:pPr>
        <w:pStyle w:val="ListParagraph"/>
        <w:numPr>
          <w:ilvl w:val="0"/>
          <w:numId w:val="15"/>
        </w:numPr>
        <w:spacing w:after="120"/>
        <w:rPr>
          <w:rFonts w:asciiTheme="minorHAnsi" w:hAnsiTheme="minorHAnsi" w:cstheme="minorHAnsi"/>
          <w:color w:val="auto"/>
        </w:rPr>
      </w:pPr>
      <w:r w:rsidRPr="0058370B">
        <w:rPr>
          <w:rFonts w:asciiTheme="minorHAnsi" w:hAnsiTheme="minorHAnsi" w:cstheme="minorHAnsi"/>
          <w:color w:val="auto"/>
        </w:rPr>
        <w:t>98.7% of respondents said they visited the exhibit floor and of those, 82.3% said they visited 3 or more times</w:t>
      </w:r>
      <w:r w:rsidR="00A846F1">
        <w:rPr>
          <w:rFonts w:asciiTheme="minorHAnsi" w:hAnsiTheme="minorHAnsi" w:cstheme="minorHAnsi"/>
          <w:color w:val="auto"/>
        </w:rPr>
        <w:t>.</w:t>
      </w:r>
      <w:r w:rsidRPr="0058370B">
        <w:rPr>
          <w:rFonts w:asciiTheme="minorHAnsi" w:hAnsiTheme="minorHAnsi" w:cstheme="minorHAnsi"/>
          <w:color w:val="auto"/>
        </w:rPr>
        <w:t xml:space="preserve"> </w:t>
      </w:r>
    </w:p>
    <w:p w14:paraId="4CE230C9" w14:textId="77777777" w:rsidR="00EA36BA" w:rsidRDefault="00EA36BA" w:rsidP="00A846F1">
      <w:pPr>
        <w:pStyle w:val="ListParagraph"/>
        <w:rPr>
          <w:rStyle w:val="normaltextrun"/>
          <w:rFonts w:asciiTheme="minorHAnsi" w:hAnsiTheme="minorHAnsi" w:cstheme="minorHAnsi"/>
          <w:shd w:val="clear" w:color="auto" w:fill="FFFFFF"/>
        </w:rPr>
      </w:pPr>
    </w:p>
    <w:p w14:paraId="0C499D2B" w14:textId="39E4809F" w:rsidR="00845A7D" w:rsidRPr="0058370B" w:rsidRDefault="00845A7D" w:rsidP="00DB31AA">
      <w:pPr>
        <w:pStyle w:val="paragraph"/>
        <w:numPr>
          <w:ilvl w:val="0"/>
          <w:numId w:val="15"/>
        </w:numPr>
        <w:spacing w:before="0" w:beforeAutospacing="0" w:after="0" w:afterAutospacing="0"/>
        <w:textAlignment w:val="baseline"/>
        <w:rPr>
          <w:rStyle w:val="normaltextrun"/>
          <w:rFonts w:asciiTheme="minorHAnsi" w:hAnsiTheme="minorHAnsi" w:cstheme="minorHAnsi"/>
        </w:rPr>
      </w:pPr>
      <w:r w:rsidRPr="0058370B">
        <w:rPr>
          <w:rStyle w:val="normaltextrun"/>
          <w:rFonts w:asciiTheme="minorHAnsi" w:hAnsiTheme="minorHAnsi" w:cstheme="minorHAnsi"/>
          <w:shd w:val="clear" w:color="auto" w:fill="FFFFFF"/>
        </w:rPr>
        <w:t xml:space="preserve">As for the overall conference experience and the usefulness of each type of </w:t>
      </w:r>
      <w:r w:rsidR="00EF0C44">
        <w:rPr>
          <w:rStyle w:val="normaltextrun"/>
          <w:rFonts w:asciiTheme="minorHAnsi" w:hAnsiTheme="minorHAnsi" w:cstheme="minorHAnsi"/>
          <w:shd w:val="clear" w:color="auto" w:fill="FFFFFF"/>
        </w:rPr>
        <w:t xml:space="preserve">special </w:t>
      </w:r>
      <w:r w:rsidRPr="0058370B">
        <w:rPr>
          <w:rStyle w:val="normaltextrun"/>
          <w:rFonts w:asciiTheme="minorHAnsi" w:hAnsiTheme="minorHAnsi" w:cstheme="minorHAnsi"/>
          <w:shd w:val="clear" w:color="auto" w:fill="FFFFFF"/>
        </w:rPr>
        <w:t>activity or program, participants rated the opening session, big ideas sessions, and closing session most highly.</w:t>
      </w:r>
    </w:p>
    <w:p w14:paraId="759B1754" w14:textId="59DAF65D" w:rsidR="00845A7D" w:rsidRPr="0058370B" w:rsidRDefault="00845A7D" w:rsidP="00337797">
      <w:pPr>
        <w:pStyle w:val="paragraph"/>
        <w:spacing w:before="0" w:beforeAutospacing="0" w:after="0" w:afterAutospacing="0"/>
        <w:textAlignment w:val="baseline"/>
        <w:rPr>
          <w:rStyle w:val="normaltextrun"/>
          <w:rFonts w:asciiTheme="minorHAnsi" w:hAnsiTheme="minorHAnsi" w:cstheme="minorHAnsi"/>
        </w:rPr>
      </w:pPr>
    </w:p>
    <w:p w14:paraId="39B58AA8" w14:textId="18551554" w:rsidR="00845A7D" w:rsidRPr="0058370B" w:rsidRDefault="00845A7D" w:rsidP="007D45AE">
      <w:pPr>
        <w:pStyle w:val="ListParagraph"/>
        <w:numPr>
          <w:ilvl w:val="0"/>
          <w:numId w:val="15"/>
        </w:numPr>
        <w:spacing w:after="120"/>
        <w:rPr>
          <w:rFonts w:asciiTheme="minorHAnsi" w:hAnsiTheme="minorHAnsi" w:cstheme="minorHAnsi"/>
          <w:color w:val="auto"/>
        </w:rPr>
      </w:pPr>
      <w:r w:rsidRPr="0058370B">
        <w:rPr>
          <w:rFonts w:asciiTheme="minorHAnsi" w:hAnsiTheme="minorHAnsi" w:cstheme="minorHAnsi"/>
          <w:i/>
          <w:iCs/>
          <w:color w:val="auto"/>
        </w:rPr>
        <w:t xml:space="preserve">Net Promoter Score: 52 </w:t>
      </w:r>
      <w:r w:rsidR="00DB31AA" w:rsidRPr="0058370B">
        <w:rPr>
          <w:rFonts w:asciiTheme="minorHAnsi" w:hAnsiTheme="minorHAnsi" w:cstheme="minorHAnsi"/>
          <w:i/>
          <w:iCs/>
          <w:color w:val="auto"/>
        </w:rPr>
        <w:t>(</w:t>
      </w:r>
      <w:r w:rsidRPr="0058370B">
        <w:rPr>
          <w:rFonts w:asciiTheme="minorHAnsi" w:hAnsiTheme="minorHAnsi" w:cstheme="minorHAnsi"/>
          <w:color w:val="auto"/>
        </w:rPr>
        <w:t xml:space="preserve">This is a key indicator of how successful the conference was overall, and one that PLA has used in the past based </w:t>
      </w:r>
      <w:r w:rsidR="00DB31AA" w:rsidRPr="0058370B">
        <w:rPr>
          <w:rFonts w:asciiTheme="minorHAnsi" w:hAnsiTheme="minorHAnsi" w:cstheme="minorHAnsi"/>
          <w:color w:val="auto"/>
        </w:rPr>
        <w:t xml:space="preserve">on </w:t>
      </w:r>
      <w:r w:rsidRPr="0058370B">
        <w:rPr>
          <w:rFonts w:asciiTheme="minorHAnsi" w:hAnsiTheme="minorHAnsi" w:cstheme="minorHAnsi"/>
          <w:color w:val="auto"/>
        </w:rPr>
        <w:t>responses to the question about how likely they are to recommend PLA conference to a colleague, on a scale from 1 to 10. The score is lower than in in 2020 when it was 65, but the same as in 2018. 60.3% of respondents were identified “promoters,” giving a score of 9 or 10, while 31.8% were “passives” (scores of 7 or 8), and 7.9% were “detractors” (scores of 0 to 6).</w:t>
      </w:r>
    </w:p>
    <w:p w14:paraId="1C7668DC" w14:textId="77777777" w:rsidR="00EA36BA" w:rsidRDefault="00EA36BA" w:rsidP="00A846F1">
      <w:pPr>
        <w:pStyle w:val="ListParagraph"/>
        <w:rPr>
          <w:rFonts w:asciiTheme="minorHAnsi" w:hAnsiTheme="minorHAnsi" w:cstheme="minorHAnsi"/>
        </w:rPr>
      </w:pPr>
    </w:p>
    <w:p w14:paraId="402A2993" w14:textId="77777777" w:rsidR="00845A7D" w:rsidRPr="0058370B" w:rsidRDefault="00845A7D" w:rsidP="00337797">
      <w:pPr>
        <w:pStyle w:val="paragraph"/>
        <w:spacing w:before="0" w:beforeAutospacing="0" w:after="0" w:afterAutospacing="0"/>
        <w:textAlignment w:val="baseline"/>
        <w:rPr>
          <w:rFonts w:asciiTheme="minorHAnsi" w:hAnsiTheme="minorHAnsi" w:cstheme="minorHAnsi"/>
        </w:rPr>
      </w:pPr>
    </w:p>
    <w:p w14:paraId="3F7430EB" w14:textId="66FA08D6" w:rsidR="00337797" w:rsidRPr="0058370B" w:rsidRDefault="00337797" w:rsidP="00845A7D">
      <w:pPr>
        <w:pStyle w:val="paragraph"/>
        <w:spacing w:before="0" w:beforeAutospacing="0" w:after="0" w:afterAutospacing="0"/>
        <w:textAlignment w:val="baseline"/>
        <w:rPr>
          <w:rFonts w:asciiTheme="minorHAnsi" w:hAnsiTheme="minorHAnsi" w:cstheme="minorHAnsi"/>
          <w:b/>
          <w:bCs/>
        </w:rPr>
      </w:pPr>
      <w:r w:rsidRPr="0058370B">
        <w:rPr>
          <w:rStyle w:val="eop"/>
          <w:rFonts w:asciiTheme="minorHAnsi" w:hAnsiTheme="minorHAnsi" w:cstheme="minorHAnsi"/>
          <w:b/>
          <w:bCs/>
        </w:rPr>
        <w:t> </w:t>
      </w:r>
      <w:r w:rsidRPr="0058370B">
        <w:rPr>
          <w:rFonts w:asciiTheme="minorHAnsi" w:hAnsiTheme="minorHAnsi" w:cstheme="minorHAnsi"/>
          <w:b/>
          <w:bCs/>
        </w:rPr>
        <w:t>Virtual Conference</w:t>
      </w:r>
      <w:r w:rsidR="00845A7D" w:rsidRPr="0058370B">
        <w:rPr>
          <w:rFonts w:asciiTheme="minorHAnsi" w:hAnsiTheme="minorHAnsi" w:cstheme="minorHAnsi"/>
          <w:b/>
          <w:bCs/>
        </w:rPr>
        <w:t xml:space="preserve"> Survey</w:t>
      </w:r>
    </w:p>
    <w:p w14:paraId="67858A0D" w14:textId="77777777" w:rsidR="00337797" w:rsidRPr="0058370B" w:rsidRDefault="00337797" w:rsidP="00337797">
      <w:pPr>
        <w:textAlignment w:val="baseline"/>
        <w:rPr>
          <w:rFonts w:asciiTheme="minorHAnsi" w:hAnsiTheme="minorHAnsi" w:cstheme="minorHAnsi"/>
          <w:color w:val="auto"/>
          <w:szCs w:val="24"/>
        </w:rPr>
      </w:pPr>
    </w:p>
    <w:p w14:paraId="090DF708" w14:textId="22A70460" w:rsidR="00337797" w:rsidRPr="0058370B" w:rsidRDefault="00337797" w:rsidP="00337797">
      <w:pPr>
        <w:pStyle w:val="paragraph"/>
        <w:spacing w:before="0" w:beforeAutospacing="0" w:after="0" w:afterAutospacing="0"/>
        <w:textAlignment w:val="baseline"/>
        <w:rPr>
          <w:rStyle w:val="eop"/>
          <w:rFonts w:asciiTheme="minorHAnsi" w:hAnsiTheme="minorHAnsi" w:cstheme="minorHAnsi"/>
          <w:shd w:val="clear" w:color="auto" w:fill="FFFFFF"/>
        </w:rPr>
      </w:pPr>
      <w:r w:rsidRPr="0058370B">
        <w:rPr>
          <w:rStyle w:val="normaltextrun"/>
          <w:rFonts w:asciiTheme="minorHAnsi" w:hAnsiTheme="minorHAnsi" w:cstheme="minorHAnsi"/>
          <w:shd w:val="clear" w:color="auto" w:fill="FFFFFF"/>
        </w:rPr>
        <w:t>97 respondents affirmed that they attended the virtual conference, and, like the in-person participants, rated the educational content of the programs and professional development as the two most important reasons they attended</w:t>
      </w:r>
      <w:r w:rsidR="00713E72" w:rsidRPr="0058370B">
        <w:rPr>
          <w:rStyle w:val="normaltextrun"/>
          <w:rFonts w:asciiTheme="minorHAnsi" w:hAnsiTheme="minorHAnsi" w:cstheme="minorHAnsi"/>
          <w:shd w:val="clear" w:color="auto" w:fill="FFFFFF"/>
        </w:rPr>
        <w:t xml:space="preserve">. </w:t>
      </w:r>
    </w:p>
    <w:p w14:paraId="77CAAD5E" w14:textId="77777777" w:rsidR="00337797" w:rsidRPr="0058370B" w:rsidRDefault="00337797" w:rsidP="00337797">
      <w:pPr>
        <w:pStyle w:val="paragraph"/>
        <w:spacing w:before="0" w:beforeAutospacing="0" w:after="0" w:afterAutospacing="0"/>
        <w:textAlignment w:val="baseline"/>
        <w:rPr>
          <w:rStyle w:val="eop"/>
          <w:rFonts w:asciiTheme="minorHAnsi" w:hAnsiTheme="minorHAnsi" w:cstheme="minorHAnsi"/>
          <w:shd w:val="clear" w:color="auto" w:fill="FFFFFF"/>
        </w:rPr>
      </w:pPr>
    </w:p>
    <w:p w14:paraId="3569E995" w14:textId="77777777" w:rsidR="00337797" w:rsidRPr="0058370B" w:rsidRDefault="00337797" w:rsidP="00DB31AA">
      <w:pPr>
        <w:pStyle w:val="paragraph"/>
        <w:numPr>
          <w:ilvl w:val="0"/>
          <w:numId w:val="16"/>
        </w:numPr>
        <w:spacing w:before="0" w:beforeAutospacing="0" w:after="0" w:afterAutospacing="0"/>
        <w:textAlignment w:val="baseline"/>
        <w:rPr>
          <w:rStyle w:val="eop"/>
          <w:rFonts w:asciiTheme="minorHAnsi" w:hAnsiTheme="minorHAnsi" w:cstheme="minorHAnsi"/>
          <w:shd w:val="clear" w:color="auto" w:fill="FFFFFF"/>
        </w:rPr>
      </w:pPr>
      <w:r w:rsidRPr="0058370B">
        <w:rPr>
          <w:rStyle w:val="normaltextrun"/>
          <w:rFonts w:asciiTheme="minorHAnsi" w:hAnsiTheme="minorHAnsi" w:cstheme="minorHAnsi"/>
          <w:shd w:val="clear" w:color="auto" w:fill="FFFFFF"/>
        </w:rPr>
        <w:t>Asked about the length of the virtual conference, 81.6% of respondents said it was just right. 13.8% found it too short and only 4.6% said it was too long.</w:t>
      </w:r>
      <w:r w:rsidRPr="0058370B">
        <w:rPr>
          <w:rStyle w:val="eop"/>
          <w:rFonts w:asciiTheme="minorHAnsi" w:hAnsiTheme="minorHAnsi" w:cstheme="minorHAnsi"/>
          <w:shd w:val="clear" w:color="auto" w:fill="FFFFFF"/>
        </w:rPr>
        <w:t> </w:t>
      </w:r>
    </w:p>
    <w:p w14:paraId="3B32CB7A" w14:textId="77777777" w:rsidR="00337797" w:rsidRPr="0058370B" w:rsidRDefault="00337797" w:rsidP="00337797">
      <w:pPr>
        <w:pStyle w:val="paragraph"/>
        <w:spacing w:before="0" w:beforeAutospacing="0" w:after="0" w:afterAutospacing="0"/>
        <w:textAlignment w:val="baseline"/>
        <w:rPr>
          <w:rStyle w:val="eop"/>
          <w:rFonts w:asciiTheme="minorHAnsi" w:hAnsiTheme="minorHAnsi" w:cstheme="minorHAnsi"/>
          <w:shd w:val="clear" w:color="auto" w:fill="FFFFFF"/>
        </w:rPr>
      </w:pPr>
    </w:p>
    <w:p w14:paraId="26B4D2B3" w14:textId="77777777" w:rsidR="00337797" w:rsidRPr="0058370B" w:rsidRDefault="00337797" w:rsidP="00DB31AA">
      <w:pPr>
        <w:pStyle w:val="paragraph"/>
        <w:numPr>
          <w:ilvl w:val="0"/>
          <w:numId w:val="16"/>
        </w:numPr>
        <w:spacing w:before="0" w:beforeAutospacing="0" w:after="0" w:afterAutospacing="0"/>
        <w:textAlignment w:val="baseline"/>
        <w:rPr>
          <w:rStyle w:val="eop"/>
          <w:rFonts w:asciiTheme="minorHAnsi" w:hAnsiTheme="minorHAnsi" w:cstheme="minorHAnsi"/>
          <w:shd w:val="clear" w:color="auto" w:fill="FFFFFF"/>
        </w:rPr>
      </w:pPr>
      <w:r w:rsidRPr="0058370B">
        <w:rPr>
          <w:rStyle w:val="normaltextrun"/>
          <w:rFonts w:asciiTheme="minorHAnsi" w:hAnsiTheme="minorHAnsi" w:cstheme="minorHAnsi"/>
          <w:shd w:val="clear" w:color="auto" w:fill="FFFFFF"/>
        </w:rPr>
        <w:t>On a scale from 1-10, the respondents rated the online platform 8 for ease of use. Suggestions for improvement include a wider selection of virtual programs and more online networking opportunities.</w:t>
      </w:r>
      <w:r w:rsidRPr="0058370B">
        <w:rPr>
          <w:rStyle w:val="eop"/>
          <w:rFonts w:asciiTheme="minorHAnsi" w:hAnsiTheme="minorHAnsi" w:cstheme="minorHAnsi"/>
          <w:shd w:val="clear" w:color="auto" w:fill="FFFFFF"/>
        </w:rPr>
        <w:t> </w:t>
      </w:r>
    </w:p>
    <w:p w14:paraId="05A19199" w14:textId="77777777" w:rsidR="00EA36BA" w:rsidRDefault="00EA36BA" w:rsidP="00A846F1">
      <w:pPr>
        <w:pStyle w:val="ListParagraph"/>
        <w:rPr>
          <w:rStyle w:val="eop"/>
          <w:rFonts w:asciiTheme="minorHAnsi" w:hAnsiTheme="minorHAnsi" w:cstheme="minorHAnsi"/>
          <w:shd w:val="clear" w:color="auto" w:fill="FFFFFF"/>
        </w:rPr>
      </w:pPr>
    </w:p>
    <w:p w14:paraId="0203EC88" w14:textId="77777777" w:rsidR="00337797" w:rsidRPr="0058370B" w:rsidRDefault="00337797" w:rsidP="00337797">
      <w:pPr>
        <w:pStyle w:val="paragraph"/>
        <w:spacing w:before="0" w:beforeAutospacing="0" w:after="0" w:afterAutospacing="0"/>
        <w:textAlignment w:val="baseline"/>
        <w:rPr>
          <w:rStyle w:val="eop"/>
          <w:rFonts w:asciiTheme="minorHAnsi" w:hAnsiTheme="minorHAnsi" w:cstheme="minorHAnsi"/>
          <w:shd w:val="clear" w:color="auto" w:fill="FFFFFF"/>
        </w:rPr>
      </w:pPr>
    </w:p>
    <w:p w14:paraId="4BE846CD" w14:textId="77777777" w:rsidR="001274AD" w:rsidRDefault="001274AD" w:rsidP="00337797">
      <w:pPr>
        <w:pStyle w:val="paragraph"/>
        <w:spacing w:before="0" w:beforeAutospacing="0" w:after="0" w:afterAutospacing="0"/>
        <w:textAlignment w:val="baseline"/>
        <w:rPr>
          <w:rStyle w:val="eop"/>
          <w:rFonts w:asciiTheme="minorHAnsi" w:hAnsiTheme="minorHAnsi" w:cstheme="minorHAnsi"/>
          <w:b/>
          <w:bCs/>
          <w:shd w:val="clear" w:color="auto" w:fill="FFFFFF"/>
        </w:rPr>
      </w:pPr>
    </w:p>
    <w:p w14:paraId="3A2D4EB7" w14:textId="21E1EE42" w:rsidR="00337797" w:rsidRPr="0058370B" w:rsidRDefault="00337797" w:rsidP="00337797">
      <w:pPr>
        <w:pStyle w:val="paragraph"/>
        <w:spacing w:before="0" w:beforeAutospacing="0" w:after="0" w:afterAutospacing="0"/>
        <w:textAlignment w:val="baseline"/>
        <w:rPr>
          <w:rStyle w:val="eop"/>
          <w:rFonts w:asciiTheme="minorHAnsi" w:hAnsiTheme="minorHAnsi" w:cstheme="minorHAnsi"/>
          <w:b/>
          <w:bCs/>
          <w:shd w:val="clear" w:color="auto" w:fill="FFFFFF"/>
        </w:rPr>
      </w:pPr>
      <w:r w:rsidRPr="0058370B">
        <w:rPr>
          <w:rStyle w:val="eop"/>
          <w:rFonts w:asciiTheme="minorHAnsi" w:hAnsiTheme="minorHAnsi" w:cstheme="minorHAnsi"/>
          <w:b/>
          <w:bCs/>
          <w:shd w:val="clear" w:color="auto" w:fill="FFFFFF"/>
        </w:rPr>
        <w:lastRenderedPageBreak/>
        <w:t>Educational Sessions</w:t>
      </w:r>
    </w:p>
    <w:p w14:paraId="77318996" w14:textId="77777777" w:rsidR="00337797" w:rsidRPr="0058370B" w:rsidRDefault="00337797" w:rsidP="00337797">
      <w:pPr>
        <w:pStyle w:val="paragraph"/>
        <w:spacing w:before="0" w:beforeAutospacing="0" w:after="0" w:afterAutospacing="0"/>
        <w:textAlignment w:val="baseline"/>
        <w:rPr>
          <w:rStyle w:val="eop"/>
          <w:rFonts w:asciiTheme="minorHAnsi" w:hAnsiTheme="minorHAnsi" w:cstheme="minorHAnsi"/>
          <w:shd w:val="clear" w:color="auto" w:fill="FFFFFF"/>
        </w:rPr>
      </w:pPr>
    </w:p>
    <w:p w14:paraId="427827CB" w14:textId="5635051A" w:rsidR="00337797" w:rsidRPr="0058370B" w:rsidRDefault="00337797" w:rsidP="00337797">
      <w:pPr>
        <w:rPr>
          <w:rFonts w:asciiTheme="minorHAnsi" w:hAnsiTheme="minorHAnsi" w:cstheme="minorHAnsi"/>
          <w:color w:val="auto"/>
          <w:szCs w:val="24"/>
        </w:rPr>
      </w:pPr>
      <w:r w:rsidRPr="0058370B">
        <w:rPr>
          <w:rFonts w:asciiTheme="minorHAnsi" w:hAnsiTheme="minorHAnsi" w:cstheme="minorHAnsi"/>
          <w:color w:val="auto"/>
          <w:szCs w:val="24"/>
        </w:rPr>
        <w:t>In total, 95 educational sessions were delivered in-person in Portland – 89 programs and 6 preconferences – and an additional 22 programs were delivered as part of the Virtual Conference. The HOW TO Stage offered another 29</w:t>
      </w:r>
      <w:r w:rsidR="00456C01" w:rsidRPr="0058370B">
        <w:rPr>
          <w:rFonts w:asciiTheme="minorHAnsi" w:hAnsiTheme="minorHAnsi" w:cstheme="minorHAnsi"/>
          <w:color w:val="auto"/>
          <w:szCs w:val="24"/>
        </w:rPr>
        <w:t xml:space="preserve"> short form </w:t>
      </w:r>
      <w:r w:rsidRPr="0058370B">
        <w:rPr>
          <w:rFonts w:asciiTheme="minorHAnsi" w:hAnsiTheme="minorHAnsi" w:cstheme="minorHAnsi"/>
          <w:color w:val="auto"/>
          <w:szCs w:val="24"/>
        </w:rPr>
        <w:t xml:space="preserve">learning opportunities and the Intellectual Freedom Forum offered </w:t>
      </w:r>
      <w:r w:rsidR="00456C01" w:rsidRPr="0058370B">
        <w:rPr>
          <w:rFonts w:asciiTheme="minorHAnsi" w:hAnsiTheme="minorHAnsi" w:cstheme="minorHAnsi"/>
          <w:color w:val="auto"/>
          <w:szCs w:val="24"/>
        </w:rPr>
        <w:t>three</w:t>
      </w:r>
      <w:r w:rsidRPr="0058370B">
        <w:rPr>
          <w:rFonts w:asciiTheme="minorHAnsi" w:hAnsiTheme="minorHAnsi" w:cstheme="minorHAnsi"/>
          <w:color w:val="auto"/>
          <w:szCs w:val="24"/>
        </w:rPr>
        <w:t xml:space="preserve"> learning and networking sessions as well.</w:t>
      </w:r>
    </w:p>
    <w:p w14:paraId="4B1190F5" w14:textId="77777777" w:rsidR="00456C01" w:rsidRPr="0058370B" w:rsidRDefault="00456C01" w:rsidP="00337797">
      <w:pPr>
        <w:rPr>
          <w:rFonts w:asciiTheme="minorHAnsi" w:hAnsiTheme="minorHAnsi" w:cstheme="minorHAnsi"/>
          <w:color w:val="auto"/>
          <w:szCs w:val="24"/>
        </w:rPr>
      </w:pPr>
    </w:p>
    <w:p w14:paraId="52CB855F" w14:textId="151F43FA" w:rsidR="006A6F3C" w:rsidRPr="0058370B" w:rsidRDefault="00337797" w:rsidP="00F4421F">
      <w:pPr>
        <w:rPr>
          <w:rFonts w:asciiTheme="minorHAnsi" w:hAnsiTheme="minorHAnsi" w:cstheme="minorHAnsi"/>
          <w:color w:val="auto"/>
          <w:szCs w:val="24"/>
        </w:rPr>
      </w:pPr>
      <w:r w:rsidRPr="0058370B">
        <w:rPr>
          <w:rFonts w:asciiTheme="minorHAnsi" w:hAnsiTheme="minorHAnsi" w:cstheme="minorHAnsi"/>
          <w:color w:val="auto"/>
          <w:szCs w:val="24"/>
        </w:rPr>
        <w:t>Evaluation data from educational sessions indicate that programs and preconferences met PLA 2022 attendees’ expectations. PLA considers a score of 4.0 (on a 5.0 scale) to be a baseline for the quality of our conference programming. Across all preconferences, attendees rated overall value for the investment at 4.3 and overall quality at 4.5. Across all programs, attendees</w:t>
      </w:r>
      <w:r w:rsidR="00EA36BA">
        <w:rPr>
          <w:rFonts w:asciiTheme="minorHAnsi" w:hAnsiTheme="minorHAnsi" w:cstheme="minorHAnsi"/>
          <w:color w:val="auto"/>
          <w:szCs w:val="24"/>
        </w:rPr>
        <w:t>’</w:t>
      </w:r>
      <w:r w:rsidRPr="0058370B">
        <w:rPr>
          <w:rFonts w:asciiTheme="minorHAnsi" w:hAnsiTheme="minorHAnsi" w:cstheme="minorHAnsi"/>
          <w:color w:val="auto"/>
          <w:szCs w:val="24"/>
        </w:rPr>
        <w:t xml:space="preserve"> rating that they learned something new to help in their work was strong for both Virtual Conference programs (4.43) and in-person programs (4.16).</w:t>
      </w:r>
    </w:p>
    <w:p w14:paraId="6F6E9192" w14:textId="7FD38C37" w:rsidR="00F4421F" w:rsidRPr="0058370B" w:rsidRDefault="00F4421F" w:rsidP="00F4421F">
      <w:pPr>
        <w:rPr>
          <w:rFonts w:asciiTheme="minorHAnsi" w:hAnsiTheme="minorHAnsi" w:cstheme="minorHAnsi"/>
          <w:color w:val="auto"/>
          <w:szCs w:val="24"/>
        </w:rPr>
      </w:pPr>
    </w:p>
    <w:p w14:paraId="71B715AF" w14:textId="692C4B52" w:rsidR="00F4421F" w:rsidRPr="006863FE" w:rsidRDefault="00F4421F" w:rsidP="00F4421F">
      <w:pPr>
        <w:rPr>
          <w:rFonts w:asciiTheme="minorHAnsi" w:hAnsiTheme="minorHAnsi" w:cstheme="minorHAnsi"/>
          <w:b/>
          <w:bCs/>
          <w:color w:val="auto"/>
          <w:szCs w:val="24"/>
        </w:rPr>
      </w:pPr>
      <w:r w:rsidRPr="006863FE">
        <w:rPr>
          <w:rFonts w:asciiTheme="minorHAnsi" w:hAnsiTheme="minorHAnsi" w:cstheme="minorHAnsi"/>
          <w:b/>
          <w:bCs/>
          <w:color w:val="auto"/>
          <w:szCs w:val="24"/>
        </w:rPr>
        <w:t>Scholarships</w:t>
      </w:r>
    </w:p>
    <w:p w14:paraId="63528B03" w14:textId="70ABE673" w:rsidR="00F4421F" w:rsidRPr="0058370B" w:rsidRDefault="00F4421F" w:rsidP="00F4421F">
      <w:pPr>
        <w:rPr>
          <w:rFonts w:asciiTheme="minorHAnsi" w:hAnsiTheme="minorHAnsi" w:cstheme="minorHAnsi"/>
          <w:color w:val="auto"/>
          <w:szCs w:val="24"/>
        </w:rPr>
      </w:pPr>
    </w:p>
    <w:p w14:paraId="5E1DD206" w14:textId="0D7DDC1B" w:rsidR="00F4421F" w:rsidRPr="0058370B" w:rsidRDefault="00F4421F" w:rsidP="00F4421F">
      <w:pPr>
        <w:rPr>
          <w:rFonts w:asciiTheme="minorHAnsi" w:hAnsiTheme="minorHAnsi" w:cstheme="minorHAnsi"/>
          <w:color w:val="auto"/>
          <w:szCs w:val="24"/>
          <w:shd w:val="clear" w:color="auto" w:fill="FEFEFE"/>
        </w:rPr>
      </w:pPr>
      <w:r w:rsidRPr="0058370B">
        <w:rPr>
          <w:rFonts w:asciiTheme="minorHAnsi" w:hAnsiTheme="minorHAnsi" w:cstheme="minorHAnsi"/>
          <w:color w:val="auto"/>
          <w:szCs w:val="24"/>
          <w:shd w:val="clear" w:color="auto" w:fill="FEFEFE"/>
        </w:rPr>
        <w:t>As part of PLA’s commitment to equity, diversity and inclusion in the library profession, PLA awards s</w:t>
      </w:r>
      <w:r w:rsidR="00EF0C44">
        <w:rPr>
          <w:rFonts w:asciiTheme="minorHAnsi" w:hAnsiTheme="minorHAnsi" w:cstheme="minorHAnsi"/>
          <w:color w:val="auto"/>
          <w:szCs w:val="24"/>
          <w:shd w:val="clear" w:color="auto" w:fill="FEFEFE"/>
        </w:rPr>
        <w:t>c</w:t>
      </w:r>
      <w:r w:rsidRPr="0058370B">
        <w:rPr>
          <w:rFonts w:asciiTheme="minorHAnsi" w:hAnsiTheme="minorHAnsi" w:cstheme="minorHAnsi"/>
          <w:color w:val="auto"/>
          <w:szCs w:val="24"/>
          <w:shd w:val="clear" w:color="auto" w:fill="FEFEFE"/>
        </w:rPr>
        <w:t xml:space="preserve">holarships in two areas: </w:t>
      </w:r>
    </w:p>
    <w:p w14:paraId="126D4311" w14:textId="77777777" w:rsidR="00F4421F" w:rsidRPr="0058370B" w:rsidRDefault="00F4421F" w:rsidP="00F4421F">
      <w:pPr>
        <w:rPr>
          <w:rFonts w:asciiTheme="minorHAnsi" w:hAnsiTheme="minorHAnsi" w:cstheme="minorHAnsi"/>
          <w:color w:val="auto"/>
          <w:szCs w:val="24"/>
          <w:shd w:val="clear" w:color="auto" w:fill="FEFEFE"/>
        </w:rPr>
      </w:pPr>
    </w:p>
    <w:p w14:paraId="0DB4CD5B" w14:textId="732A6C5D" w:rsidR="00F4421F" w:rsidRPr="0058370B" w:rsidRDefault="00F4421F" w:rsidP="00FB4F9B">
      <w:pPr>
        <w:pStyle w:val="ListParagraph"/>
        <w:numPr>
          <w:ilvl w:val="0"/>
          <w:numId w:val="17"/>
        </w:numPr>
        <w:rPr>
          <w:rFonts w:asciiTheme="minorHAnsi" w:hAnsiTheme="minorHAnsi" w:cstheme="minorHAnsi"/>
          <w:color w:val="auto"/>
          <w:szCs w:val="24"/>
          <w:shd w:val="clear" w:color="auto" w:fill="FEFEFE"/>
        </w:rPr>
      </w:pPr>
      <w:r w:rsidRPr="0058370B">
        <w:rPr>
          <w:rFonts w:asciiTheme="minorHAnsi" w:hAnsiTheme="minorHAnsi" w:cstheme="minorHAnsi"/>
          <w:color w:val="auto"/>
          <w:szCs w:val="24"/>
          <w:shd w:val="clear" w:color="auto" w:fill="FEFEFE"/>
        </w:rPr>
        <w:t xml:space="preserve">Thirty scholarships were distributed among three categories: Early-career Library Staff Scholarships, Non-Salaried or Unemployed Library Staff Scholarships, and Library School Student Scholarships. This represented double the number of scholarships awarded in 2020, with funding from donors to the Friends of PLA. </w:t>
      </w:r>
    </w:p>
    <w:p w14:paraId="3D8C246C" w14:textId="445E1EB9" w:rsidR="00F4421F" w:rsidRPr="0058370B" w:rsidRDefault="00F4421F" w:rsidP="00F4421F">
      <w:pPr>
        <w:rPr>
          <w:rFonts w:asciiTheme="minorHAnsi" w:hAnsiTheme="minorHAnsi" w:cstheme="minorHAnsi"/>
          <w:color w:val="auto"/>
          <w:szCs w:val="24"/>
          <w:shd w:val="clear" w:color="auto" w:fill="FEFEFE"/>
        </w:rPr>
      </w:pPr>
    </w:p>
    <w:p w14:paraId="69CD70BA" w14:textId="2C591276" w:rsidR="00F4421F" w:rsidRPr="0058370B" w:rsidRDefault="00392621" w:rsidP="00FB4F9B">
      <w:pPr>
        <w:pStyle w:val="ListParagraph"/>
        <w:numPr>
          <w:ilvl w:val="0"/>
          <w:numId w:val="17"/>
        </w:numPr>
        <w:rPr>
          <w:rFonts w:asciiTheme="minorHAnsi" w:hAnsiTheme="minorHAnsi" w:cstheme="minorHAnsi"/>
          <w:color w:val="auto"/>
          <w:szCs w:val="24"/>
          <w:shd w:val="clear" w:color="auto" w:fill="FEFEFE"/>
        </w:rPr>
      </w:pPr>
      <w:r>
        <w:rPr>
          <w:rFonts w:asciiTheme="minorHAnsi" w:hAnsiTheme="minorHAnsi" w:cstheme="minorHAnsi"/>
          <w:color w:val="auto"/>
          <w:szCs w:val="24"/>
          <w:shd w:val="clear" w:color="auto" w:fill="FEFEFE"/>
        </w:rPr>
        <w:t xml:space="preserve">Four </w:t>
      </w:r>
      <w:r w:rsidR="00F4421F" w:rsidRPr="0058370B">
        <w:rPr>
          <w:rFonts w:asciiTheme="minorHAnsi" w:hAnsiTheme="minorHAnsi" w:cstheme="minorHAnsi"/>
          <w:color w:val="auto"/>
          <w:szCs w:val="24"/>
          <w:shd w:val="clear" w:color="auto" w:fill="FEFEFE"/>
        </w:rPr>
        <w:t xml:space="preserve">scholarship were awarded to ALA Spectrum Scholars, providing them with travel stipends of $1,000. </w:t>
      </w:r>
    </w:p>
    <w:p w14:paraId="7FB70275" w14:textId="77777777" w:rsidR="00F4421F" w:rsidRPr="00713E72" w:rsidRDefault="00F4421F" w:rsidP="00F4421F">
      <w:pPr>
        <w:rPr>
          <w:rFonts w:asciiTheme="minorHAnsi" w:hAnsiTheme="minorHAnsi" w:cs="Arial"/>
          <w:b/>
          <w:bCs/>
          <w:color w:val="auto"/>
          <w:shd w:val="clear" w:color="auto" w:fill="FFFFFF"/>
        </w:rPr>
      </w:pPr>
    </w:p>
    <w:p w14:paraId="79E39A53" w14:textId="2A18BE66" w:rsidR="006A6F3C" w:rsidRPr="00713E72" w:rsidRDefault="006A6F3C" w:rsidP="00337797">
      <w:pPr>
        <w:pStyle w:val="paragraph"/>
        <w:spacing w:before="0" w:beforeAutospacing="0" w:after="0" w:afterAutospacing="0"/>
        <w:textAlignment w:val="baseline"/>
        <w:rPr>
          <w:rFonts w:asciiTheme="minorHAnsi" w:hAnsiTheme="minorHAnsi" w:cs="Arial"/>
          <w:b/>
          <w:bCs/>
        </w:rPr>
      </w:pPr>
      <w:r w:rsidRPr="00713E72">
        <w:rPr>
          <w:rFonts w:asciiTheme="minorHAnsi" w:hAnsiTheme="minorHAnsi" w:cs="Arial"/>
          <w:b/>
          <w:bCs/>
        </w:rPr>
        <w:t xml:space="preserve">Pandemic </w:t>
      </w:r>
    </w:p>
    <w:p w14:paraId="124D10D8" w14:textId="318BF461" w:rsidR="006A6F3C" w:rsidRPr="00713E72" w:rsidRDefault="006A6F3C" w:rsidP="00337797">
      <w:pPr>
        <w:pStyle w:val="paragraph"/>
        <w:spacing w:before="0" w:beforeAutospacing="0" w:after="0" w:afterAutospacing="0"/>
        <w:textAlignment w:val="baseline"/>
        <w:rPr>
          <w:rFonts w:asciiTheme="minorHAnsi" w:hAnsiTheme="minorHAnsi" w:cs="Arial"/>
          <w:b/>
          <w:bCs/>
        </w:rPr>
      </w:pPr>
    </w:p>
    <w:p w14:paraId="612AF2C5" w14:textId="6B7F8E7B" w:rsidR="006A6F3C" w:rsidRPr="00713E72" w:rsidRDefault="006A6F3C" w:rsidP="00337797">
      <w:pPr>
        <w:pStyle w:val="paragraph"/>
        <w:spacing w:before="0" w:beforeAutospacing="0" w:after="0" w:afterAutospacing="0"/>
        <w:textAlignment w:val="baseline"/>
        <w:rPr>
          <w:rFonts w:asciiTheme="minorHAnsi" w:hAnsiTheme="minorHAnsi" w:cs="Arial"/>
        </w:rPr>
      </w:pPr>
      <w:r w:rsidRPr="00713E72">
        <w:rPr>
          <w:rFonts w:asciiTheme="minorHAnsi" w:hAnsiTheme="minorHAnsi" w:cs="Arial"/>
        </w:rPr>
        <w:t xml:space="preserve">PLA instituted unprecedented protocols </w:t>
      </w:r>
      <w:r w:rsidR="00BA390F" w:rsidRPr="00713E72">
        <w:rPr>
          <w:rFonts w:asciiTheme="minorHAnsi" w:hAnsiTheme="minorHAnsi" w:cs="Arial"/>
        </w:rPr>
        <w:t xml:space="preserve">and related communications for participants and stakeholders </w:t>
      </w:r>
      <w:r w:rsidRPr="00713E72">
        <w:rPr>
          <w:rFonts w:asciiTheme="minorHAnsi" w:hAnsiTheme="minorHAnsi" w:cs="Arial"/>
        </w:rPr>
        <w:t xml:space="preserve">regarding COVID </w:t>
      </w:r>
      <w:r w:rsidR="00BA390F" w:rsidRPr="00713E72">
        <w:rPr>
          <w:rFonts w:asciiTheme="minorHAnsi" w:hAnsiTheme="minorHAnsi" w:cs="Arial"/>
        </w:rPr>
        <w:t xml:space="preserve">safety. Multiple contingency plans were in place to address communications, </w:t>
      </w:r>
      <w:r w:rsidR="00C163CE">
        <w:rPr>
          <w:rFonts w:asciiTheme="minorHAnsi" w:hAnsiTheme="minorHAnsi" w:cs="Arial"/>
        </w:rPr>
        <w:t>testing</w:t>
      </w:r>
      <w:r w:rsidR="00EA36BA">
        <w:rPr>
          <w:rFonts w:asciiTheme="minorHAnsi" w:hAnsiTheme="minorHAnsi" w:cs="Arial"/>
        </w:rPr>
        <w:t>,</w:t>
      </w:r>
      <w:r w:rsidR="00C163CE" w:rsidRPr="00713E72">
        <w:rPr>
          <w:rFonts w:asciiTheme="minorHAnsi" w:hAnsiTheme="minorHAnsi" w:cs="Arial"/>
        </w:rPr>
        <w:t xml:space="preserve"> </w:t>
      </w:r>
      <w:r w:rsidR="00BA390F" w:rsidRPr="00713E72">
        <w:rPr>
          <w:rFonts w:asciiTheme="minorHAnsi" w:hAnsiTheme="minorHAnsi" w:cs="Arial"/>
        </w:rPr>
        <w:t>and safety needs of participants in the event of individual and/or mass COVID diagnoses. No COVID cases were reported to PLA by participants or hotel management during the conference. This is a remarkable result</w:t>
      </w:r>
      <w:r w:rsidR="0038481E" w:rsidRPr="00713E72">
        <w:rPr>
          <w:rFonts w:asciiTheme="minorHAnsi" w:hAnsiTheme="minorHAnsi" w:cs="Arial"/>
        </w:rPr>
        <w:t xml:space="preserve">, and speaks to the wisdom of the choice to engage </w:t>
      </w:r>
      <w:r w:rsidR="00713E72" w:rsidRPr="00713E72">
        <w:rPr>
          <w:rFonts w:asciiTheme="minorHAnsi" w:hAnsiTheme="minorHAnsi" w:cs="Arial"/>
        </w:rPr>
        <w:t>Safe Expo</w:t>
      </w:r>
      <w:r w:rsidR="0038481E" w:rsidRPr="00713E72">
        <w:rPr>
          <w:rFonts w:asciiTheme="minorHAnsi" w:hAnsiTheme="minorHAnsi" w:cs="Arial"/>
        </w:rPr>
        <w:t xml:space="preserve"> and additional temporary workers to support proof of vaccination/negative test requirements, as well as the masking requirement </w:t>
      </w:r>
      <w:r w:rsidR="00C163CE">
        <w:rPr>
          <w:rFonts w:asciiTheme="minorHAnsi" w:hAnsiTheme="minorHAnsi" w:cs="Arial"/>
        </w:rPr>
        <w:t xml:space="preserve">at </w:t>
      </w:r>
      <w:r w:rsidR="0038481E" w:rsidRPr="00713E72">
        <w:rPr>
          <w:rFonts w:asciiTheme="minorHAnsi" w:hAnsiTheme="minorHAnsi" w:cs="Arial"/>
        </w:rPr>
        <w:t xml:space="preserve">OCC. </w:t>
      </w:r>
    </w:p>
    <w:p w14:paraId="646BCA07" w14:textId="20AEC065" w:rsidR="00EF3ED5" w:rsidRPr="00713E72" w:rsidRDefault="00EF3ED5" w:rsidP="00337797">
      <w:pPr>
        <w:pStyle w:val="paragraph"/>
        <w:spacing w:before="0" w:beforeAutospacing="0" w:after="0" w:afterAutospacing="0"/>
        <w:textAlignment w:val="baseline"/>
        <w:rPr>
          <w:rFonts w:asciiTheme="minorHAnsi" w:hAnsiTheme="minorHAnsi" w:cs="Arial"/>
        </w:rPr>
      </w:pPr>
    </w:p>
    <w:p w14:paraId="6D4125B7" w14:textId="1A1101FA" w:rsidR="00F97106" w:rsidRPr="00713E72" w:rsidRDefault="00F97106">
      <w:pPr>
        <w:rPr>
          <w:rFonts w:asciiTheme="minorHAnsi" w:hAnsiTheme="minorHAnsi"/>
          <w:color w:val="auto"/>
          <w:szCs w:val="24"/>
        </w:rPr>
      </w:pPr>
    </w:p>
    <w:p w14:paraId="74454D34" w14:textId="6F56E366" w:rsidR="00F54CE3" w:rsidRPr="00713E72" w:rsidRDefault="00F54CE3" w:rsidP="00F54CE3">
      <w:pPr>
        <w:rPr>
          <w:rFonts w:asciiTheme="minorHAnsi" w:hAnsiTheme="minorHAnsi"/>
          <w:b/>
          <w:color w:val="auto"/>
          <w:szCs w:val="24"/>
        </w:rPr>
      </w:pPr>
      <w:r w:rsidRPr="00713E72">
        <w:rPr>
          <w:rFonts w:asciiTheme="minorHAnsi" w:hAnsiTheme="minorHAnsi"/>
          <w:b/>
          <w:color w:val="auto"/>
          <w:szCs w:val="24"/>
        </w:rPr>
        <w:t>PLA STRATEGIC GOAL LINK (check all that apply)</w:t>
      </w:r>
    </w:p>
    <w:p w14:paraId="735EC25A" w14:textId="77777777" w:rsidR="00F54CE3" w:rsidRPr="00713E72" w:rsidRDefault="00F54CE3" w:rsidP="00F54CE3">
      <w:pPr>
        <w:rPr>
          <w:rFonts w:asciiTheme="minorHAnsi" w:hAnsiTheme="minorHAnsi"/>
          <w:b/>
          <w:color w:val="auto"/>
          <w:szCs w:val="24"/>
        </w:rPr>
      </w:pPr>
    </w:p>
    <w:p w14:paraId="015435BB" w14:textId="30092249" w:rsidR="009E2756" w:rsidRPr="00713E72" w:rsidRDefault="00F54CE3" w:rsidP="00713E72">
      <w:pPr>
        <w:pStyle w:val="ListParagraph"/>
        <w:autoSpaceDE w:val="0"/>
        <w:autoSpaceDN w:val="0"/>
        <w:adjustRightInd w:val="0"/>
        <w:ind w:left="0"/>
        <w:rPr>
          <w:rFonts w:asciiTheme="minorHAnsi" w:hAnsiTheme="minorHAnsi" w:cs="Arial"/>
          <w:color w:val="auto"/>
          <w:szCs w:val="24"/>
        </w:rPr>
      </w:pPr>
      <w:r w:rsidRPr="00713E72">
        <w:rPr>
          <w:rFonts w:asciiTheme="minorHAnsi" w:hAnsiTheme="minorHAnsi" w:cs="Arial"/>
          <w:color w:val="auto"/>
          <w:szCs w:val="24"/>
        </w:rPr>
        <w:fldChar w:fldCharType="begin">
          <w:ffData>
            <w:name w:val=""/>
            <w:enabled/>
            <w:calcOnExit w:val="0"/>
            <w:checkBox>
              <w:sizeAuto/>
              <w:default w:val="1"/>
            </w:checkBox>
          </w:ffData>
        </w:fldChar>
      </w:r>
      <w:r w:rsidRPr="00713E72">
        <w:rPr>
          <w:rFonts w:asciiTheme="minorHAnsi" w:hAnsiTheme="minorHAnsi" w:cs="Arial"/>
          <w:color w:val="auto"/>
          <w:szCs w:val="24"/>
        </w:rPr>
        <w:instrText xml:space="preserve"> FORMCHECKBOX </w:instrText>
      </w:r>
      <w:r w:rsidR="001D7AC1">
        <w:rPr>
          <w:rFonts w:asciiTheme="minorHAnsi" w:hAnsiTheme="minorHAnsi" w:cs="Arial"/>
          <w:color w:val="auto"/>
          <w:szCs w:val="24"/>
        </w:rPr>
      </w:r>
      <w:r w:rsidR="001D7AC1">
        <w:rPr>
          <w:rFonts w:asciiTheme="minorHAnsi" w:hAnsiTheme="minorHAnsi" w:cs="Arial"/>
          <w:color w:val="auto"/>
          <w:szCs w:val="24"/>
        </w:rPr>
        <w:fldChar w:fldCharType="separate"/>
      </w:r>
      <w:r w:rsidRPr="00713E72">
        <w:rPr>
          <w:rFonts w:asciiTheme="minorHAnsi" w:hAnsiTheme="minorHAnsi" w:cs="Arial"/>
          <w:color w:val="auto"/>
          <w:szCs w:val="24"/>
        </w:rPr>
        <w:fldChar w:fldCharType="end"/>
      </w:r>
      <w:r w:rsidRPr="00713E72">
        <w:rPr>
          <w:rFonts w:asciiTheme="minorHAnsi" w:hAnsiTheme="minorHAnsi" w:cs="Arial"/>
          <w:color w:val="auto"/>
          <w:szCs w:val="24"/>
        </w:rPr>
        <w:t xml:space="preserve"> TRANSFORMATION   </w:t>
      </w:r>
      <w:r w:rsidRPr="00713E72">
        <w:rPr>
          <w:rFonts w:asciiTheme="minorHAnsi" w:hAnsiTheme="minorHAnsi" w:cs="Arial"/>
          <w:color w:val="auto"/>
          <w:szCs w:val="24"/>
        </w:rPr>
        <w:fldChar w:fldCharType="begin">
          <w:ffData>
            <w:name w:val=""/>
            <w:enabled/>
            <w:calcOnExit w:val="0"/>
            <w:checkBox>
              <w:sizeAuto/>
              <w:default w:val="1"/>
            </w:checkBox>
          </w:ffData>
        </w:fldChar>
      </w:r>
      <w:r w:rsidRPr="00713E72">
        <w:rPr>
          <w:rFonts w:asciiTheme="minorHAnsi" w:hAnsiTheme="minorHAnsi" w:cs="Arial"/>
          <w:color w:val="auto"/>
          <w:szCs w:val="24"/>
        </w:rPr>
        <w:instrText xml:space="preserve"> FORMCHECKBOX </w:instrText>
      </w:r>
      <w:r w:rsidR="001D7AC1">
        <w:rPr>
          <w:rFonts w:asciiTheme="minorHAnsi" w:hAnsiTheme="minorHAnsi" w:cs="Arial"/>
          <w:color w:val="auto"/>
          <w:szCs w:val="24"/>
        </w:rPr>
      </w:r>
      <w:r w:rsidR="001D7AC1">
        <w:rPr>
          <w:rFonts w:asciiTheme="minorHAnsi" w:hAnsiTheme="minorHAnsi" w:cs="Arial"/>
          <w:color w:val="auto"/>
          <w:szCs w:val="24"/>
        </w:rPr>
        <w:fldChar w:fldCharType="separate"/>
      </w:r>
      <w:r w:rsidRPr="00713E72">
        <w:rPr>
          <w:rFonts w:asciiTheme="minorHAnsi" w:hAnsiTheme="minorHAnsi" w:cs="Arial"/>
          <w:color w:val="auto"/>
          <w:szCs w:val="24"/>
        </w:rPr>
        <w:fldChar w:fldCharType="end"/>
      </w:r>
      <w:r w:rsidRPr="00713E72">
        <w:rPr>
          <w:rFonts w:asciiTheme="minorHAnsi" w:hAnsiTheme="minorHAnsi" w:cs="Arial"/>
          <w:color w:val="auto"/>
          <w:szCs w:val="24"/>
        </w:rPr>
        <w:t xml:space="preserve"> LEADERSHIP   </w:t>
      </w:r>
      <w:r w:rsidRPr="00713E72">
        <w:rPr>
          <w:rFonts w:asciiTheme="minorHAnsi" w:hAnsiTheme="minorHAnsi" w:cs="Arial"/>
          <w:color w:val="auto"/>
          <w:szCs w:val="24"/>
        </w:rPr>
        <w:fldChar w:fldCharType="begin">
          <w:ffData>
            <w:name w:val=""/>
            <w:enabled/>
            <w:calcOnExit w:val="0"/>
            <w:checkBox>
              <w:sizeAuto/>
              <w:default w:val="1"/>
            </w:checkBox>
          </w:ffData>
        </w:fldChar>
      </w:r>
      <w:r w:rsidRPr="00713E72">
        <w:rPr>
          <w:rFonts w:asciiTheme="minorHAnsi" w:hAnsiTheme="minorHAnsi" w:cs="Arial"/>
          <w:color w:val="auto"/>
          <w:szCs w:val="24"/>
        </w:rPr>
        <w:instrText xml:space="preserve"> FORMCHECKBOX </w:instrText>
      </w:r>
      <w:r w:rsidR="001D7AC1">
        <w:rPr>
          <w:rFonts w:asciiTheme="minorHAnsi" w:hAnsiTheme="minorHAnsi" w:cs="Arial"/>
          <w:color w:val="auto"/>
          <w:szCs w:val="24"/>
        </w:rPr>
      </w:r>
      <w:r w:rsidR="001D7AC1">
        <w:rPr>
          <w:rFonts w:asciiTheme="minorHAnsi" w:hAnsiTheme="minorHAnsi" w:cs="Arial"/>
          <w:color w:val="auto"/>
          <w:szCs w:val="24"/>
        </w:rPr>
        <w:fldChar w:fldCharType="separate"/>
      </w:r>
      <w:r w:rsidRPr="00713E72">
        <w:rPr>
          <w:rFonts w:asciiTheme="minorHAnsi" w:hAnsiTheme="minorHAnsi" w:cs="Arial"/>
          <w:color w:val="auto"/>
          <w:szCs w:val="24"/>
        </w:rPr>
        <w:fldChar w:fldCharType="end"/>
      </w:r>
      <w:r w:rsidRPr="00713E72">
        <w:rPr>
          <w:rFonts w:asciiTheme="minorHAnsi" w:hAnsiTheme="minorHAnsi" w:cs="Arial"/>
          <w:color w:val="auto"/>
          <w:szCs w:val="24"/>
        </w:rPr>
        <w:t xml:space="preserve"> ADV. &amp; AWARENESS   </w:t>
      </w:r>
      <w:r w:rsidRPr="00713E72">
        <w:rPr>
          <w:rFonts w:asciiTheme="minorHAnsi" w:hAnsiTheme="minorHAnsi" w:cs="Arial"/>
          <w:color w:val="auto"/>
          <w:szCs w:val="24"/>
        </w:rPr>
        <w:fldChar w:fldCharType="begin">
          <w:ffData>
            <w:name w:val=""/>
            <w:enabled/>
            <w:calcOnExit w:val="0"/>
            <w:checkBox>
              <w:sizeAuto/>
              <w:default w:val="1"/>
            </w:checkBox>
          </w:ffData>
        </w:fldChar>
      </w:r>
      <w:r w:rsidRPr="00713E72">
        <w:rPr>
          <w:rFonts w:asciiTheme="minorHAnsi" w:hAnsiTheme="minorHAnsi" w:cs="Arial"/>
          <w:color w:val="auto"/>
          <w:szCs w:val="24"/>
        </w:rPr>
        <w:instrText xml:space="preserve"> FORMCHECKBOX </w:instrText>
      </w:r>
      <w:r w:rsidR="001D7AC1">
        <w:rPr>
          <w:rFonts w:asciiTheme="minorHAnsi" w:hAnsiTheme="minorHAnsi" w:cs="Arial"/>
          <w:color w:val="auto"/>
          <w:szCs w:val="24"/>
        </w:rPr>
      </w:r>
      <w:r w:rsidR="001D7AC1">
        <w:rPr>
          <w:rFonts w:asciiTheme="minorHAnsi" w:hAnsiTheme="minorHAnsi" w:cs="Arial"/>
          <w:color w:val="auto"/>
          <w:szCs w:val="24"/>
        </w:rPr>
        <w:fldChar w:fldCharType="separate"/>
      </w:r>
      <w:r w:rsidRPr="00713E72">
        <w:rPr>
          <w:rFonts w:asciiTheme="minorHAnsi" w:hAnsiTheme="minorHAnsi" w:cs="Arial"/>
          <w:color w:val="auto"/>
          <w:szCs w:val="24"/>
        </w:rPr>
        <w:fldChar w:fldCharType="end"/>
      </w:r>
      <w:r w:rsidRPr="00713E72">
        <w:rPr>
          <w:rFonts w:asciiTheme="minorHAnsi" w:hAnsiTheme="minorHAnsi" w:cs="Arial"/>
          <w:color w:val="auto"/>
          <w:szCs w:val="24"/>
        </w:rPr>
        <w:t xml:space="preserve"> E.D.I.S.J.   </w:t>
      </w:r>
      <w:r w:rsidRPr="00713E72">
        <w:rPr>
          <w:rFonts w:asciiTheme="minorHAnsi" w:hAnsiTheme="minorHAnsi" w:cs="Arial"/>
          <w:color w:val="auto"/>
          <w:szCs w:val="24"/>
        </w:rPr>
        <w:fldChar w:fldCharType="begin">
          <w:ffData>
            <w:name w:val="Check1"/>
            <w:enabled/>
            <w:calcOnExit w:val="0"/>
            <w:checkBox>
              <w:sizeAuto/>
              <w:default w:val="1"/>
            </w:checkBox>
          </w:ffData>
        </w:fldChar>
      </w:r>
      <w:bookmarkStart w:id="0" w:name="Check1"/>
      <w:r w:rsidRPr="00713E72">
        <w:rPr>
          <w:rFonts w:asciiTheme="minorHAnsi" w:hAnsiTheme="minorHAnsi" w:cs="Arial"/>
          <w:color w:val="auto"/>
          <w:szCs w:val="24"/>
        </w:rPr>
        <w:instrText xml:space="preserve"> FORMCHECKBOX </w:instrText>
      </w:r>
      <w:r w:rsidR="001D7AC1">
        <w:rPr>
          <w:rFonts w:asciiTheme="minorHAnsi" w:hAnsiTheme="minorHAnsi" w:cs="Arial"/>
          <w:color w:val="auto"/>
          <w:szCs w:val="24"/>
        </w:rPr>
      </w:r>
      <w:r w:rsidR="001D7AC1">
        <w:rPr>
          <w:rFonts w:asciiTheme="minorHAnsi" w:hAnsiTheme="minorHAnsi" w:cs="Arial"/>
          <w:color w:val="auto"/>
          <w:szCs w:val="24"/>
        </w:rPr>
        <w:fldChar w:fldCharType="separate"/>
      </w:r>
      <w:r w:rsidRPr="00713E72">
        <w:rPr>
          <w:rFonts w:asciiTheme="minorHAnsi" w:hAnsiTheme="minorHAnsi" w:cs="Arial"/>
          <w:color w:val="auto"/>
          <w:szCs w:val="24"/>
        </w:rPr>
        <w:fldChar w:fldCharType="end"/>
      </w:r>
      <w:bookmarkEnd w:id="0"/>
      <w:r w:rsidRPr="00713E72">
        <w:rPr>
          <w:rFonts w:asciiTheme="minorHAnsi" w:hAnsiTheme="minorHAnsi" w:cs="Arial"/>
          <w:color w:val="auto"/>
          <w:szCs w:val="24"/>
        </w:rPr>
        <w:t xml:space="preserve"> ORG. EXCELLENCE</w:t>
      </w:r>
    </w:p>
    <w:sectPr w:rsidR="009E2756" w:rsidRPr="00713E7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91AE6" w14:textId="77777777" w:rsidR="001D7AC1" w:rsidRDefault="001D7AC1" w:rsidP="00792D8F">
      <w:r>
        <w:separator/>
      </w:r>
    </w:p>
  </w:endnote>
  <w:endnote w:type="continuationSeparator" w:id="0">
    <w:p w14:paraId="4873F0AA" w14:textId="77777777" w:rsidR="001D7AC1" w:rsidRDefault="001D7AC1" w:rsidP="0079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703265"/>
      <w:docPartObj>
        <w:docPartGallery w:val="Page Numbers (Bottom of Page)"/>
        <w:docPartUnique/>
      </w:docPartObj>
    </w:sdtPr>
    <w:sdtEndPr>
      <w:rPr>
        <w:noProof/>
      </w:rPr>
    </w:sdtEndPr>
    <w:sdtContent>
      <w:p w14:paraId="6D0BA365" w14:textId="0765D2AB" w:rsidR="00456C01" w:rsidRDefault="00456C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A2E0AD" w14:textId="77777777" w:rsidR="00456C01" w:rsidRDefault="00456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F36A9" w14:textId="77777777" w:rsidR="001D7AC1" w:rsidRDefault="001D7AC1" w:rsidP="00792D8F">
      <w:r>
        <w:separator/>
      </w:r>
    </w:p>
  </w:footnote>
  <w:footnote w:type="continuationSeparator" w:id="0">
    <w:p w14:paraId="26F5A77D" w14:textId="77777777" w:rsidR="001D7AC1" w:rsidRDefault="001D7AC1" w:rsidP="00792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D992" w14:textId="77777777" w:rsidR="001274AD" w:rsidRDefault="001274AD" w:rsidP="001274AD">
    <w:pPr>
      <w:pStyle w:val="Header"/>
      <w:jc w:val="right"/>
      <w:rPr>
        <w:rFonts w:asciiTheme="minorHAnsi" w:hAnsiTheme="minorHAnsi" w:cstheme="minorHAnsi"/>
        <w:color w:val="auto"/>
        <w:sz w:val="20"/>
      </w:rPr>
    </w:pPr>
    <w:r>
      <w:rPr>
        <w:rFonts w:asciiTheme="minorHAnsi" w:hAnsiTheme="minorHAnsi" w:cstheme="minorHAnsi"/>
        <w:color w:val="auto"/>
        <w:sz w:val="22"/>
      </w:rPr>
      <w:t>PLA Board of Directors</w:t>
    </w:r>
  </w:p>
  <w:p w14:paraId="56CF792C" w14:textId="77777777" w:rsidR="001274AD" w:rsidRDefault="001274AD" w:rsidP="001274AD">
    <w:pPr>
      <w:pStyle w:val="Header"/>
      <w:jc w:val="right"/>
      <w:rPr>
        <w:rFonts w:asciiTheme="minorHAnsi" w:hAnsiTheme="minorHAnsi" w:cstheme="minorHAnsi"/>
        <w:color w:val="auto"/>
        <w:sz w:val="22"/>
      </w:rPr>
    </w:pPr>
    <w:r>
      <w:rPr>
        <w:rFonts w:asciiTheme="minorHAnsi" w:hAnsiTheme="minorHAnsi" w:cstheme="minorHAnsi"/>
        <w:color w:val="auto"/>
        <w:sz w:val="22"/>
      </w:rPr>
      <w:t xml:space="preserve">May 6, 2022 Virtual Meeting </w:t>
    </w:r>
  </w:p>
  <w:p w14:paraId="70688398" w14:textId="77777777" w:rsidR="001274AD" w:rsidRDefault="001274AD" w:rsidP="001274AD">
    <w:pPr>
      <w:pStyle w:val="Header"/>
      <w:jc w:val="right"/>
      <w:rPr>
        <w:rFonts w:asciiTheme="minorHAnsi" w:hAnsiTheme="minorHAnsi" w:cstheme="minorHAnsi"/>
        <w:color w:val="auto"/>
        <w:sz w:val="22"/>
      </w:rPr>
    </w:pPr>
    <w:r>
      <w:rPr>
        <w:rFonts w:asciiTheme="minorHAnsi" w:hAnsiTheme="minorHAnsi" w:cstheme="minorHAnsi"/>
        <w:color w:val="auto"/>
        <w:sz w:val="22"/>
      </w:rPr>
      <w:t>Document no.: 2022.32</w:t>
    </w:r>
  </w:p>
  <w:p w14:paraId="02FE1A73" w14:textId="77777777" w:rsidR="00792D8F" w:rsidRDefault="00792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6D8D"/>
    <w:multiLevelType w:val="hybridMultilevel"/>
    <w:tmpl w:val="A82C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E2353"/>
    <w:multiLevelType w:val="hybridMultilevel"/>
    <w:tmpl w:val="C7FA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B2500"/>
    <w:multiLevelType w:val="hybridMultilevel"/>
    <w:tmpl w:val="3158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94863"/>
    <w:multiLevelType w:val="hybridMultilevel"/>
    <w:tmpl w:val="824059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BF24198"/>
    <w:multiLevelType w:val="hybridMultilevel"/>
    <w:tmpl w:val="7EB67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90E351A"/>
    <w:multiLevelType w:val="hybridMultilevel"/>
    <w:tmpl w:val="A350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A572B"/>
    <w:multiLevelType w:val="hybridMultilevel"/>
    <w:tmpl w:val="CC4E8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0437E4A"/>
    <w:multiLevelType w:val="hybridMultilevel"/>
    <w:tmpl w:val="4A3A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C20A59"/>
    <w:multiLevelType w:val="hybridMultilevel"/>
    <w:tmpl w:val="6A88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BE1C15"/>
    <w:multiLevelType w:val="hybridMultilevel"/>
    <w:tmpl w:val="212A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B11A8F"/>
    <w:multiLevelType w:val="hybridMultilevel"/>
    <w:tmpl w:val="DA72FA86"/>
    <w:lvl w:ilvl="0" w:tplc="53EACB5A">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62373D"/>
    <w:multiLevelType w:val="hybridMultilevel"/>
    <w:tmpl w:val="C3A88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087107"/>
    <w:multiLevelType w:val="hybridMultilevel"/>
    <w:tmpl w:val="D542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6860B4"/>
    <w:multiLevelType w:val="hybridMultilevel"/>
    <w:tmpl w:val="679C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8949A1"/>
    <w:multiLevelType w:val="hybridMultilevel"/>
    <w:tmpl w:val="D1E0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2473127">
    <w:abstractNumId w:val="11"/>
  </w:num>
  <w:num w:numId="2" w16cid:durableId="2011174934">
    <w:abstractNumId w:val="6"/>
  </w:num>
  <w:num w:numId="3" w16cid:durableId="1686977353">
    <w:abstractNumId w:val="6"/>
  </w:num>
  <w:num w:numId="4" w16cid:durableId="1949462649">
    <w:abstractNumId w:val="9"/>
  </w:num>
  <w:num w:numId="5" w16cid:durableId="17198131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7953564">
    <w:abstractNumId w:val="4"/>
  </w:num>
  <w:num w:numId="7" w16cid:durableId="2002191678">
    <w:abstractNumId w:val="7"/>
  </w:num>
  <w:num w:numId="8" w16cid:durableId="2001077712">
    <w:abstractNumId w:val="3"/>
  </w:num>
  <w:num w:numId="9" w16cid:durableId="1517579529">
    <w:abstractNumId w:val="10"/>
  </w:num>
  <w:num w:numId="10" w16cid:durableId="292641559">
    <w:abstractNumId w:val="1"/>
  </w:num>
  <w:num w:numId="11" w16cid:durableId="711884264">
    <w:abstractNumId w:val="14"/>
  </w:num>
  <w:num w:numId="12" w16cid:durableId="1962489003">
    <w:abstractNumId w:val="5"/>
  </w:num>
  <w:num w:numId="13" w16cid:durableId="1556744449">
    <w:abstractNumId w:val="8"/>
  </w:num>
  <w:num w:numId="14" w16cid:durableId="1436944381">
    <w:abstractNumId w:val="2"/>
  </w:num>
  <w:num w:numId="15" w16cid:durableId="731269811">
    <w:abstractNumId w:val="0"/>
  </w:num>
  <w:num w:numId="16" w16cid:durableId="2033914760">
    <w:abstractNumId w:val="12"/>
  </w:num>
  <w:num w:numId="17" w16cid:durableId="3565834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523"/>
    <w:rsid w:val="00056C71"/>
    <w:rsid w:val="000B1066"/>
    <w:rsid w:val="000C52DA"/>
    <w:rsid w:val="00115772"/>
    <w:rsid w:val="001274AD"/>
    <w:rsid w:val="00156E6E"/>
    <w:rsid w:val="00175DF3"/>
    <w:rsid w:val="001A5C32"/>
    <w:rsid w:val="001C774B"/>
    <w:rsid w:val="001D7AC1"/>
    <w:rsid w:val="001E495E"/>
    <w:rsid w:val="00200E33"/>
    <w:rsid w:val="002122DA"/>
    <w:rsid w:val="0022519A"/>
    <w:rsid w:val="002619C3"/>
    <w:rsid w:val="0029744D"/>
    <w:rsid w:val="002A2E76"/>
    <w:rsid w:val="002A567F"/>
    <w:rsid w:val="002A794C"/>
    <w:rsid w:val="0031467A"/>
    <w:rsid w:val="003351FF"/>
    <w:rsid w:val="00337797"/>
    <w:rsid w:val="00356EBF"/>
    <w:rsid w:val="0038481E"/>
    <w:rsid w:val="00392621"/>
    <w:rsid w:val="003B501F"/>
    <w:rsid w:val="00401A6A"/>
    <w:rsid w:val="00427DBE"/>
    <w:rsid w:val="00436EA8"/>
    <w:rsid w:val="00456C01"/>
    <w:rsid w:val="00485355"/>
    <w:rsid w:val="004C26CA"/>
    <w:rsid w:val="004C6681"/>
    <w:rsid w:val="004F3FE4"/>
    <w:rsid w:val="004F6FEC"/>
    <w:rsid w:val="00510D6C"/>
    <w:rsid w:val="005260B7"/>
    <w:rsid w:val="0055563F"/>
    <w:rsid w:val="0058370B"/>
    <w:rsid w:val="0059743E"/>
    <w:rsid w:val="005E4B9F"/>
    <w:rsid w:val="00681252"/>
    <w:rsid w:val="006863FE"/>
    <w:rsid w:val="006A6F3C"/>
    <w:rsid w:val="006C3C7E"/>
    <w:rsid w:val="006D28B1"/>
    <w:rsid w:val="00711A31"/>
    <w:rsid w:val="00713E72"/>
    <w:rsid w:val="00744465"/>
    <w:rsid w:val="0076259A"/>
    <w:rsid w:val="00766313"/>
    <w:rsid w:val="00775AA8"/>
    <w:rsid w:val="007847EF"/>
    <w:rsid w:val="00792D8F"/>
    <w:rsid w:val="007E0026"/>
    <w:rsid w:val="007E015E"/>
    <w:rsid w:val="0082714F"/>
    <w:rsid w:val="00841F7F"/>
    <w:rsid w:val="00845A7D"/>
    <w:rsid w:val="00864A29"/>
    <w:rsid w:val="008760C1"/>
    <w:rsid w:val="008B6061"/>
    <w:rsid w:val="009A50F9"/>
    <w:rsid w:val="009E2756"/>
    <w:rsid w:val="009E5B8A"/>
    <w:rsid w:val="009F2677"/>
    <w:rsid w:val="009F3117"/>
    <w:rsid w:val="00A60360"/>
    <w:rsid w:val="00A846F1"/>
    <w:rsid w:val="00AC26E5"/>
    <w:rsid w:val="00AD4BA6"/>
    <w:rsid w:val="00AE0BC7"/>
    <w:rsid w:val="00AE55F9"/>
    <w:rsid w:val="00B358F1"/>
    <w:rsid w:val="00B41C5E"/>
    <w:rsid w:val="00B91217"/>
    <w:rsid w:val="00BA390F"/>
    <w:rsid w:val="00C036CE"/>
    <w:rsid w:val="00C04C68"/>
    <w:rsid w:val="00C12770"/>
    <w:rsid w:val="00C163CE"/>
    <w:rsid w:val="00C201DD"/>
    <w:rsid w:val="00C31D04"/>
    <w:rsid w:val="00C81529"/>
    <w:rsid w:val="00CA22C0"/>
    <w:rsid w:val="00D22DE1"/>
    <w:rsid w:val="00D45FF8"/>
    <w:rsid w:val="00D67BC0"/>
    <w:rsid w:val="00D909E2"/>
    <w:rsid w:val="00DA208A"/>
    <w:rsid w:val="00DB31AA"/>
    <w:rsid w:val="00E10571"/>
    <w:rsid w:val="00EA250F"/>
    <w:rsid w:val="00EA36BA"/>
    <w:rsid w:val="00ED0913"/>
    <w:rsid w:val="00EF0C44"/>
    <w:rsid w:val="00EF3ED5"/>
    <w:rsid w:val="00EF6755"/>
    <w:rsid w:val="00F25B33"/>
    <w:rsid w:val="00F302C8"/>
    <w:rsid w:val="00F41523"/>
    <w:rsid w:val="00F4421F"/>
    <w:rsid w:val="00F532A3"/>
    <w:rsid w:val="00F54CE3"/>
    <w:rsid w:val="00F87921"/>
    <w:rsid w:val="00F97106"/>
    <w:rsid w:val="00FB3AD4"/>
    <w:rsid w:val="00FB4F9B"/>
    <w:rsid w:val="00FC6690"/>
    <w:rsid w:val="00FE237C"/>
    <w:rsid w:val="00FE3F6C"/>
    <w:rsid w:val="00FF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0F22"/>
  <w15:chartTrackingRefBased/>
  <w15:docId w15:val="{2A2E4FF0-A571-4757-A423-62BB94F1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A7D"/>
    <w:pPr>
      <w:spacing w:after="0" w:line="240" w:lineRule="auto"/>
    </w:pPr>
    <w:rPr>
      <w:rFonts w:ascii="Times New Roman" w:eastAsia="Times New Roman" w:hAnsi="Times New Roman" w:cs="Times New Roman"/>
      <w:color w:val="0000FF"/>
      <w:sz w:val="24"/>
      <w:szCs w:val="20"/>
    </w:rPr>
  </w:style>
  <w:style w:type="paragraph" w:styleId="Heading2">
    <w:name w:val="heading 2"/>
    <w:basedOn w:val="Normal"/>
    <w:next w:val="Normal"/>
    <w:link w:val="Heading2Char"/>
    <w:uiPriority w:val="9"/>
    <w:unhideWhenUsed/>
    <w:qFormat/>
    <w:rsid w:val="00711A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9710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3AD4"/>
    <w:pPr>
      <w:ind w:left="720"/>
      <w:contextualSpacing/>
    </w:pPr>
  </w:style>
  <w:style w:type="character" w:styleId="Hyperlink">
    <w:name w:val="Hyperlink"/>
    <w:basedOn w:val="DefaultParagraphFont"/>
    <w:uiPriority w:val="99"/>
    <w:unhideWhenUsed/>
    <w:rsid w:val="005260B7"/>
    <w:rPr>
      <w:color w:val="0000FF" w:themeColor="hyperlink"/>
      <w:u w:val="single"/>
    </w:rPr>
  </w:style>
  <w:style w:type="character" w:styleId="UnresolvedMention">
    <w:name w:val="Unresolved Mention"/>
    <w:basedOn w:val="DefaultParagraphFont"/>
    <w:uiPriority w:val="99"/>
    <w:semiHidden/>
    <w:unhideWhenUsed/>
    <w:rsid w:val="005260B7"/>
    <w:rPr>
      <w:color w:val="808080"/>
      <w:shd w:val="clear" w:color="auto" w:fill="E6E6E6"/>
    </w:rPr>
  </w:style>
  <w:style w:type="character" w:customStyle="1" w:styleId="Heading2Char">
    <w:name w:val="Heading 2 Char"/>
    <w:basedOn w:val="DefaultParagraphFont"/>
    <w:link w:val="Heading2"/>
    <w:uiPriority w:val="9"/>
    <w:rsid w:val="00711A3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792D8F"/>
    <w:pPr>
      <w:tabs>
        <w:tab w:val="center" w:pos="4680"/>
        <w:tab w:val="right" w:pos="9360"/>
      </w:tabs>
    </w:pPr>
  </w:style>
  <w:style w:type="character" w:customStyle="1" w:styleId="HeaderChar">
    <w:name w:val="Header Char"/>
    <w:basedOn w:val="DefaultParagraphFont"/>
    <w:link w:val="Header"/>
    <w:uiPriority w:val="99"/>
    <w:rsid w:val="00792D8F"/>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792D8F"/>
    <w:pPr>
      <w:tabs>
        <w:tab w:val="center" w:pos="4680"/>
        <w:tab w:val="right" w:pos="9360"/>
      </w:tabs>
    </w:pPr>
  </w:style>
  <w:style w:type="character" w:customStyle="1" w:styleId="FooterChar">
    <w:name w:val="Footer Char"/>
    <w:basedOn w:val="DefaultParagraphFont"/>
    <w:link w:val="Footer"/>
    <w:uiPriority w:val="99"/>
    <w:rsid w:val="00792D8F"/>
    <w:rPr>
      <w:rFonts w:ascii="Times New Roman" w:eastAsia="Times New Roman" w:hAnsi="Times New Roman" w:cs="Times New Roman"/>
      <w:color w:val="0000FF"/>
      <w:sz w:val="24"/>
      <w:szCs w:val="20"/>
    </w:rPr>
  </w:style>
  <w:style w:type="character" w:styleId="CommentReference">
    <w:name w:val="annotation reference"/>
    <w:basedOn w:val="DefaultParagraphFont"/>
    <w:uiPriority w:val="99"/>
    <w:semiHidden/>
    <w:unhideWhenUsed/>
    <w:rsid w:val="002122DA"/>
    <w:rPr>
      <w:sz w:val="16"/>
      <w:szCs w:val="16"/>
    </w:rPr>
  </w:style>
  <w:style w:type="paragraph" w:styleId="CommentText">
    <w:name w:val="annotation text"/>
    <w:basedOn w:val="Normal"/>
    <w:link w:val="CommentTextChar"/>
    <w:uiPriority w:val="99"/>
    <w:unhideWhenUsed/>
    <w:rsid w:val="002122DA"/>
    <w:rPr>
      <w:sz w:val="20"/>
    </w:rPr>
  </w:style>
  <w:style w:type="character" w:customStyle="1" w:styleId="CommentTextChar">
    <w:name w:val="Comment Text Char"/>
    <w:basedOn w:val="DefaultParagraphFont"/>
    <w:link w:val="CommentText"/>
    <w:uiPriority w:val="99"/>
    <w:rsid w:val="002122DA"/>
    <w:rPr>
      <w:rFonts w:ascii="Times New Roman" w:eastAsia="Times New Roman" w:hAnsi="Times New Roman" w:cs="Times New Roman"/>
      <w:color w:val="0000FF"/>
      <w:sz w:val="20"/>
      <w:szCs w:val="20"/>
    </w:rPr>
  </w:style>
  <w:style w:type="paragraph" w:styleId="CommentSubject">
    <w:name w:val="annotation subject"/>
    <w:basedOn w:val="CommentText"/>
    <w:next w:val="CommentText"/>
    <w:link w:val="CommentSubjectChar"/>
    <w:uiPriority w:val="99"/>
    <w:semiHidden/>
    <w:unhideWhenUsed/>
    <w:rsid w:val="002122DA"/>
    <w:rPr>
      <w:b/>
      <w:bCs/>
    </w:rPr>
  </w:style>
  <w:style w:type="character" w:customStyle="1" w:styleId="CommentSubjectChar">
    <w:name w:val="Comment Subject Char"/>
    <w:basedOn w:val="CommentTextChar"/>
    <w:link w:val="CommentSubject"/>
    <w:uiPriority w:val="99"/>
    <w:semiHidden/>
    <w:rsid w:val="002122DA"/>
    <w:rPr>
      <w:rFonts w:ascii="Times New Roman" w:eastAsia="Times New Roman" w:hAnsi="Times New Roman" w:cs="Times New Roman"/>
      <w:b/>
      <w:bCs/>
      <w:color w:val="0000FF"/>
      <w:sz w:val="20"/>
      <w:szCs w:val="20"/>
    </w:rPr>
  </w:style>
  <w:style w:type="paragraph" w:styleId="BalloonText">
    <w:name w:val="Balloon Text"/>
    <w:basedOn w:val="Normal"/>
    <w:link w:val="BalloonTextChar"/>
    <w:uiPriority w:val="99"/>
    <w:semiHidden/>
    <w:unhideWhenUsed/>
    <w:rsid w:val="00212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2DA"/>
    <w:rPr>
      <w:rFonts w:ascii="Segoe UI" w:eastAsia="Times New Roman" w:hAnsi="Segoe UI" w:cs="Segoe UI"/>
      <w:color w:val="0000FF"/>
      <w:sz w:val="18"/>
      <w:szCs w:val="18"/>
    </w:rPr>
  </w:style>
  <w:style w:type="paragraph" w:styleId="NormalWeb">
    <w:name w:val="Normal (Web)"/>
    <w:basedOn w:val="Normal"/>
    <w:uiPriority w:val="99"/>
    <w:semiHidden/>
    <w:unhideWhenUsed/>
    <w:rsid w:val="0031467A"/>
    <w:pPr>
      <w:spacing w:before="100" w:beforeAutospacing="1" w:after="100" w:afterAutospacing="1"/>
    </w:pPr>
    <w:rPr>
      <w:rFonts w:eastAsiaTheme="minorHAnsi"/>
      <w:color w:val="auto"/>
      <w:szCs w:val="24"/>
    </w:rPr>
  </w:style>
  <w:style w:type="character" w:customStyle="1" w:styleId="Heading3Char">
    <w:name w:val="Heading 3 Char"/>
    <w:basedOn w:val="DefaultParagraphFont"/>
    <w:link w:val="Heading3"/>
    <w:uiPriority w:val="9"/>
    <w:rsid w:val="00F97106"/>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semiHidden/>
    <w:unhideWhenUsed/>
    <w:rsid w:val="00D22DE1"/>
    <w:rPr>
      <w:b/>
      <w:bCs/>
      <w:color w:val="auto"/>
      <w:sz w:val="22"/>
      <w:szCs w:val="24"/>
    </w:rPr>
  </w:style>
  <w:style w:type="character" w:customStyle="1" w:styleId="BodyTextChar">
    <w:name w:val="Body Text Char"/>
    <w:basedOn w:val="DefaultParagraphFont"/>
    <w:link w:val="BodyText"/>
    <w:semiHidden/>
    <w:rsid w:val="00D22DE1"/>
    <w:rPr>
      <w:rFonts w:ascii="Times New Roman" w:eastAsia="Times New Roman" w:hAnsi="Times New Roman" w:cs="Times New Roman"/>
      <w:b/>
      <w:bCs/>
      <w:szCs w:val="24"/>
    </w:rPr>
  </w:style>
  <w:style w:type="paragraph" w:styleId="BodyText2">
    <w:name w:val="Body Text 2"/>
    <w:basedOn w:val="Normal"/>
    <w:link w:val="BodyText2Char"/>
    <w:semiHidden/>
    <w:unhideWhenUsed/>
    <w:rsid w:val="00D22DE1"/>
    <w:rPr>
      <w:color w:val="FF0000"/>
      <w:szCs w:val="24"/>
    </w:rPr>
  </w:style>
  <w:style w:type="character" w:customStyle="1" w:styleId="BodyText2Char">
    <w:name w:val="Body Text 2 Char"/>
    <w:basedOn w:val="DefaultParagraphFont"/>
    <w:link w:val="BodyText2"/>
    <w:semiHidden/>
    <w:rsid w:val="00D22DE1"/>
    <w:rPr>
      <w:rFonts w:ascii="Times New Roman" w:eastAsia="Times New Roman" w:hAnsi="Times New Roman" w:cs="Times New Roman"/>
      <w:color w:val="FF0000"/>
      <w:sz w:val="24"/>
      <w:szCs w:val="24"/>
    </w:rPr>
  </w:style>
  <w:style w:type="character" w:customStyle="1" w:styleId="ListParagraphChar">
    <w:name w:val="List Paragraph Char"/>
    <w:link w:val="ListParagraph"/>
    <w:uiPriority w:val="34"/>
    <w:locked/>
    <w:rsid w:val="00F54CE3"/>
    <w:rPr>
      <w:rFonts w:ascii="Times New Roman" w:eastAsia="Times New Roman" w:hAnsi="Times New Roman" w:cs="Times New Roman"/>
      <w:color w:val="0000FF"/>
      <w:sz w:val="24"/>
      <w:szCs w:val="20"/>
    </w:rPr>
  </w:style>
  <w:style w:type="paragraph" w:customStyle="1" w:styleId="paragraph">
    <w:name w:val="paragraph"/>
    <w:basedOn w:val="Normal"/>
    <w:rsid w:val="00337797"/>
    <w:pPr>
      <w:spacing w:before="100" w:beforeAutospacing="1" w:after="100" w:afterAutospacing="1"/>
    </w:pPr>
    <w:rPr>
      <w:color w:val="auto"/>
      <w:szCs w:val="24"/>
    </w:rPr>
  </w:style>
  <w:style w:type="character" w:customStyle="1" w:styleId="normaltextrun">
    <w:name w:val="normaltextrun"/>
    <w:basedOn w:val="DefaultParagraphFont"/>
    <w:rsid w:val="00337797"/>
  </w:style>
  <w:style w:type="character" w:customStyle="1" w:styleId="eop">
    <w:name w:val="eop"/>
    <w:basedOn w:val="DefaultParagraphFont"/>
    <w:rsid w:val="00337797"/>
  </w:style>
  <w:style w:type="table" w:styleId="TableGrid">
    <w:name w:val="Table Grid"/>
    <w:basedOn w:val="TableNormal"/>
    <w:uiPriority w:val="39"/>
    <w:rsid w:val="00845A7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63CE"/>
    <w:pPr>
      <w:spacing w:after="0" w:line="240" w:lineRule="auto"/>
    </w:pPr>
    <w:rPr>
      <w:rFonts w:ascii="Times New Roman" w:eastAsia="Times New Roman" w:hAnsi="Times New Roman" w:cs="Times New Roman"/>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8887">
      <w:bodyDiv w:val="1"/>
      <w:marLeft w:val="0"/>
      <w:marRight w:val="0"/>
      <w:marTop w:val="0"/>
      <w:marBottom w:val="0"/>
      <w:divBdr>
        <w:top w:val="none" w:sz="0" w:space="0" w:color="auto"/>
        <w:left w:val="none" w:sz="0" w:space="0" w:color="auto"/>
        <w:bottom w:val="none" w:sz="0" w:space="0" w:color="auto"/>
        <w:right w:val="none" w:sz="0" w:space="0" w:color="auto"/>
      </w:divBdr>
    </w:div>
    <w:div w:id="246312407">
      <w:bodyDiv w:val="1"/>
      <w:marLeft w:val="0"/>
      <w:marRight w:val="0"/>
      <w:marTop w:val="0"/>
      <w:marBottom w:val="0"/>
      <w:divBdr>
        <w:top w:val="none" w:sz="0" w:space="0" w:color="auto"/>
        <w:left w:val="none" w:sz="0" w:space="0" w:color="auto"/>
        <w:bottom w:val="none" w:sz="0" w:space="0" w:color="auto"/>
        <w:right w:val="none" w:sz="0" w:space="0" w:color="auto"/>
      </w:divBdr>
    </w:div>
    <w:div w:id="282268822">
      <w:bodyDiv w:val="1"/>
      <w:marLeft w:val="0"/>
      <w:marRight w:val="0"/>
      <w:marTop w:val="0"/>
      <w:marBottom w:val="0"/>
      <w:divBdr>
        <w:top w:val="none" w:sz="0" w:space="0" w:color="auto"/>
        <w:left w:val="none" w:sz="0" w:space="0" w:color="auto"/>
        <w:bottom w:val="none" w:sz="0" w:space="0" w:color="auto"/>
        <w:right w:val="none" w:sz="0" w:space="0" w:color="auto"/>
      </w:divBdr>
    </w:div>
    <w:div w:id="910193267">
      <w:bodyDiv w:val="1"/>
      <w:marLeft w:val="0"/>
      <w:marRight w:val="0"/>
      <w:marTop w:val="0"/>
      <w:marBottom w:val="0"/>
      <w:divBdr>
        <w:top w:val="none" w:sz="0" w:space="0" w:color="auto"/>
        <w:left w:val="none" w:sz="0" w:space="0" w:color="auto"/>
        <w:bottom w:val="none" w:sz="0" w:space="0" w:color="auto"/>
        <w:right w:val="none" w:sz="0" w:space="0" w:color="auto"/>
      </w:divBdr>
    </w:div>
    <w:div w:id="1027370848">
      <w:bodyDiv w:val="1"/>
      <w:marLeft w:val="0"/>
      <w:marRight w:val="0"/>
      <w:marTop w:val="0"/>
      <w:marBottom w:val="0"/>
      <w:divBdr>
        <w:top w:val="none" w:sz="0" w:space="0" w:color="auto"/>
        <w:left w:val="none" w:sz="0" w:space="0" w:color="auto"/>
        <w:bottom w:val="none" w:sz="0" w:space="0" w:color="auto"/>
        <w:right w:val="none" w:sz="0" w:space="0" w:color="auto"/>
      </w:divBdr>
    </w:div>
    <w:div w:id="1085763470">
      <w:bodyDiv w:val="1"/>
      <w:marLeft w:val="0"/>
      <w:marRight w:val="0"/>
      <w:marTop w:val="0"/>
      <w:marBottom w:val="0"/>
      <w:divBdr>
        <w:top w:val="none" w:sz="0" w:space="0" w:color="auto"/>
        <w:left w:val="none" w:sz="0" w:space="0" w:color="auto"/>
        <w:bottom w:val="none" w:sz="0" w:space="0" w:color="auto"/>
        <w:right w:val="none" w:sz="0" w:space="0" w:color="auto"/>
      </w:divBdr>
    </w:div>
    <w:div w:id="1228690649">
      <w:bodyDiv w:val="1"/>
      <w:marLeft w:val="0"/>
      <w:marRight w:val="0"/>
      <w:marTop w:val="0"/>
      <w:marBottom w:val="0"/>
      <w:divBdr>
        <w:top w:val="none" w:sz="0" w:space="0" w:color="auto"/>
        <w:left w:val="none" w:sz="0" w:space="0" w:color="auto"/>
        <w:bottom w:val="none" w:sz="0" w:space="0" w:color="auto"/>
        <w:right w:val="none" w:sz="0" w:space="0" w:color="auto"/>
      </w:divBdr>
    </w:div>
    <w:div w:id="1568344149">
      <w:bodyDiv w:val="1"/>
      <w:marLeft w:val="0"/>
      <w:marRight w:val="0"/>
      <w:marTop w:val="0"/>
      <w:marBottom w:val="0"/>
      <w:divBdr>
        <w:top w:val="none" w:sz="0" w:space="0" w:color="auto"/>
        <w:left w:val="none" w:sz="0" w:space="0" w:color="auto"/>
        <w:bottom w:val="none" w:sz="0" w:space="0" w:color="auto"/>
        <w:right w:val="none" w:sz="0" w:space="0" w:color="auto"/>
      </w:divBdr>
    </w:div>
    <w:div w:id="1570462689">
      <w:bodyDiv w:val="1"/>
      <w:marLeft w:val="0"/>
      <w:marRight w:val="0"/>
      <w:marTop w:val="0"/>
      <w:marBottom w:val="0"/>
      <w:divBdr>
        <w:top w:val="none" w:sz="0" w:space="0" w:color="auto"/>
        <w:left w:val="none" w:sz="0" w:space="0" w:color="auto"/>
        <w:bottom w:val="none" w:sz="0" w:space="0" w:color="auto"/>
        <w:right w:val="none" w:sz="0" w:space="0" w:color="auto"/>
      </w:divBdr>
    </w:div>
    <w:div w:id="17098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7A3DC14A0D1B47B182D884A2CAF3B7" ma:contentTypeVersion="13" ma:contentTypeDescription="Create a new document." ma:contentTypeScope="" ma:versionID="107ca209dd503747525a73f574c112c8">
  <xsd:schema xmlns:xsd="http://www.w3.org/2001/XMLSchema" xmlns:xs="http://www.w3.org/2001/XMLSchema" xmlns:p="http://schemas.microsoft.com/office/2006/metadata/properties" xmlns:ns3="0a3d2ee8-9ae8-4d9c-b8c6-3612037179c3" xmlns:ns4="2c30cd8e-26df-460c-ae46-91f58aa08624" targetNamespace="http://schemas.microsoft.com/office/2006/metadata/properties" ma:root="true" ma:fieldsID="89b2ef7d822f58555e09cebeec81069f" ns3:_="" ns4:_="">
    <xsd:import namespace="0a3d2ee8-9ae8-4d9c-b8c6-3612037179c3"/>
    <xsd:import namespace="2c30cd8e-26df-460c-ae46-91f58aa086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d2ee8-9ae8-4d9c-b8c6-3612037179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30cd8e-26df-460c-ae46-91f58aa086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Wik</b:Tag>
    <b:SourceType>InternetSite</b:SourceType>
    <b:Guid>{19B5E39B-267E-4740-B61F-CC35ADDB82FB}</b:Guid>
    <b:Author>
      <b:Author>
        <b:NameList>
          <b:Person>
            <b:Last>Wikipedia</b:Last>
          </b:Person>
        </b:NameList>
      </b:Author>
    </b:Author>
    <b:URL>https://en.wikipedia.org/wiki/Net_Promoter</b:URL>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BAFB08-30A4-4A76-AF79-4EA66671701A}">
  <ds:schemaRefs>
    <ds:schemaRef ds:uri="http://schemas.microsoft.com/sharepoint/v3/contenttype/forms"/>
  </ds:schemaRefs>
</ds:datastoreItem>
</file>

<file path=customXml/itemProps2.xml><?xml version="1.0" encoding="utf-8"?>
<ds:datastoreItem xmlns:ds="http://schemas.openxmlformats.org/officeDocument/2006/customXml" ds:itemID="{A7E6C214-D078-4485-BC9D-B57577161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d2ee8-9ae8-4d9c-b8c6-3612037179c3"/>
    <ds:schemaRef ds:uri="2c30cd8e-26df-460c-ae46-91f58aa08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9CDD6-4358-4923-BBE5-45C325F63433}">
  <ds:schemaRefs>
    <ds:schemaRef ds:uri="http://schemas.openxmlformats.org/officeDocument/2006/bibliography"/>
  </ds:schemaRefs>
</ds:datastoreItem>
</file>

<file path=customXml/itemProps4.xml><?xml version="1.0" encoding="utf-8"?>
<ds:datastoreItem xmlns:ds="http://schemas.openxmlformats.org/officeDocument/2006/customXml" ds:itemID="{56CAC968-C546-4F85-8AF6-AA5142D5D3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Macikas</dc:creator>
  <cp:keywords/>
  <dc:description/>
  <cp:lastModifiedBy>Megan Stewart</cp:lastModifiedBy>
  <cp:revision>3</cp:revision>
  <dcterms:created xsi:type="dcterms:W3CDTF">2022-05-05T20:09:00Z</dcterms:created>
  <dcterms:modified xsi:type="dcterms:W3CDTF">2022-05-05T20:09:00Z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0x0101008D7A3DC14A0D1B47B182D884A2CAF3B7</vt:lpwstr>
  </property>
</Properties>
</file>