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FBB4" w14:textId="425248C1" w:rsidR="00907A97" w:rsidRPr="00907A97" w:rsidRDefault="00907A97" w:rsidP="00907A97">
      <w:pPr>
        <w:pStyle w:val="NoSpacing"/>
        <w:rPr>
          <w:sz w:val="24"/>
          <w:szCs w:val="24"/>
        </w:rPr>
      </w:pPr>
      <w:r w:rsidRPr="00907A97">
        <w:rPr>
          <w:sz w:val="24"/>
          <w:szCs w:val="24"/>
        </w:rPr>
        <w:t>To:</w:t>
      </w:r>
      <w:r w:rsidRPr="00907A97">
        <w:rPr>
          <w:sz w:val="24"/>
          <w:szCs w:val="24"/>
        </w:rPr>
        <w:tab/>
        <w:t>PLA Board of Directors</w:t>
      </w:r>
    </w:p>
    <w:p w14:paraId="69BDF9B7" w14:textId="157AC79C" w:rsidR="00907A97" w:rsidRPr="00907A97" w:rsidRDefault="00907A97" w:rsidP="00907A97">
      <w:pPr>
        <w:pStyle w:val="NoSpacing"/>
        <w:rPr>
          <w:sz w:val="24"/>
          <w:szCs w:val="24"/>
        </w:rPr>
      </w:pPr>
      <w:r w:rsidRPr="00907A97">
        <w:rPr>
          <w:sz w:val="24"/>
          <w:szCs w:val="24"/>
        </w:rPr>
        <w:t>From:</w:t>
      </w:r>
      <w:r w:rsidRPr="00907A97">
        <w:rPr>
          <w:sz w:val="24"/>
          <w:szCs w:val="24"/>
        </w:rPr>
        <w:tab/>
        <w:t>Melissa Johnson, CMP</w:t>
      </w:r>
    </w:p>
    <w:p w14:paraId="224863CC" w14:textId="7314857C" w:rsidR="00907A97" w:rsidRPr="00907A97" w:rsidRDefault="00907A97" w:rsidP="00907A97">
      <w:pPr>
        <w:pStyle w:val="NoSpacing"/>
        <w:rPr>
          <w:sz w:val="24"/>
          <w:szCs w:val="24"/>
        </w:rPr>
      </w:pPr>
      <w:r w:rsidRPr="00907A97">
        <w:rPr>
          <w:sz w:val="24"/>
          <w:szCs w:val="24"/>
        </w:rPr>
        <w:t>Re:</w:t>
      </w:r>
      <w:r w:rsidRPr="00907A97">
        <w:rPr>
          <w:sz w:val="24"/>
          <w:szCs w:val="24"/>
        </w:rPr>
        <w:tab/>
        <w:t>PLA 2022 Conference Update/Decision</w:t>
      </w:r>
    </w:p>
    <w:p w14:paraId="7551D7C9" w14:textId="474C8D36" w:rsidR="00907A97" w:rsidRPr="00907A97" w:rsidRDefault="00907A97" w:rsidP="00907A97">
      <w:pPr>
        <w:pStyle w:val="NoSpacing"/>
        <w:rPr>
          <w:sz w:val="24"/>
          <w:szCs w:val="24"/>
        </w:rPr>
      </w:pPr>
      <w:r w:rsidRPr="00907A97">
        <w:rPr>
          <w:sz w:val="24"/>
          <w:szCs w:val="24"/>
        </w:rPr>
        <w:t>Date:</w:t>
      </w:r>
      <w:r w:rsidRPr="00907A97">
        <w:rPr>
          <w:sz w:val="24"/>
          <w:szCs w:val="24"/>
        </w:rPr>
        <w:tab/>
        <w:t>December 13, 2021</w:t>
      </w:r>
    </w:p>
    <w:p w14:paraId="228FB707" w14:textId="77777777" w:rsidR="00907A97" w:rsidRDefault="00907A97" w:rsidP="00907A97">
      <w:pPr>
        <w:pStyle w:val="NoSpacing"/>
        <w:rPr>
          <w:b/>
          <w:bCs/>
          <w:sz w:val="24"/>
          <w:szCs w:val="24"/>
        </w:rPr>
      </w:pPr>
    </w:p>
    <w:p w14:paraId="29F67777" w14:textId="1DE2D846" w:rsidR="00907A97" w:rsidRPr="00C922D3" w:rsidRDefault="00907A97" w:rsidP="00907A97">
      <w:pPr>
        <w:pStyle w:val="NoSpacing"/>
        <w:rPr>
          <w:b/>
          <w:bCs/>
          <w:sz w:val="24"/>
          <w:szCs w:val="24"/>
        </w:rPr>
      </w:pPr>
      <w:r w:rsidRPr="00C922D3">
        <w:rPr>
          <w:b/>
          <w:bCs/>
          <w:sz w:val="24"/>
          <w:szCs w:val="24"/>
        </w:rPr>
        <w:t xml:space="preserve">ACTION REQUESTED/INFORMATION/REPORT: ACTION  </w:t>
      </w:r>
    </w:p>
    <w:p w14:paraId="6F51D503" w14:textId="77777777" w:rsidR="00907A97" w:rsidRPr="00C922D3" w:rsidRDefault="00907A97" w:rsidP="00907A97">
      <w:pPr>
        <w:pStyle w:val="NoSpacing"/>
        <w:rPr>
          <w:sz w:val="24"/>
          <w:szCs w:val="24"/>
        </w:rPr>
      </w:pPr>
    </w:p>
    <w:p w14:paraId="3165CA8D" w14:textId="77777777" w:rsidR="00907A97" w:rsidRPr="00C922D3" w:rsidRDefault="00907A97" w:rsidP="00907A97">
      <w:pPr>
        <w:pStyle w:val="NoSpacing"/>
        <w:rPr>
          <w:b/>
          <w:bCs/>
          <w:sz w:val="24"/>
          <w:szCs w:val="24"/>
        </w:rPr>
      </w:pPr>
      <w:r w:rsidRPr="00C922D3">
        <w:rPr>
          <w:b/>
          <w:bCs/>
          <w:sz w:val="24"/>
          <w:szCs w:val="24"/>
        </w:rPr>
        <w:t xml:space="preserve">DRAFT OF MOTION: </w:t>
      </w:r>
    </w:p>
    <w:p w14:paraId="291863CF" w14:textId="77777777" w:rsidR="00907A97" w:rsidRPr="00C922D3" w:rsidRDefault="00907A97" w:rsidP="00907A97">
      <w:pPr>
        <w:pStyle w:val="NoSpacing"/>
        <w:rPr>
          <w:sz w:val="24"/>
          <w:szCs w:val="24"/>
        </w:rPr>
      </w:pPr>
      <w:r w:rsidRPr="00C922D3">
        <w:rPr>
          <w:sz w:val="24"/>
          <w:szCs w:val="24"/>
        </w:rPr>
        <w:t>The PLA Board votes to reaffirm plans to host the PLA 2022 Conference in-person, along with a with a virtual conference option.</w:t>
      </w:r>
      <w:r w:rsidRPr="00C922D3">
        <w:rPr>
          <w:sz w:val="24"/>
          <w:szCs w:val="24"/>
        </w:rPr>
        <w:tab/>
      </w:r>
    </w:p>
    <w:p w14:paraId="27B9B4D9" w14:textId="77777777" w:rsidR="00907A97" w:rsidRPr="00C922D3" w:rsidRDefault="00907A97" w:rsidP="00907A97">
      <w:pPr>
        <w:pStyle w:val="NoSpacing"/>
        <w:rPr>
          <w:sz w:val="24"/>
          <w:szCs w:val="24"/>
        </w:rPr>
      </w:pPr>
    </w:p>
    <w:p w14:paraId="1A5BA899" w14:textId="77777777" w:rsidR="00907A97" w:rsidRPr="00C922D3" w:rsidRDefault="00907A97" w:rsidP="00907A97">
      <w:pPr>
        <w:pStyle w:val="NoSpacing"/>
        <w:rPr>
          <w:b/>
          <w:bCs/>
          <w:sz w:val="24"/>
          <w:szCs w:val="24"/>
        </w:rPr>
      </w:pPr>
      <w:r w:rsidRPr="00C922D3">
        <w:rPr>
          <w:b/>
          <w:bCs/>
          <w:sz w:val="24"/>
          <w:szCs w:val="24"/>
        </w:rPr>
        <w:t>Background</w:t>
      </w:r>
    </w:p>
    <w:p w14:paraId="495FBF29" w14:textId="77777777" w:rsidR="00907A97" w:rsidRPr="00C922D3" w:rsidRDefault="00907A97" w:rsidP="00907A97">
      <w:pPr>
        <w:pStyle w:val="NoSpacing"/>
        <w:rPr>
          <w:sz w:val="24"/>
          <w:szCs w:val="24"/>
        </w:rPr>
      </w:pPr>
      <w:r w:rsidRPr="00C922D3">
        <w:rPr>
          <w:sz w:val="24"/>
          <w:szCs w:val="24"/>
        </w:rPr>
        <w:t>The PLA Conference is the premier event for public library professionals. Like the institutions they support, the role of the public library worker is ever-changing. The COVID-19 crisis magnified this more than any of us could have imagined, but public libraries responded swiftly and creatively to meet their communities' evolving needs. The PLA 2022 Conference will provide public library professionals the opportunity to reconnect with one another, recreate the services they provide, and revitalize the passion for the work they do every day. </w:t>
      </w:r>
    </w:p>
    <w:p w14:paraId="47AA4F1E" w14:textId="77777777" w:rsidR="00A4114C" w:rsidRDefault="00A4114C" w:rsidP="00590B91">
      <w:pPr>
        <w:pStyle w:val="NoSpacing"/>
        <w:tabs>
          <w:tab w:val="left" w:pos="2640"/>
        </w:tabs>
        <w:rPr>
          <w:sz w:val="24"/>
          <w:szCs w:val="24"/>
        </w:rPr>
      </w:pPr>
    </w:p>
    <w:p w14:paraId="73EC5BC4" w14:textId="270156CC" w:rsidR="00A4114C" w:rsidRDefault="00A4114C" w:rsidP="00590B91">
      <w:pPr>
        <w:pStyle w:val="NoSpacing"/>
        <w:tabs>
          <w:tab w:val="left" w:pos="2640"/>
        </w:tabs>
        <w:rPr>
          <w:sz w:val="24"/>
          <w:szCs w:val="24"/>
        </w:rPr>
      </w:pPr>
      <w:r>
        <w:rPr>
          <w:sz w:val="24"/>
          <w:szCs w:val="24"/>
        </w:rPr>
        <w:t>Primary Factors for Recommendation</w:t>
      </w:r>
    </w:p>
    <w:p w14:paraId="2FCA78BA" w14:textId="77777777" w:rsidR="00166D42" w:rsidRDefault="00A4114C" w:rsidP="00AA29A2">
      <w:pPr>
        <w:pStyle w:val="NoSpacing"/>
        <w:numPr>
          <w:ilvl w:val="0"/>
          <w:numId w:val="1"/>
        </w:numPr>
        <w:tabs>
          <w:tab w:val="left" w:pos="2640"/>
        </w:tabs>
        <w:rPr>
          <w:sz w:val="24"/>
          <w:szCs w:val="24"/>
        </w:rPr>
      </w:pPr>
      <w:r>
        <w:rPr>
          <w:sz w:val="24"/>
          <w:szCs w:val="24"/>
        </w:rPr>
        <w:t>Federal and State Guidelines</w:t>
      </w:r>
      <w:r w:rsidR="00166D42">
        <w:rPr>
          <w:sz w:val="24"/>
          <w:szCs w:val="24"/>
        </w:rPr>
        <w:t xml:space="preserve">  </w:t>
      </w:r>
    </w:p>
    <w:p w14:paraId="18EC6472" w14:textId="60EE4499" w:rsidR="00A4114C" w:rsidRDefault="00A4114C" w:rsidP="00AA29A2">
      <w:pPr>
        <w:pStyle w:val="NoSpacing"/>
        <w:numPr>
          <w:ilvl w:val="0"/>
          <w:numId w:val="1"/>
        </w:numPr>
        <w:tabs>
          <w:tab w:val="left" w:pos="2640"/>
        </w:tabs>
        <w:rPr>
          <w:sz w:val="24"/>
          <w:szCs w:val="24"/>
        </w:rPr>
      </w:pPr>
      <w:r>
        <w:rPr>
          <w:sz w:val="24"/>
          <w:szCs w:val="24"/>
        </w:rPr>
        <w:t>Host City and Venue Conditions</w:t>
      </w:r>
    </w:p>
    <w:p w14:paraId="6CCF13E4" w14:textId="77777777" w:rsidR="00A4114C" w:rsidRDefault="00A4114C" w:rsidP="00AA29A2">
      <w:pPr>
        <w:pStyle w:val="NoSpacing"/>
        <w:numPr>
          <w:ilvl w:val="0"/>
          <w:numId w:val="1"/>
        </w:numPr>
        <w:tabs>
          <w:tab w:val="left" w:pos="2640"/>
        </w:tabs>
        <w:rPr>
          <w:sz w:val="24"/>
          <w:szCs w:val="24"/>
        </w:rPr>
      </w:pPr>
      <w:r>
        <w:rPr>
          <w:sz w:val="24"/>
          <w:szCs w:val="24"/>
        </w:rPr>
        <w:t>Safety and Security of Attendees and Staff</w:t>
      </w:r>
    </w:p>
    <w:p w14:paraId="1000FD94" w14:textId="77777777" w:rsidR="00A4114C" w:rsidRDefault="00A4114C" w:rsidP="00AA29A2">
      <w:pPr>
        <w:pStyle w:val="NoSpacing"/>
        <w:numPr>
          <w:ilvl w:val="0"/>
          <w:numId w:val="1"/>
        </w:numPr>
        <w:tabs>
          <w:tab w:val="left" w:pos="2640"/>
        </w:tabs>
        <w:rPr>
          <w:sz w:val="24"/>
          <w:szCs w:val="24"/>
        </w:rPr>
      </w:pPr>
      <w:r>
        <w:rPr>
          <w:sz w:val="24"/>
          <w:szCs w:val="24"/>
        </w:rPr>
        <w:t>Attendees Ability to Participate</w:t>
      </w:r>
    </w:p>
    <w:p w14:paraId="596CACB5" w14:textId="6E5F14F5" w:rsidR="00907A97" w:rsidRDefault="00590B91" w:rsidP="00590B91">
      <w:pPr>
        <w:pStyle w:val="NoSpacing"/>
        <w:tabs>
          <w:tab w:val="left" w:pos="2640"/>
        </w:tabs>
        <w:rPr>
          <w:sz w:val="24"/>
          <w:szCs w:val="24"/>
        </w:rPr>
      </w:pPr>
      <w:r>
        <w:rPr>
          <w:sz w:val="24"/>
          <w:szCs w:val="24"/>
        </w:rPr>
        <w:tab/>
      </w:r>
    </w:p>
    <w:p w14:paraId="301B954B" w14:textId="4AD86E20" w:rsidR="00907A97" w:rsidRDefault="00907A97" w:rsidP="00907A97">
      <w:pPr>
        <w:pStyle w:val="NoSpacing"/>
        <w:rPr>
          <w:sz w:val="24"/>
          <w:szCs w:val="24"/>
        </w:rPr>
      </w:pPr>
      <w:r w:rsidRPr="00B5798B">
        <w:rPr>
          <w:rStyle w:val="Strong"/>
          <w:b w:val="0"/>
          <w:bCs w:val="0"/>
          <w:sz w:val="24"/>
          <w:szCs w:val="24"/>
        </w:rPr>
        <w:t xml:space="preserve">In addition to </w:t>
      </w:r>
      <w:r w:rsidR="00A4114C">
        <w:rPr>
          <w:rStyle w:val="Strong"/>
          <w:b w:val="0"/>
          <w:bCs w:val="0"/>
          <w:sz w:val="24"/>
          <w:szCs w:val="24"/>
        </w:rPr>
        <w:t xml:space="preserve">compliance with </w:t>
      </w:r>
      <w:r w:rsidRPr="00B5798B">
        <w:rPr>
          <w:rStyle w:val="Strong"/>
          <w:b w:val="0"/>
          <w:bCs w:val="0"/>
          <w:sz w:val="24"/>
          <w:szCs w:val="24"/>
        </w:rPr>
        <w:t>state mask requirements, the Oregon Convention Center (OCC) requires p</w:t>
      </w:r>
      <w:r w:rsidRPr="00B5798B">
        <w:rPr>
          <w:sz w:val="24"/>
          <w:szCs w:val="24"/>
        </w:rPr>
        <w:t xml:space="preserve">roof of </w:t>
      </w:r>
      <w:r w:rsidRPr="00C922D3">
        <w:rPr>
          <w:sz w:val="24"/>
          <w:szCs w:val="24"/>
        </w:rPr>
        <w:t>full vaccination or a negative COVID-19 PCR or Rapid test result within 72 hours of the first day of an event for people 5 years of age or older. The OCC is committed to the health and safety of its patrons as the venue provides a place for people to come together. PLA will follow</w:t>
      </w:r>
      <w:r w:rsidR="00EA29FD">
        <w:rPr>
          <w:sz w:val="24"/>
          <w:szCs w:val="24"/>
        </w:rPr>
        <w:t xml:space="preserve"> </w:t>
      </w:r>
      <w:r w:rsidRPr="00C922D3">
        <w:rPr>
          <w:sz w:val="24"/>
          <w:szCs w:val="24"/>
        </w:rPr>
        <w:t xml:space="preserve">the OCC requirements </w:t>
      </w:r>
      <w:r w:rsidR="00A4114C">
        <w:rPr>
          <w:sz w:val="24"/>
          <w:szCs w:val="24"/>
        </w:rPr>
        <w:t xml:space="preserve">to </w:t>
      </w:r>
      <w:r w:rsidRPr="00C922D3">
        <w:rPr>
          <w:sz w:val="24"/>
          <w:szCs w:val="24"/>
        </w:rPr>
        <w:t>create a safe and welcoming environment for attendees.</w:t>
      </w:r>
      <w:r w:rsidR="008F0E12">
        <w:rPr>
          <w:sz w:val="24"/>
          <w:szCs w:val="24"/>
        </w:rPr>
        <w:t xml:space="preserve"> Should the OCC requirements evolve, PLA will alert attendees and update the website to reflect the relevant informat</w:t>
      </w:r>
      <w:r w:rsidR="00F61600">
        <w:rPr>
          <w:sz w:val="24"/>
          <w:szCs w:val="24"/>
        </w:rPr>
        <w:t>ion.</w:t>
      </w:r>
    </w:p>
    <w:p w14:paraId="6C058B80" w14:textId="2BC5B173" w:rsidR="002E25F2" w:rsidRDefault="002E25F2" w:rsidP="00907A97">
      <w:pPr>
        <w:pStyle w:val="NoSpacing"/>
        <w:rPr>
          <w:sz w:val="24"/>
          <w:szCs w:val="24"/>
        </w:rPr>
      </w:pPr>
    </w:p>
    <w:p w14:paraId="25735FE0" w14:textId="7186261E" w:rsidR="002E25F2" w:rsidRDefault="002E25F2" w:rsidP="00EA29FD">
      <w:pPr>
        <w:pStyle w:val="NoSpacing"/>
        <w:rPr>
          <w:sz w:val="24"/>
          <w:szCs w:val="24"/>
        </w:rPr>
      </w:pPr>
      <w:r>
        <w:rPr>
          <w:sz w:val="24"/>
          <w:szCs w:val="24"/>
        </w:rPr>
        <w:t xml:space="preserve">During the week of December 6 site visit to Portland, the PLA conference team saw </w:t>
      </w:r>
      <w:r w:rsidRPr="00C922D3">
        <w:rPr>
          <w:sz w:val="24"/>
          <w:szCs w:val="24"/>
        </w:rPr>
        <w:t xml:space="preserve">encouraging improvements </w:t>
      </w:r>
      <w:r>
        <w:rPr>
          <w:sz w:val="24"/>
          <w:szCs w:val="24"/>
        </w:rPr>
        <w:t xml:space="preserve">to </w:t>
      </w:r>
      <w:r w:rsidRPr="00C922D3">
        <w:rPr>
          <w:sz w:val="24"/>
          <w:szCs w:val="24"/>
        </w:rPr>
        <w:t>downtown Portland and the surrounding areas</w:t>
      </w:r>
      <w:r w:rsidR="00D56A53">
        <w:rPr>
          <w:sz w:val="24"/>
          <w:szCs w:val="24"/>
        </w:rPr>
        <w:t xml:space="preserve">. Staff </w:t>
      </w:r>
      <w:r>
        <w:rPr>
          <w:sz w:val="24"/>
          <w:szCs w:val="24"/>
        </w:rPr>
        <w:t>strategized with the local arrangements</w:t>
      </w:r>
      <w:r w:rsidR="00D56A53">
        <w:rPr>
          <w:sz w:val="24"/>
          <w:szCs w:val="24"/>
        </w:rPr>
        <w:t xml:space="preserve"> </w:t>
      </w:r>
      <w:r>
        <w:rPr>
          <w:sz w:val="24"/>
          <w:szCs w:val="24"/>
        </w:rPr>
        <w:t xml:space="preserve">committee </w:t>
      </w:r>
      <w:r w:rsidR="003A6202">
        <w:rPr>
          <w:sz w:val="24"/>
          <w:szCs w:val="24"/>
        </w:rPr>
        <w:t>and</w:t>
      </w:r>
      <w:r>
        <w:rPr>
          <w:sz w:val="24"/>
          <w:szCs w:val="24"/>
        </w:rPr>
        <w:t xml:space="preserve"> Travel Portland</w:t>
      </w:r>
      <w:r w:rsidR="00D56A53">
        <w:rPr>
          <w:sz w:val="24"/>
          <w:szCs w:val="24"/>
        </w:rPr>
        <w:t xml:space="preserve"> on highlight</w:t>
      </w:r>
      <w:r w:rsidR="002053C9">
        <w:rPr>
          <w:sz w:val="24"/>
          <w:szCs w:val="24"/>
        </w:rPr>
        <w:t>ing</w:t>
      </w:r>
      <w:r w:rsidR="00D56A53">
        <w:rPr>
          <w:sz w:val="24"/>
          <w:szCs w:val="24"/>
        </w:rPr>
        <w:t xml:space="preserve"> all that Portland has to offer</w:t>
      </w:r>
      <w:r w:rsidR="002053C9">
        <w:rPr>
          <w:sz w:val="24"/>
          <w:szCs w:val="24"/>
        </w:rPr>
        <w:t xml:space="preserve"> </w:t>
      </w:r>
      <w:r w:rsidR="003A6202">
        <w:rPr>
          <w:sz w:val="24"/>
          <w:szCs w:val="24"/>
        </w:rPr>
        <w:t xml:space="preserve">our </w:t>
      </w:r>
      <w:r w:rsidR="002053C9">
        <w:rPr>
          <w:sz w:val="24"/>
          <w:szCs w:val="24"/>
        </w:rPr>
        <w:t>visitors</w:t>
      </w:r>
      <w:r>
        <w:rPr>
          <w:sz w:val="24"/>
          <w:szCs w:val="24"/>
        </w:rPr>
        <w:t xml:space="preserve">. </w:t>
      </w:r>
      <w:r w:rsidRPr="00C922D3">
        <w:rPr>
          <w:sz w:val="24"/>
          <w:szCs w:val="24"/>
        </w:rPr>
        <w:t>PLA will continue working closely with the city and the local arrangements committee to p</w:t>
      </w:r>
      <w:r>
        <w:rPr>
          <w:sz w:val="24"/>
          <w:szCs w:val="24"/>
        </w:rPr>
        <w:t>repare</w:t>
      </w:r>
      <w:r w:rsidRPr="00C922D3">
        <w:rPr>
          <w:sz w:val="24"/>
          <w:szCs w:val="24"/>
        </w:rPr>
        <w:t xml:space="preserve"> the best experience for PLA attendees.</w:t>
      </w:r>
    </w:p>
    <w:p w14:paraId="59C5D020" w14:textId="73B5EDDE" w:rsidR="00EA29FD" w:rsidRPr="00C922D3" w:rsidRDefault="00EA29FD" w:rsidP="00EA29FD">
      <w:pPr>
        <w:pStyle w:val="NoSpacing"/>
        <w:rPr>
          <w:sz w:val="24"/>
          <w:szCs w:val="24"/>
        </w:rPr>
      </w:pPr>
      <w:r>
        <w:rPr>
          <w:sz w:val="24"/>
          <w:szCs w:val="24"/>
        </w:rPr>
        <w:t xml:space="preserve">PLA is aware that people may choose not to travel or not be able to travel due to library policies. To enable participation, PLA will offer a more robust virtual conference, including live streaming the opening and closing speaker. Virtual Conference registration will open </w:t>
      </w:r>
      <w:r w:rsidR="00607406">
        <w:rPr>
          <w:sz w:val="24"/>
          <w:szCs w:val="24"/>
        </w:rPr>
        <w:t>in January.</w:t>
      </w:r>
    </w:p>
    <w:p w14:paraId="30CA41EF" w14:textId="77777777" w:rsidR="00607406" w:rsidRDefault="00607406" w:rsidP="00607406">
      <w:pPr>
        <w:pStyle w:val="NoSpacing"/>
        <w:rPr>
          <w:sz w:val="24"/>
          <w:szCs w:val="24"/>
        </w:rPr>
      </w:pPr>
    </w:p>
    <w:p w14:paraId="2B70F450" w14:textId="77777777" w:rsidR="003A6202" w:rsidRDefault="003A6202" w:rsidP="003A6202">
      <w:pPr>
        <w:pStyle w:val="NoSpacing"/>
        <w:rPr>
          <w:b/>
          <w:bCs/>
          <w:sz w:val="24"/>
          <w:szCs w:val="24"/>
        </w:rPr>
      </w:pPr>
    </w:p>
    <w:p w14:paraId="3473E309" w14:textId="77777777" w:rsidR="003A6202" w:rsidRDefault="003A6202" w:rsidP="003A6202">
      <w:pPr>
        <w:pStyle w:val="NoSpacing"/>
        <w:rPr>
          <w:b/>
          <w:bCs/>
          <w:sz w:val="24"/>
          <w:szCs w:val="24"/>
        </w:rPr>
      </w:pPr>
    </w:p>
    <w:p w14:paraId="5C7FCED9" w14:textId="7445CA6E" w:rsidR="00426797" w:rsidRPr="00607406" w:rsidRDefault="00607406" w:rsidP="00607406">
      <w:pPr>
        <w:pStyle w:val="NoSpacing"/>
        <w:rPr>
          <w:b/>
          <w:bCs/>
          <w:sz w:val="24"/>
          <w:szCs w:val="24"/>
        </w:rPr>
      </w:pPr>
      <w:r w:rsidRPr="00607406">
        <w:rPr>
          <w:b/>
          <w:bCs/>
          <w:sz w:val="24"/>
          <w:szCs w:val="24"/>
        </w:rPr>
        <w:t>Fiscal Impact</w:t>
      </w:r>
    </w:p>
    <w:p w14:paraId="1F7BCE46" w14:textId="77777777" w:rsidR="00607406" w:rsidRDefault="00607406" w:rsidP="00607406">
      <w:pPr>
        <w:pStyle w:val="NoSpacing"/>
        <w:rPr>
          <w:sz w:val="24"/>
          <w:szCs w:val="24"/>
        </w:rPr>
      </w:pPr>
    </w:p>
    <w:p w14:paraId="06626940" w14:textId="35725C67" w:rsidR="00907A97" w:rsidRPr="00F37FED" w:rsidRDefault="00907A97" w:rsidP="00907A97">
      <w:pPr>
        <w:pStyle w:val="NoSpacing"/>
        <w:rPr>
          <w:sz w:val="24"/>
          <w:szCs w:val="24"/>
          <w:u w:val="single"/>
        </w:rPr>
      </w:pPr>
      <w:r w:rsidRPr="00F37FED">
        <w:rPr>
          <w:sz w:val="24"/>
          <w:szCs w:val="24"/>
          <w:u w:val="single"/>
        </w:rPr>
        <w:t xml:space="preserve">Registration &amp; Exhibit Update (as of </w:t>
      </w:r>
      <w:r w:rsidR="003A6202">
        <w:rPr>
          <w:sz w:val="24"/>
          <w:szCs w:val="24"/>
          <w:u w:val="single"/>
        </w:rPr>
        <w:t>Tuesday</w:t>
      </w:r>
      <w:r w:rsidRPr="00F37FED">
        <w:rPr>
          <w:sz w:val="24"/>
          <w:szCs w:val="24"/>
          <w:u w:val="single"/>
        </w:rPr>
        <w:t>, December 1</w:t>
      </w:r>
      <w:r w:rsidR="003A6202">
        <w:rPr>
          <w:sz w:val="24"/>
          <w:szCs w:val="24"/>
          <w:u w:val="single"/>
        </w:rPr>
        <w:t>3</w:t>
      </w:r>
      <w:r w:rsidRPr="00F37FED">
        <w:rPr>
          <w:sz w:val="24"/>
          <w:szCs w:val="24"/>
          <w:u w:val="single"/>
        </w:rPr>
        <w:t>, 2021)</w:t>
      </w:r>
    </w:p>
    <w:p w14:paraId="1764C44C" w14:textId="41F1CBD6" w:rsidR="008F0E12" w:rsidRDefault="008F0E12" w:rsidP="00907A97">
      <w:pPr>
        <w:pStyle w:val="NoSpacing"/>
        <w:rPr>
          <w:sz w:val="24"/>
          <w:szCs w:val="24"/>
        </w:rPr>
      </w:pPr>
      <w:r>
        <w:rPr>
          <w:sz w:val="24"/>
          <w:szCs w:val="24"/>
        </w:rPr>
        <w:t xml:space="preserve">The 2020 Nashville Conference saw the highest registration in many years. Even before COVID, PLA did not anticipate a similar sized event in Portland. Therefore, the budget was reduced </w:t>
      </w:r>
      <w:r w:rsidR="00607406">
        <w:rPr>
          <w:sz w:val="24"/>
          <w:szCs w:val="24"/>
        </w:rPr>
        <w:t xml:space="preserve">by 30% </w:t>
      </w:r>
      <w:r w:rsidR="00AE4CE9">
        <w:rPr>
          <w:sz w:val="24"/>
          <w:szCs w:val="24"/>
        </w:rPr>
        <w:t>with a</w:t>
      </w:r>
      <w:r w:rsidR="00607406">
        <w:rPr>
          <w:sz w:val="24"/>
          <w:szCs w:val="24"/>
        </w:rPr>
        <w:t xml:space="preserve"> 30% </w:t>
      </w:r>
      <w:r w:rsidR="00AE4CE9">
        <w:rPr>
          <w:sz w:val="24"/>
          <w:szCs w:val="24"/>
        </w:rPr>
        <w:t>reduction in anticipated attendance</w:t>
      </w:r>
      <w:r w:rsidR="00607406">
        <w:rPr>
          <w:sz w:val="24"/>
          <w:szCs w:val="24"/>
        </w:rPr>
        <w:t>, and across the board.</w:t>
      </w:r>
      <w:r w:rsidR="00AE4CE9">
        <w:rPr>
          <w:sz w:val="24"/>
          <w:szCs w:val="24"/>
        </w:rPr>
        <w:t xml:space="preserve"> When looking at percentages of registrations (vs. raw numbers)</w:t>
      </w:r>
      <w:r w:rsidR="003A6202">
        <w:rPr>
          <w:sz w:val="24"/>
          <w:szCs w:val="24"/>
        </w:rPr>
        <w:t xml:space="preserve">, </w:t>
      </w:r>
      <w:r w:rsidR="00AE4CE9">
        <w:rPr>
          <w:sz w:val="24"/>
          <w:szCs w:val="24"/>
        </w:rPr>
        <w:t xml:space="preserve">PLA 2022 is tracking </w:t>
      </w:r>
      <w:proofErr w:type="gramStart"/>
      <w:r w:rsidR="00AE4CE9">
        <w:rPr>
          <w:sz w:val="24"/>
          <w:szCs w:val="24"/>
        </w:rPr>
        <w:t>fairly</w:t>
      </w:r>
      <w:r w:rsidR="003A6202">
        <w:rPr>
          <w:sz w:val="24"/>
          <w:szCs w:val="24"/>
        </w:rPr>
        <w:t xml:space="preserve"> </w:t>
      </w:r>
      <w:r w:rsidR="00AE4CE9">
        <w:rPr>
          <w:sz w:val="24"/>
          <w:szCs w:val="24"/>
        </w:rPr>
        <w:t>close</w:t>
      </w:r>
      <w:proofErr w:type="gramEnd"/>
      <w:r w:rsidR="00AE4CE9">
        <w:rPr>
          <w:sz w:val="24"/>
          <w:szCs w:val="24"/>
        </w:rPr>
        <w:t xml:space="preserve"> to budget</w:t>
      </w:r>
      <w:r w:rsidR="00607406">
        <w:rPr>
          <w:sz w:val="24"/>
          <w:szCs w:val="24"/>
        </w:rPr>
        <w:t xml:space="preserve"> for exhibit</w:t>
      </w:r>
      <w:r w:rsidR="003A6202">
        <w:rPr>
          <w:sz w:val="24"/>
          <w:szCs w:val="24"/>
        </w:rPr>
        <w:t>s</w:t>
      </w:r>
      <w:r w:rsidR="00607406">
        <w:rPr>
          <w:sz w:val="24"/>
          <w:szCs w:val="24"/>
        </w:rPr>
        <w:t xml:space="preserve"> and lagging in registration.</w:t>
      </w:r>
    </w:p>
    <w:p w14:paraId="430CC3FC" w14:textId="77777777" w:rsidR="00907A97" w:rsidRPr="00C922D3" w:rsidRDefault="00907A97" w:rsidP="00907A97">
      <w:pPr>
        <w:pStyle w:val="NoSpacing"/>
        <w:rPr>
          <w:sz w:val="24"/>
          <w:szCs w:val="24"/>
        </w:rPr>
      </w:pPr>
    </w:p>
    <w:p w14:paraId="5BC76BB1" w14:textId="2FEA94D7" w:rsidR="00907A97" w:rsidRDefault="00907A97" w:rsidP="00907A97">
      <w:pPr>
        <w:pStyle w:val="NoSpacing"/>
        <w:rPr>
          <w:sz w:val="24"/>
          <w:szCs w:val="24"/>
        </w:rPr>
      </w:pPr>
      <w:r w:rsidRPr="00C922D3">
        <w:rPr>
          <w:sz w:val="24"/>
          <w:szCs w:val="24"/>
        </w:rPr>
        <w:t xml:space="preserve">The number of exhibiting companies stands at 156 compared to 246 exhibiting companies at the same time two years ago, which is 27% less than two years ago. PLA exhibitors have reserved 405 booths, compared to 615 booths for the 2020 PLA </w:t>
      </w:r>
      <w:r>
        <w:rPr>
          <w:sz w:val="24"/>
          <w:szCs w:val="24"/>
        </w:rPr>
        <w:t>Conference</w:t>
      </w:r>
      <w:r w:rsidRPr="00C922D3">
        <w:rPr>
          <w:sz w:val="24"/>
          <w:szCs w:val="24"/>
        </w:rPr>
        <w:t>, which is 24% less than the same point for 2020. These statistics &amp; percentages are considerably better than what our exhibit management team has seen with trade shows in several industries held this past summer and fall. In addition, there are 38 companies that have placed 109 PLA booths on hold, awaiting payment.</w:t>
      </w:r>
    </w:p>
    <w:p w14:paraId="2627A245" w14:textId="77777777" w:rsidR="00607406" w:rsidRDefault="00607406" w:rsidP="00166D42">
      <w:pPr>
        <w:pStyle w:val="NoSpacing"/>
        <w:rPr>
          <w:sz w:val="24"/>
          <w:szCs w:val="24"/>
        </w:rPr>
      </w:pPr>
    </w:p>
    <w:p w14:paraId="6E86AA44" w14:textId="419DFE73" w:rsidR="00166D42" w:rsidRDefault="00166D42" w:rsidP="00166D42">
      <w:pPr>
        <w:pStyle w:val="NoSpacing"/>
        <w:rPr>
          <w:sz w:val="24"/>
          <w:szCs w:val="24"/>
        </w:rPr>
      </w:pPr>
      <w:r w:rsidRPr="00C922D3">
        <w:rPr>
          <w:sz w:val="24"/>
          <w:szCs w:val="24"/>
        </w:rPr>
        <w:t xml:space="preserve">PLA </w:t>
      </w:r>
      <w:r>
        <w:rPr>
          <w:sz w:val="24"/>
          <w:szCs w:val="24"/>
        </w:rPr>
        <w:t>has a</w:t>
      </w:r>
      <w:r w:rsidRPr="00C922D3">
        <w:rPr>
          <w:sz w:val="24"/>
          <w:szCs w:val="24"/>
        </w:rPr>
        <w:t xml:space="preserve"> significant financial obligation to the Portland hotel community and other vendors. PLA could face over $1,000,000 in penalties if the in-person conference was canceled.</w:t>
      </w:r>
      <w:r w:rsidR="00EA29FD">
        <w:rPr>
          <w:sz w:val="24"/>
          <w:szCs w:val="24"/>
        </w:rPr>
        <w:t xml:space="preserve"> In the current environment,</w:t>
      </w:r>
      <w:r w:rsidRPr="00C922D3">
        <w:rPr>
          <w:sz w:val="24"/>
          <w:szCs w:val="24"/>
        </w:rPr>
        <w:t xml:space="preserve"> </w:t>
      </w:r>
      <w:r w:rsidR="00EA29FD">
        <w:rPr>
          <w:sz w:val="24"/>
          <w:szCs w:val="24"/>
        </w:rPr>
        <w:t>h</w:t>
      </w:r>
      <w:r w:rsidRPr="00C922D3">
        <w:rPr>
          <w:sz w:val="24"/>
          <w:szCs w:val="24"/>
        </w:rPr>
        <w:t xml:space="preserve">otels are no longer treating </w:t>
      </w:r>
      <w:r>
        <w:rPr>
          <w:sz w:val="24"/>
          <w:szCs w:val="24"/>
        </w:rPr>
        <w:t xml:space="preserve">COVID-related </w:t>
      </w:r>
      <w:r w:rsidRPr="00C922D3">
        <w:rPr>
          <w:sz w:val="24"/>
          <w:szCs w:val="24"/>
        </w:rPr>
        <w:t xml:space="preserve">cancellations </w:t>
      </w:r>
      <w:r w:rsidR="003A6202">
        <w:rPr>
          <w:sz w:val="24"/>
          <w:szCs w:val="24"/>
        </w:rPr>
        <w:t xml:space="preserve">as </w:t>
      </w:r>
      <w:r>
        <w:rPr>
          <w:sz w:val="24"/>
          <w:szCs w:val="24"/>
        </w:rPr>
        <w:t>reason to exit a contract without penalty</w:t>
      </w:r>
      <w:r w:rsidRPr="00C922D3">
        <w:rPr>
          <w:sz w:val="24"/>
          <w:szCs w:val="24"/>
        </w:rPr>
        <w:t>. Face</w:t>
      </w:r>
      <w:r>
        <w:rPr>
          <w:sz w:val="24"/>
          <w:szCs w:val="24"/>
        </w:rPr>
        <w:t>-</w:t>
      </w:r>
      <w:r w:rsidRPr="00C922D3">
        <w:rPr>
          <w:sz w:val="24"/>
          <w:szCs w:val="24"/>
        </w:rPr>
        <w:t>to</w:t>
      </w:r>
      <w:r>
        <w:rPr>
          <w:sz w:val="24"/>
          <w:szCs w:val="24"/>
        </w:rPr>
        <w:t>-</w:t>
      </w:r>
      <w:r w:rsidRPr="00C922D3">
        <w:rPr>
          <w:sz w:val="24"/>
          <w:szCs w:val="24"/>
        </w:rPr>
        <w:t xml:space="preserve">face meetings are moving forward, with masks and proper precautions as the new normal. </w:t>
      </w:r>
    </w:p>
    <w:p w14:paraId="50895BBC" w14:textId="40911DFA" w:rsidR="00607406" w:rsidRDefault="00607406" w:rsidP="00166D42">
      <w:pPr>
        <w:pStyle w:val="NoSpacing"/>
        <w:rPr>
          <w:sz w:val="24"/>
          <w:szCs w:val="24"/>
        </w:rPr>
      </w:pPr>
    </w:p>
    <w:p w14:paraId="1A37E221" w14:textId="29186935" w:rsidR="00607406" w:rsidRDefault="00607406" w:rsidP="00166D42">
      <w:pPr>
        <w:pStyle w:val="NoSpacing"/>
        <w:rPr>
          <w:sz w:val="24"/>
          <w:szCs w:val="24"/>
        </w:rPr>
      </w:pPr>
      <w:r>
        <w:rPr>
          <w:sz w:val="24"/>
          <w:szCs w:val="24"/>
        </w:rPr>
        <w:t xml:space="preserve">There are currently 1,343 full conference attendees registered for the conference. This compares to about 2,700 full conference attendees registered at the same time for the 2020 Conference in Nashville. The early bird deadline for Nashville was December 17, 2019. The early bird deadline for Portland is January 7, 2022, and the advance registration deadline is February 18, 2022. Based on all we are seeing now, we anticipate that the conference will, at minimum, break even. </w:t>
      </w:r>
    </w:p>
    <w:p w14:paraId="501501E6" w14:textId="77777777" w:rsidR="00166D42" w:rsidRDefault="00166D42" w:rsidP="00907A97">
      <w:pPr>
        <w:pStyle w:val="NoSpacing"/>
        <w:rPr>
          <w:sz w:val="24"/>
          <w:szCs w:val="24"/>
        </w:rPr>
      </w:pPr>
    </w:p>
    <w:p w14:paraId="0EAA0EEC" w14:textId="77777777" w:rsidR="003A6202" w:rsidRPr="00C922D3" w:rsidRDefault="003A6202" w:rsidP="003A6202">
      <w:pPr>
        <w:pStyle w:val="NoSpacing"/>
        <w:rPr>
          <w:sz w:val="24"/>
          <w:szCs w:val="24"/>
        </w:rPr>
      </w:pPr>
      <w:r>
        <w:rPr>
          <w:b/>
          <w:bCs/>
          <w:sz w:val="24"/>
          <w:szCs w:val="24"/>
        </w:rPr>
        <w:t>C</w:t>
      </w:r>
      <w:r w:rsidR="00907A97" w:rsidRPr="00480194">
        <w:rPr>
          <w:b/>
          <w:bCs/>
          <w:sz w:val="24"/>
          <w:szCs w:val="24"/>
        </w:rPr>
        <w:t>onclusion</w:t>
      </w:r>
      <w:r w:rsidR="00907A97" w:rsidRPr="00480194">
        <w:rPr>
          <w:b/>
          <w:bCs/>
          <w:sz w:val="24"/>
          <w:szCs w:val="24"/>
        </w:rPr>
        <w:br/>
      </w:r>
      <w:r w:rsidRPr="00C922D3">
        <w:rPr>
          <w:sz w:val="24"/>
          <w:szCs w:val="24"/>
        </w:rPr>
        <w:t xml:space="preserve">After much consideration </w:t>
      </w:r>
      <w:r>
        <w:rPr>
          <w:sz w:val="24"/>
          <w:szCs w:val="24"/>
        </w:rPr>
        <w:t xml:space="preserve">of the primary factors for recommendation, </w:t>
      </w:r>
      <w:r w:rsidRPr="00C922D3">
        <w:rPr>
          <w:sz w:val="24"/>
          <w:szCs w:val="24"/>
        </w:rPr>
        <w:t xml:space="preserve">and close monitoring of health and hospitality regulations, the PLA staff, along with the 2022 Conference Committee Chairs, recommend that the PLA Board reaffirm plans to meet in person, March 23-25, 2022, in Portland, OR. </w:t>
      </w:r>
    </w:p>
    <w:p w14:paraId="36069949" w14:textId="2D0B1AD9" w:rsidR="003A6202" w:rsidRDefault="003A6202" w:rsidP="003A6202">
      <w:pPr>
        <w:pStyle w:val="NoSpacing"/>
        <w:tabs>
          <w:tab w:val="left" w:pos="2640"/>
        </w:tabs>
        <w:rPr>
          <w:sz w:val="24"/>
          <w:szCs w:val="24"/>
        </w:rPr>
      </w:pPr>
    </w:p>
    <w:p w14:paraId="73510A49" w14:textId="36335F0F" w:rsidR="00907A97" w:rsidRPr="00C922D3" w:rsidRDefault="00907A97" w:rsidP="00907A97">
      <w:pPr>
        <w:pStyle w:val="NoSpacing"/>
        <w:rPr>
          <w:sz w:val="24"/>
          <w:szCs w:val="24"/>
        </w:rPr>
      </w:pPr>
    </w:p>
    <w:p w14:paraId="4ABEE0B4" w14:textId="77777777" w:rsidR="00505658" w:rsidRDefault="00505658"/>
    <w:sectPr w:rsidR="005056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F31D" w14:textId="77777777" w:rsidR="00DD4F42" w:rsidRDefault="00DD4F42" w:rsidP="00AA29A2">
      <w:pPr>
        <w:spacing w:after="0" w:line="240" w:lineRule="auto"/>
      </w:pPr>
      <w:r>
        <w:separator/>
      </w:r>
    </w:p>
  </w:endnote>
  <w:endnote w:type="continuationSeparator" w:id="0">
    <w:p w14:paraId="2D5A7F97" w14:textId="77777777" w:rsidR="00DD4F42" w:rsidRDefault="00DD4F42" w:rsidP="00AA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49415"/>
      <w:docPartObj>
        <w:docPartGallery w:val="Page Numbers (Bottom of Page)"/>
        <w:docPartUnique/>
      </w:docPartObj>
    </w:sdtPr>
    <w:sdtEndPr>
      <w:rPr>
        <w:noProof/>
      </w:rPr>
    </w:sdtEndPr>
    <w:sdtContent>
      <w:p w14:paraId="6A963CC5" w14:textId="236B947B" w:rsidR="00AA29A2" w:rsidRDefault="00AA29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FAAE8" w14:textId="77777777" w:rsidR="00AA29A2" w:rsidRDefault="00AA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B4D5" w14:textId="77777777" w:rsidR="00DD4F42" w:rsidRDefault="00DD4F42" w:rsidP="00AA29A2">
      <w:pPr>
        <w:spacing w:after="0" w:line="240" w:lineRule="auto"/>
      </w:pPr>
      <w:r>
        <w:separator/>
      </w:r>
    </w:p>
  </w:footnote>
  <w:footnote w:type="continuationSeparator" w:id="0">
    <w:p w14:paraId="5E67C1FB" w14:textId="77777777" w:rsidR="00DD4F42" w:rsidRDefault="00DD4F42" w:rsidP="00AA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9AB" w14:textId="77777777" w:rsidR="006A5CBB" w:rsidRPr="00C94227" w:rsidRDefault="006A5CBB" w:rsidP="006A5CBB">
    <w:pPr>
      <w:pStyle w:val="Header"/>
      <w:jc w:val="right"/>
      <w:rPr>
        <w:rFonts w:cstheme="minorHAnsi"/>
      </w:rPr>
    </w:pPr>
    <w:r w:rsidRPr="00C94227">
      <w:rPr>
        <w:rFonts w:cstheme="minorHAnsi"/>
      </w:rPr>
      <w:t>PLA Board of Directors</w:t>
    </w:r>
  </w:p>
  <w:p w14:paraId="3B6F852E" w14:textId="77777777" w:rsidR="006A5CBB" w:rsidRPr="00C94227" w:rsidRDefault="006A5CBB" w:rsidP="006A5CBB">
    <w:pPr>
      <w:pStyle w:val="Header"/>
      <w:jc w:val="right"/>
      <w:rPr>
        <w:rFonts w:cstheme="minorHAnsi"/>
      </w:rPr>
    </w:pPr>
    <w:r>
      <w:rPr>
        <w:rFonts w:cstheme="minorHAnsi"/>
      </w:rPr>
      <w:t>December 15</w:t>
    </w:r>
    <w:r w:rsidRPr="00C94227">
      <w:rPr>
        <w:rFonts w:cstheme="minorHAnsi"/>
      </w:rPr>
      <w:t xml:space="preserve">, </w:t>
    </w:r>
    <w:proofErr w:type="gramStart"/>
    <w:r w:rsidRPr="00C94227">
      <w:rPr>
        <w:rFonts w:cstheme="minorHAnsi"/>
      </w:rPr>
      <w:t>2021</w:t>
    </w:r>
    <w:proofErr w:type="gramEnd"/>
    <w:r w:rsidRPr="00C94227">
      <w:rPr>
        <w:rFonts w:cstheme="minorHAnsi"/>
      </w:rPr>
      <w:t xml:space="preserve"> Virtual Meeting </w:t>
    </w:r>
  </w:p>
  <w:p w14:paraId="40550A4E" w14:textId="7F2CD7FA" w:rsidR="006A5CBB" w:rsidRPr="00C94227" w:rsidRDefault="006A5CBB" w:rsidP="006A5CBB">
    <w:pPr>
      <w:pStyle w:val="Header"/>
      <w:jc w:val="right"/>
      <w:rPr>
        <w:rFonts w:cstheme="minorHAnsi"/>
      </w:rPr>
    </w:pPr>
    <w:r w:rsidRPr="00C94227">
      <w:rPr>
        <w:rFonts w:cstheme="minorHAnsi"/>
      </w:rPr>
      <w:t>Document no.: 2022.1</w:t>
    </w:r>
    <w:r>
      <w:rPr>
        <w:rFonts w:cstheme="minorHAnsi"/>
      </w:rPr>
      <w:t>7</w:t>
    </w:r>
  </w:p>
  <w:p w14:paraId="15B62EC8" w14:textId="77777777" w:rsidR="006A5CBB" w:rsidRDefault="006A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7319"/>
    <w:multiLevelType w:val="hybridMultilevel"/>
    <w:tmpl w:val="C58E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8C7525"/>
    <w:multiLevelType w:val="hybridMultilevel"/>
    <w:tmpl w:val="C708F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97"/>
    <w:rsid w:val="00017CAC"/>
    <w:rsid w:val="00146702"/>
    <w:rsid w:val="00166D42"/>
    <w:rsid w:val="002053C9"/>
    <w:rsid w:val="00241C0A"/>
    <w:rsid w:val="002D5AF7"/>
    <w:rsid w:val="002E25F2"/>
    <w:rsid w:val="00387A59"/>
    <w:rsid w:val="003A6202"/>
    <w:rsid w:val="003F4AA3"/>
    <w:rsid w:val="00426797"/>
    <w:rsid w:val="00505658"/>
    <w:rsid w:val="00590B91"/>
    <w:rsid w:val="005F5516"/>
    <w:rsid w:val="00607406"/>
    <w:rsid w:val="00646AE0"/>
    <w:rsid w:val="006A5CBB"/>
    <w:rsid w:val="0073233A"/>
    <w:rsid w:val="00734EE6"/>
    <w:rsid w:val="007A4089"/>
    <w:rsid w:val="008E5055"/>
    <w:rsid w:val="008F0E12"/>
    <w:rsid w:val="00907A97"/>
    <w:rsid w:val="009F2E4E"/>
    <w:rsid w:val="00A4114C"/>
    <w:rsid w:val="00AA29A2"/>
    <w:rsid w:val="00AE4CE9"/>
    <w:rsid w:val="00B5798B"/>
    <w:rsid w:val="00D20C27"/>
    <w:rsid w:val="00D45E3C"/>
    <w:rsid w:val="00D56A53"/>
    <w:rsid w:val="00DD4F42"/>
    <w:rsid w:val="00DF592E"/>
    <w:rsid w:val="00EA29FD"/>
    <w:rsid w:val="00F37FED"/>
    <w:rsid w:val="00F61600"/>
    <w:rsid w:val="00FB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7167"/>
  <w15:chartTrackingRefBased/>
  <w15:docId w15:val="{0EC40914-F3C9-4AD5-9509-CFE736F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A97"/>
    <w:rPr>
      <w:b/>
      <w:bCs/>
    </w:rPr>
  </w:style>
  <w:style w:type="paragraph" w:styleId="NoSpacing">
    <w:name w:val="No Spacing"/>
    <w:uiPriority w:val="1"/>
    <w:qFormat/>
    <w:rsid w:val="00907A97"/>
    <w:pPr>
      <w:spacing w:after="0" w:line="240" w:lineRule="auto"/>
    </w:pPr>
    <w:rPr>
      <w:rFonts w:eastAsiaTheme="minorEastAsia"/>
    </w:rPr>
  </w:style>
  <w:style w:type="paragraph" w:styleId="Revision">
    <w:name w:val="Revision"/>
    <w:hidden/>
    <w:uiPriority w:val="99"/>
    <w:semiHidden/>
    <w:rsid w:val="00A4114C"/>
    <w:pPr>
      <w:spacing w:after="0" w:line="240" w:lineRule="auto"/>
    </w:pPr>
  </w:style>
  <w:style w:type="character" w:styleId="CommentReference">
    <w:name w:val="annotation reference"/>
    <w:basedOn w:val="DefaultParagraphFont"/>
    <w:uiPriority w:val="99"/>
    <w:semiHidden/>
    <w:unhideWhenUsed/>
    <w:rsid w:val="00A4114C"/>
    <w:rPr>
      <w:sz w:val="16"/>
      <w:szCs w:val="16"/>
    </w:rPr>
  </w:style>
  <w:style w:type="paragraph" w:styleId="CommentText">
    <w:name w:val="annotation text"/>
    <w:basedOn w:val="Normal"/>
    <w:link w:val="CommentTextChar"/>
    <w:uiPriority w:val="99"/>
    <w:unhideWhenUsed/>
    <w:rsid w:val="00A4114C"/>
    <w:pPr>
      <w:spacing w:line="240" w:lineRule="auto"/>
    </w:pPr>
    <w:rPr>
      <w:sz w:val="20"/>
      <w:szCs w:val="20"/>
    </w:rPr>
  </w:style>
  <w:style w:type="character" w:customStyle="1" w:styleId="CommentTextChar">
    <w:name w:val="Comment Text Char"/>
    <w:basedOn w:val="DefaultParagraphFont"/>
    <w:link w:val="CommentText"/>
    <w:uiPriority w:val="99"/>
    <w:rsid w:val="00A4114C"/>
    <w:rPr>
      <w:sz w:val="20"/>
      <w:szCs w:val="20"/>
    </w:rPr>
  </w:style>
  <w:style w:type="paragraph" w:styleId="CommentSubject">
    <w:name w:val="annotation subject"/>
    <w:basedOn w:val="CommentText"/>
    <w:next w:val="CommentText"/>
    <w:link w:val="CommentSubjectChar"/>
    <w:uiPriority w:val="99"/>
    <w:semiHidden/>
    <w:unhideWhenUsed/>
    <w:rsid w:val="00A4114C"/>
    <w:rPr>
      <w:b/>
      <w:bCs/>
    </w:rPr>
  </w:style>
  <w:style w:type="character" w:customStyle="1" w:styleId="CommentSubjectChar">
    <w:name w:val="Comment Subject Char"/>
    <w:basedOn w:val="CommentTextChar"/>
    <w:link w:val="CommentSubject"/>
    <w:uiPriority w:val="99"/>
    <w:semiHidden/>
    <w:rsid w:val="00A4114C"/>
    <w:rPr>
      <w:b/>
      <w:bCs/>
      <w:sz w:val="20"/>
      <w:szCs w:val="20"/>
    </w:rPr>
  </w:style>
  <w:style w:type="paragraph" w:styleId="Header">
    <w:name w:val="header"/>
    <w:basedOn w:val="Normal"/>
    <w:link w:val="HeaderChar"/>
    <w:uiPriority w:val="99"/>
    <w:unhideWhenUsed/>
    <w:rsid w:val="00AA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A2"/>
  </w:style>
  <w:style w:type="paragraph" w:styleId="Footer">
    <w:name w:val="footer"/>
    <w:basedOn w:val="Normal"/>
    <w:link w:val="FooterChar"/>
    <w:uiPriority w:val="99"/>
    <w:unhideWhenUsed/>
    <w:rsid w:val="00AA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A2"/>
  </w:style>
  <w:style w:type="paragraph" w:styleId="BalloonText">
    <w:name w:val="Balloon Text"/>
    <w:basedOn w:val="Normal"/>
    <w:link w:val="BalloonTextChar"/>
    <w:uiPriority w:val="99"/>
    <w:semiHidden/>
    <w:unhideWhenUsed/>
    <w:rsid w:val="0060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Faubel</dc:creator>
  <cp:keywords/>
  <dc:description/>
  <cp:lastModifiedBy>Megan Stewart</cp:lastModifiedBy>
  <cp:revision>4</cp:revision>
  <cp:lastPrinted>2021-12-13T14:26:00Z</cp:lastPrinted>
  <dcterms:created xsi:type="dcterms:W3CDTF">2021-12-14T17:14:00Z</dcterms:created>
  <dcterms:modified xsi:type="dcterms:W3CDTF">2021-12-14T19:09:00Z</dcterms:modified>
</cp:coreProperties>
</file>