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7CE4E" w14:textId="77777777" w:rsidR="00DA25E3" w:rsidRPr="0064382A" w:rsidRDefault="00DA25E3" w:rsidP="000F6932">
      <w:pPr>
        <w:rPr>
          <w:rFonts w:asciiTheme="minorHAnsi" w:hAnsiTheme="minorHAnsi"/>
          <w:bCs/>
        </w:rPr>
      </w:pPr>
      <w:r w:rsidRPr="0064382A">
        <w:rPr>
          <w:rFonts w:asciiTheme="minorHAnsi" w:hAnsiTheme="minorHAnsi"/>
          <w:b/>
        </w:rPr>
        <w:t xml:space="preserve">TO:  </w:t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/>
        </w:rPr>
        <w:tab/>
      </w:r>
      <w:r w:rsidRPr="0064382A">
        <w:rPr>
          <w:rFonts w:asciiTheme="minorHAnsi" w:hAnsiTheme="minorHAnsi"/>
          <w:bCs/>
        </w:rPr>
        <w:t>PLA Board of Directors</w:t>
      </w:r>
    </w:p>
    <w:p w14:paraId="28727887" w14:textId="411AD4B6" w:rsidR="00DA25E3" w:rsidRPr="0064382A" w:rsidRDefault="00DA25E3" w:rsidP="000F6932">
      <w:pPr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RE: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041FF0">
        <w:rPr>
          <w:rFonts w:asciiTheme="minorHAnsi" w:hAnsiTheme="minorHAnsi"/>
        </w:rPr>
        <w:t>PL</w:t>
      </w:r>
      <w:r w:rsidR="00F13B5C">
        <w:rPr>
          <w:rFonts w:asciiTheme="minorHAnsi" w:hAnsiTheme="minorHAnsi"/>
        </w:rPr>
        <w:t>A/ALA Code of Conduct</w:t>
      </w:r>
      <w:r w:rsidR="00FE4991">
        <w:rPr>
          <w:rFonts w:asciiTheme="minorHAnsi" w:hAnsiTheme="minorHAnsi"/>
        </w:rPr>
        <w:t xml:space="preserve"> and Crisis Communications</w:t>
      </w:r>
    </w:p>
    <w:p w14:paraId="4A86A5FD" w14:textId="750764AD" w:rsidR="00DA25E3" w:rsidRPr="0064382A" w:rsidRDefault="00DA25E3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  <w:r w:rsidRPr="0064382A">
        <w:rPr>
          <w:rFonts w:asciiTheme="minorHAnsi" w:hAnsiTheme="minorHAnsi"/>
          <w:b/>
        </w:rPr>
        <w:t>DATE:</w:t>
      </w:r>
      <w:r w:rsidRPr="0064382A">
        <w:rPr>
          <w:rFonts w:asciiTheme="minorHAnsi" w:hAnsiTheme="minorHAnsi"/>
        </w:rPr>
        <w:tab/>
      </w:r>
      <w:r w:rsidRPr="0064382A">
        <w:rPr>
          <w:rFonts w:asciiTheme="minorHAnsi" w:hAnsiTheme="minorHAnsi"/>
        </w:rPr>
        <w:tab/>
      </w:r>
      <w:r w:rsidR="00AF2E49">
        <w:rPr>
          <w:rFonts w:asciiTheme="minorHAnsi" w:hAnsiTheme="minorHAnsi"/>
        </w:rPr>
        <w:t>March 6, 2019</w:t>
      </w:r>
    </w:p>
    <w:p w14:paraId="2A9AB7AC" w14:textId="42E3BA48" w:rsidR="00744EC4" w:rsidRDefault="00744EC4" w:rsidP="000F6932">
      <w:pPr>
        <w:tabs>
          <w:tab w:val="left" w:pos="720"/>
          <w:tab w:val="left" w:pos="1440"/>
          <w:tab w:val="left" w:pos="2160"/>
          <w:tab w:val="left" w:pos="3120"/>
        </w:tabs>
        <w:rPr>
          <w:rFonts w:asciiTheme="minorHAnsi" w:hAnsiTheme="minorHAnsi"/>
        </w:rPr>
      </w:pPr>
    </w:p>
    <w:p w14:paraId="0C851662" w14:textId="77777777" w:rsidR="00DA709D" w:rsidRDefault="00DA25E3" w:rsidP="003F3E2A">
      <w:pPr>
        <w:ind w:left="2160" w:hanging="2160"/>
        <w:rPr>
          <w:rFonts w:asciiTheme="minorHAnsi" w:hAnsiTheme="minorHAnsi"/>
          <w:b/>
        </w:rPr>
      </w:pPr>
      <w:r w:rsidRPr="0064382A">
        <w:rPr>
          <w:rFonts w:asciiTheme="minorHAnsi" w:hAnsiTheme="minorHAnsi"/>
          <w:b/>
        </w:rPr>
        <w:t>ACTION REQUESTED/INFORMATION/REPORT:</w:t>
      </w:r>
      <w:r w:rsidR="003F3E2A">
        <w:rPr>
          <w:rFonts w:asciiTheme="minorHAnsi" w:hAnsiTheme="minorHAnsi"/>
          <w:b/>
        </w:rPr>
        <w:t xml:space="preserve">  </w:t>
      </w:r>
    </w:p>
    <w:p w14:paraId="68B8595C" w14:textId="6E64227C" w:rsidR="00DA25E3" w:rsidRPr="0064382A" w:rsidRDefault="00041FF0" w:rsidP="00DA709D">
      <w:pPr>
        <w:ind w:left="2160" w:hanging="144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Information </w:t>
      </w:r>
    </w:p>
    <w:p w14:paraId="0348FB43" w14:textId="7C5BAB9D" w:rsidR="00DA709D" w:rsidRDefault="000F6932" w:rsidP="003F3E2A">
      <w:pPr>
        <w:ind w:left="2880" w:hanging="2880"/>
        <w:rPr>
          <w:rFonts w:asciiTheme="minorHAnsi" w:hAnsiTheme="minorHAnsi"/>
          <w:b/>
        </w:rPr>
      </w:pPr>
      <w:r w:rsidRPr="0064382A">
        <w:rPr>
          <w:rFonts w:ascii="Calibri" w:hAnsi="Calibri"/>
          <w:b/>
        </w:rPr>
        <w:t>ACTION REQUESTED BY</w:t>
      </w:r>
      <w:r w:rsidR="003F3E2A">
        <w:rPr>
          <w:rFonts w:asciiTheme="minorHAnsi" w:hAnsiTheme="minorHAnsi"/>
          <w:b/>
        </w:rPr>
        <w:t xml:space="preserve">:  </w:t>
      </w:r>
    </w:p>
    <w:p w14:paraId="63D3AF27" w14:textId="39531562" w:rsidR="00041FF0" w:rsidRPr="00041FF0" w:rsidRDefault="00F13B5C" w:rsidP="00041FF0">
      <w:pPr>
        <w:ind w:left="2880" w:hanging="2160"/>
        <w:rPr>
          <w:rFonts w:asciiTheme="minorHAnsi" w:hAnsiTheme="minorHAnsi"/>
        </w:rPr>
      </w:pPr>
      <w:r>
        <w:rPr>
          <w:rFonts w:ascii="Calibri" w:hAnsi="Calibri"/>
        </w:rPr>
        <w:t>Information</w:t>
      </w:r>
    </w:p>
    <w:p w14:paraId="0D667C1D" w14:textId="77777777" w:rsidR="00DA709D" w:rsidRDefault="00DA25E3" w:rsidP="000F6932">
      <w:pPr>
        <w:rPr>
          <w:rFonts w:asciiTheme="minorHAnsi" w:hAnsiTheme="minorHAnsi"/>
          <w:b/>
        </w:rPr>
      </w:pPr>
      <w:r w:rsidRPr="0064382A">
        <w:rPr>
          <w:rFonts w:asciiTheme="minorHAnsi" w:hAnsiTheme="minorHAnsi"/>
          <w:b/>
        </w:rPr>
        <w:t>DRAFT</w:t>
      </w:r>
      <w:r w:rsidR="00010132">
        <w:rPr>
          <w:rFonts w:asciiTheme="minorHAnsi" w:hAnsiTheme="minorHAnsi"/>
          <w:b/>
        </w:rPr>
        <w:t>S</w:t>
      </w:r>
      <w:r w:rsidRPr="0064382A">
        <w:rPr>
          <w:rFonts w:asciiTheme="minorHAnsi" w:hAnsiTheme="minorHAnsi"/>
          <w:b/>
        </w:rPr>
        <w:t xml:space="preserve"> OF MOTION</w:t>
      </w:r>
      <w:r w:rsidR="00CC561B">
        <w:rPr>
          <w:rFonts w:asciiTheme="minorHAnsi" w:hAnsiTheme="minorHAnsi"/>
          <w:b/>
        </w:rPr>
        <w:t>S</w:t>
      </w:r>
      <w:r w:rsidRPr="0064382A">
        <w:rPr>
          <w:rFonts w:asciiTheme="minorHAnsi" w:hAnsiTheme="minorHAnsi"/>
          <w:b/>
        </w:rPr>
        <w:t>:</w:t>
      </w:r>
      <w:r w:rsidR="003F3E2A">
        <w:rPr>
          <w:rFonts w:asciiTheme="minorHAnsi" w:hAnsiTheme="minorHAnsi"/>
          <w:b/>
        </w:rPr>
        <w:t xml:space="preserve">   </w:t>
      </w:r>
      <w:bookmarkStart w:id="0" w:name="_GoBack"/>
      <w:bookmarkEnd w:id="0"/>
    </w:p>
    <w:p w14:paraId="563AEB37" w14:textId="77777777" w:rsidR="004E1F38" w:rsidRDefault="004E1F38" w:rsidP="000F6932">
      <w:pPr>
        <w:rPr>
          <w:rFonts w:asciiTheme="minorHAnsi" w:hAnsiTheme="minorHAnsi"/>
          <w:b/>
        </w:rPr>
      </w:pPr>
    </w:p>
    <w:p w14:paraId="2D5E831C" w14:textId="77777777" w:rsidR="00DA25E3" w:rsidRPr="0064382A" w:rsidRDefault="00DD415C" w:rsidP="000F693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BACKGROUND</w:t>
      </w:r>
      <w:r w:rsidR="004275AF">
        <w:rPr>
          <w:rFonts w:asciiTheme="minorHAnsi" w:hAnsiTheme="minorHAnsi"/>
          <w:b/>
        </w:rPr>
        <w:t xml:space="preserve"> </w:t>
      </w:r>
    </w:p>
    <w:p w14:paraId="6889EBC1" w14:textId="1FB31F2A" w:rsidR="006B4D0C" w:rsidRDefault="00FE4991" w:rsidP="005B4C4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ALA</w:t>
      </w:r>
      <w:r w:rsidR="00531A52">
        <w:rPr>
          <w:rFonts w:asciiTheme="minorHAnsi" w:hAnsiTheme="minorHAnsi"/>
        </w:rPr>
        <w:t>/</w:t>
      </w:r>
      <w:r>
        <w:rPr>
          <w:rFonts w:asciiTheme="minorHAnsi" w:hAnsiTheme="minorHAnsi"/>
        </w:rPr>
        <w:t xml:space="preserve">PLA ask conference registrants to agree to abide by </w:t>
      </w:r>
      <w:r w:rsidR="005B4C4B">
        <w:rPr>
          <w:rFonts w:asciiTheme="minorHAnsi" w:hAnsiTheme="minorHAnsi"/>
        </w:rPr>
        <w:t>a c</w:t>
      </w:r>
      <w:r>
        <w:rPr>
          <w:rFonts w:asciiTheme="minorHAnsi" w:hAnsiTheme="minorHAnsi"/>
        </w:rPr>
        <w:t xml:space="preserve">ode of </w:t>
      </w:r>
      <w:r w:rsidR="005B4C4B">
        <w:rPr>
          <w:rFonts w:asciiTheme="minorHAnsi" w:hAnsiTheme="minorHAnsi"/>
        </w:rPr>
        <w:t>c</w:t>
      </w:r>
      <w:r>
        <w:rPr>
          <w:rFonts w:asciiTheme="minorHAnsi" w:hAnsiTheme="minorHAnsi"/>
        </w:rPr>
        <w:t xml:space="preserve">onduct as part of </w:t>
      </w:r>
      <w:r w:rsidR="00531A52">
        <w:rPr>
          <w:rFonts w:asciiTheme="minorHAnsi" w:hAnsiTheme="minorHAnsi"/>
        </w:rPr>
        <w:t>our</w:t>
      </w:r>
      <w:r>
        <w:rPr>
          <w:rFonts w:asciiTheme="minorHAnsi" w:hAnsiTheme="minorHAnsi"/>
        </w:rPr>
        <w:t xml:space="preserve"> conference registration process</w:t>
      </w:r>
      <w:r w:rsidR="005B4C4B">
        <w:rPr>
          <w:rFonts w:asciiTheme="minorHAnsi" w:hAnsiTheme="minorHAnsi"/>
        </w:rPr>
        <w:t xml:space="preserve"> </w:t>
      </w:r>
      <w:r w:rsidRPr="00547D60">
        <w:rPr>
          <w:rFonts w:asciiTheme="minorHAnsi" w:hAnsiTheme="minorHAnsi"/>
        </w:rPr>
        <w:t>(</w:t>
      </w:r>
      <w:r w:rsidR="00547D60">
        <w:rPr>
          <w:rFonts w:asciiTheme="minorHAnsi" w:hAnsiTheme="minorHAnsi"/>
        </w:rPr>
        <w:t>see attachment).</w:t>
      </w:r>
      <w:r>
        <w:rPr>
          <w:rFonts w:asciiTheme="minorHAnsi" w:hAnsiTheme="minorHAnsi"/>
        </w:rPr>
        <w:t xml:space="preserve"> ALA, in consultation with legal, has developed a process staff are to use in the event of on-site issues</w:t>
      </w:r>
      <w:r w:rsidR="00F37E61">
        <w:rPr>
          <w:rFonts w:asciiTheme="minorHAnsi" w:hAnsiTheme="minorHAnsi"/>
        </w:rPr>
        <w:t xml:space="preserve"> including code of conduct violations, </w:t>
      </w:r>
      <w:r w:rsidR="005B4C4B">
        <w:rPr>
          <w:rFonts w:asciiTheme="minorHAnsi" w:hAnsiTheme="minorHAnsi"/>
        </w:rPr>
        <w:t xml:space="preserve">medical </w:t>
      </w:r>
      <w:r w:rsidR="00F37E61">
        <w:rPr>
          <w:rFonts w:asciiTheme="minorHAnsi" w:hAnsiTheme="minorHAnsi"/>
        </w:rPr>
        <w:t xml:space="preserve">and other emergencies. </w:t>
      </w:r>
    </w:p>
    <w:p w14:paraId="2E7A70F6" w14:textId="7FE54BCA" w:rsidR="00F37E61" w:rsidRDefault="003D5779" w:rsidP="00F37E61">
      <w:pPr>
        <w:shd w:val="clear" w:color="auto" w:fill="FEFEFE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 w:rsidRPr="00F37E61">
        <w:rPr>
          <w:rFonts w:asciiTheme="minorHAnsi" w:hAnsiTheme="minorHAnsi"/>
        </w:rPr>
        <w:t>Additionally,</w:t>
      </w:r>
      <w:r w:rsidR="00F37E61">
        <w:rPr>
          <w:rFonts w:asciiTheme="minorHAnsi" w:hAnsiTheme="minorHAnsi"/>
        </w:rPr>
        <w:t xml:space="preserve"> the</w:t>
      </w:r>
      <w:r w:rsidRPr="00F37E61">
        <w:rPr>
          <w:rFonts w:asciiTheme="minorHAnsi" w:hAnsiTheme="minorHAnsi"/>
        </w:rPr>
        <w:t xml:space="preserve"> ALA </w:t>
      </w:r>
      <w:r w:rsidR="00F37E61">
        <w:rPr>
          <w:rFonts w:asciiTheme="minorHAnsi" w:hAnsiTheme="minorHAnsi"/>
        </w:rPr>
        <w:t xml:space="preserve">Communication and Marketing Office </w:t>
      </w:r>
      <w:r w:rsidRPr="00F37E61">
        <w:rPr>
          <w:rFonts w:asciiTheme="minorHAnsi" w:hAnsiTheme="minorHAnsi"/>
        </w:rPr>
        <w:t>is developing an association-wide crisis communication plan</w:t>
      </w:r>
      <w:r w:rsidR="00F37E61">
        <w:rPr>
          <w:rFonts w:asciiTheme="minorHAnsi" w:hAnsiTheme="minorHAnsi"/>
        </w:rPr>
        <w:t xml:space="preserve">. </w:t>
      </w:r>
      <w:r w:rsidR="00EB01CA">
        <w:rPr>
          <w:rFonts w:asciiTheme="minorHAnsi" w:hAnsiTheme="minorHAnsi"/>
        </w:rPr>
        <w:t xml:space="preserve">The lack of a crisis communication plan negatively impacted ALA’s response to the Midwinter-Council situation and the new plan is much needed. </w:t>
      </w:r>
      <w:r w:rsidR="00F37E61" w:rsidRPr="00F37E61">
        <w:rPr>
          <w:rFonts w:asciiTheme="minorHAnsi" w:hAnsiTheme="minorHAnsi"/>
        </w:rPr>
        <w:t xml:space="preserve">The plan will </w:t>
      </w:r>
      <w:r w:rsidR="006B4D0C" w:rsidRPr="00F37E61">
        <w:rPr>
          <w:rFonts w:asciiTheme="minorHAnsi" w:hAnsiTheme="minorHAnsi"/>
        </w:rPr>
        <w:t>clearly delineate process and should</w:t>
      </w:r>
      <w:r w:rsidR="00F37E61" w:rsidRPr="00F37E61">
        <w:rPr>
          <w:rFonts w:asciiTheme="minorHAnsi" w:hAnsiTheme="minorHAnsi"/>
        </w:rPr>
        <w:t xml:space="preserve"> provide </w:t>
      </w:r>
      <w:r w:rsidR="006B4D0C" w:rsidRPr="00F37E61">
        <w:rPr>
          <w:rFonts w:asciiTheme="minorHAnsi" w:hAnsiTheme="minorHAnsi"/>
        </w:rPr>
        <w:t xml:space="preserve">confidence that ALA will respond </w:t>
      </w:r>
      <w:r w:rsidR="00F37E61" w:rsidRPr="00F37E61">
        <w:rPr>
          <w:rFonts w:asciiTheme="minorHAnsi" w:hAnsiTheme="minorHAnsi"/>
        </w:rPr>
        <w:t xml:space="preserve">in a timely and appropriate way. </w:t>
      </w:r>
      <w:r w:rsidR="00EB01CA">
        <w:rPr>
          <w:rFonts w:asciiTheme="minorHAnsi" w:hAnsiTheme="minorHAnsi"/>
        </w:rPr>
        <w:t xml:space="preserve">PLA and other staff are being given the opportunity to weigh in on the crisis communication plan. </w:t>
      </w:r>
      <w:r w:rsidR="006B4D0C" w:rsidRPr="00F37E61">
        <w:rPr>
          <w:rFonts w:asciiTheme="minorHAnsi" w:hAnsiTheme="minorHAnsi"/>
        </w:rPr>
        <w:t xml:space="preserve">In its draft form, the document </w:t>
      </w:r>
      <w:r w:rsidR="00F37E61" w:rsidRPr="00F37E61">
        <w:rPr>
          <w:rFonts w:asciiTheme="minorHAnsi" w:hAnsiTheme="minorHAnsi" w:cstheme="minorHAnsi"/>
        </w:rPr>
        <w:t xml:space="preserve">discourages one-off </w:t>
      </w:r>
      <w:r w:rsidR="00F37E61" w:rsidRPr="00F37E61">
        <w:rPr>
          <w:rFonts w:asciiTheme="minorHAnsi" w:eastAsia="Times New Roman" w:hAnsiTheme="minorHAnsi" w:cstheme="minorHAnsi"/>
          <w:color w:val="000000" w:themeColor="text1"/>
        </w:rPr>
        <w:t>or unit/office/division-specific responses; ALA’s response speaks for all.</w:t>
      </w:r>
      <w:r w:rsidR="00F37E61">
        <w:rPr>
          <w:rFonts w:asciiTheme="minorHAnsi" w:eastAsia="Times New Roman" w:hAnsiTheme="minorHAnsi" w:cstheme="minorHAnsi"/>
          <w:color w:val="000000" w:themeColor="text1"/>
        </w:rPr>
        <w:t xml:space="preserve"> Traditionally, PLA has tried to adhere to this guidance. Here are </w:t>
      </w:r>
      <w:r w:rsidR="00EB01CA">
        <w:rPr>
          <w:rFonts w:asciiTheme="minorHAnsi" w:eastAsia="Times New Roman" w:hAnsiTheme="minorHAnsi" w:cstheme="minorHAnsi"/>
          <w:color w:val="000000" w:themeColor="text1"/>
        </w:rPr>
        <w:t xml:space="preserve">a couple </w:t>
      </w:r>
      <w:r w:rsidR="00F37E61">
        <w:rPr>
          <w:rFonts w:asciiTheme="minorHAnsi" w:eastAsia="Times New Roman" w:hAnsiTheme="minorHAnsi" w:cstheme="minorHAnsi"/>
          <w:color w:val="000000" w:themeColor="text1"/>
        </w:rPr>
        <w:t>examples of how PLA has expressed support of ALA positions in the recent past:</w:t>
      </w:r>
    </w:p>
    <w:p w14:paraId="0B4F4D58" w14:textId="4CDED567" w:rsidR="00F37E61" w:rsidRDefault="00627E87" w:rsidP="00F37E61">
      <w:pPr>
        <w:shd w:val="clear" w:color="auto" w:fill="FEFEFE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hyperlink r:id="rId8" w:history="1">
        <w:r w:rsidR="00F37E61" w:rsidRPr="00CC3672">
          <w:rPr>
            <w:rStyle w:val="Hyperlink"/>
            <w:rFonts w:asciiTheme="minorHAnsi" w:eastAsia="Times New Roman" w:hAnsiTheme="minorHAnsi" w:cstheme="minorHAnsi"/>
          </w:rPr>
          <w:t>http://www.ala.org/news/member-news/2017/08/pla-echoes-ala-statement-condemning-racism-and-violence-charlottesville</w:t>
        </w:r>
      </w:hyperlink>
    </w:p>
    <w:p w14:paraId="615A3C71" w14:textId="667DEFD4" w:rsidR="00F37E61" w:rsidRDefault="00627E87" w:rsidP="00F37E61">
      <w:pPr>
        <w:shd w:val="clear" w:color="auto" w:fill="FEFEFE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hyperlink r:id="rId9" w:history="1">
        <w:r w:rsidR="00F37E61" w:rsidRPr="00CC3672">
          <w:rPr>
            <w:rStyle w:val="Hyperlink"/>
            <w:rFonts w:asciiTheme="minorHAnsi" w:eastAsia="Times New Roman" w:hAnsiTheme="minorHAnsi" w:cstheme="minorHAnsi"/>
          </w:rPr>
          <w:t>http://www.ala.org/news/press-releases/2015/12/ala-pla-applaud-kentucky-supreme-court-decision-libraries-tax-rates</w:t>
        </w:r>
      </w:hyperlink>
    </w:p>
    <w:p w14:paraId="308D5A3F" w14:textId="5451BD68" w:rsidR="00F37E61" w:rsidRPr="00F37E61" w:rsidRDefault="00EB01CA" w:rsidP="00F37E61">
      <w:pPr>
        <w:shd w:val="clear" w:color="auto" w:fill="FEFEFE"/>
        <w:spacing w:before="100" w:beforeAutospacing="1" w:after="100" w:afterAutospacing="1"/>
        <w:textAlignment w:val="baseline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 xml:space="preserve">We also post our support of ALA’s stances on social media, our e-news, and on other communication channels </w:t>
      </w:r>
    </w:p>
    <w:p w14:paraId="706A529A" w14:textId="09222D34" w:rsidR="00F84826" w:rsidRDefault="006B4D0C" w:rsidP="005B4C4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D86905">
        <w:rPr>
          <w:rFonts w:asciiTheme="minorHAnsi" w:hAnsiTheme="minorHAnsi"/>
        </w:rPr>
        <w:t>otential crises can include anything from medical emergencies to harassment to natural disasters and acts of terrorism</w:t>
      </w:r>
      <w:r w:rsidR="00EB01CA">
        <w:rPr>
          <w:rFonts w:asciiTheme="minorHAnsi" w:hAnsiTheme="minorHAnsi"/>
        </w:rPr>
        <w:t xml:space="preserve"> and these will be covered in the new crisis communications plan. Other things for the board to be aware of: </w:t>
      </w:r>
      <w:r w:rsidR="003D5779">
        <w:rPr>
          <w:rFonts w:asciiTheme="minorHAnsi" w:hAnsiTheme="minorHAnsi"/>
        </w:rPr>
        <w:t xml:space="preserve"> </w:t>
      </w:r>
    </w:p>
    <w:p w14:paraId="448CB869" w14:textId="54843ECE" w:rsidR="00ED4E17" w:rsidRDefault="00531A52" w:rsidP="005B4C4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14:paraId="745DB4A8" w14:textId="0259BFEA" w:rsidR="00ED4E17" w:rsidRPr="00ED4E17" w:rsidRDefault="00531A52" w:rsidP="00ED4E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 xml:space="preserve">For PLA, the volume of formal complaints </w:t>
      </w:r>
      <w:r w:rsidR="001F09E7">
        <w:rPr>
          <w:rFonts w:asciiTheme="minorHAnsi" w:hAnsiTheme="minorHAnsi"/>
        </w:rPr>
        <w:t>of inappropriate conduct at</w:t>
      </w:r>
      <w:r>
        <w:rPr>
          <w:rFonts w:asciiTheme="minorHAnsi" w:hAnsiTheme="minorHAnsi"/>
        </w:rPr>
        <w:t xml:space="preserve"> event</w:t>
      </w:r>
      <w:r w:rsidR="001F09E7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has been small. That does not mean problems do not exist; rather</w:t>
      </w:r>
      <w:r w:rsidR="00547D60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formal complaints have not </w:t>
      </w:r>
      <w:r w:rsidR="003D5779">
        <w:rPr>
          <w:rFonts w:asciiTheme="minorHAnsi" w:hAnsiTheme="minorHAnsi"/>
        </w:rPr>
        <w:t xml:space="preserve">been </w:t>
      </w:r>
      <w:r>
        <w:rPr>
          <w:rFonts w:asciiTheme="minorHAnsi" w:hAnsiTheme="minorHAnsi"/>
        </w:rPr>
        <w:t xml:space="preserve">made to staff. </w:t>
      </w:r>
      <w:r w:rsidR="001F09E7">
        <w:rPr>
          <w:rFonts w:asciiTheme="minorHAnsi" w:hAnsiTheme="minorHAnsi"/>
        </w:rPr>
        <w:t xml:space="preserve">Medical emergencies </w:t>
      </w:r>
      <w:r w:rsidR="003D5779">
        <w:rPr>
          <w:rFonts w:asciiTheme="minorHAnsi" w:hAnsiTheme="minorHAnsi"/>
        </w:rPr>
        <w:t xml:space="preserve">also have been few and </w:t>
      </w:r>
      <w:r w:rsidR="001F09E7">
        <w:rPr>
          <w:rFonts w:asciiTheme="minorHAnsi" w:hAnsiTheme="minorHAnsi"/>
        </w:rPr>
        <w:t xml:space="preserve">have been handled </w:t>
      </w:r>
      <w:r w:rsidR="00863B10">
        <w:rPr>
          <w:rFonts w:asciiTheme="minorHAnsi" w:hAnsiTheme="minorHAnsi"/>
        </w:rPr>
        <w:t xml:space="preserve">expeditiously and without major incident. </w:t>
      </w:r>
    </w:p>
    <w:p w14:paraId="583B1967" w14:textId="7EAE2952" w:rsidR="00ED4E17" w:rsidRPr="00ED4E17" w:rsidRDefault="00ED4E17" w:rsidP="00ED4E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For medical emergencies, the process is generally clear</w:t>
      </w:r>
      <w:r w:rsidR="00F84826">
        <w:rPr>
          <w:rFonts w:asciiTheme="minorHAnsi" w:hAnsiTheme="minorHAnsi"/>
        </w:rPr>
        <w:t>. For</w:t>
      </w:r>
      <w:r w:rsidR="003D5779">
        <w:rPr>
          <w:rFonts w:asciiTheme="minorHAnsi" w:hAnsiTheme="minorHAnsi"/>
        </w:rPr>
        <w:t xml:space="preserve"> everyone’s</w:t>
      </w:r>
      <w:r w:rsidR="00F84826">
        <w:rPr>
          <w:rFonts w:asciiTheme="minorHAnsi" w:hAnsiTheme="minorHAnsi"/>
        </w:rPr>
        <w:t xml:space="preserve"> safety, it is </w:t>
      </w:r>
      <w:r w:rsidR="003D5779">
        <w:rPr>
          <w:rFonts w:asciiTheme="minorHAnsi" w:hAnsiTheme="minorHAnsi"/>
        </w:rPr>
        <w:t xml:space="preserve">the </w:t>
      </w:r>
      <w:r w:rsidR="00F84826">
        <w:rPr>
          <w:rFonts w:asciiTheme="minorHAnsi" w:hAnsiTheme="minorHAnsi"/>
        </w:rPr>
        <w:t>correct call to bring in trained medical personnel.</w:t>
      </w:r>
      <w:r w:rsidR="00A17676">
        <w:rPr>
          <w:rFonts w:asciiTheme="minorHAnsi" w:hAnsiTheme="minorHAnsi"/>
        </w:rPr>
        <w:t xml:space="preserve"> H</w:t>
      </w:r>
      <w:r w:rsidR="00F84826">
        <w:rPr>
          <w:rFonts w:asciiTheme="minorHAnsi" w:hAnsiTheme="minorHAnsi"/>
        </w:rPr>
        <w:t>otels and convention centers have systems in place to address medical issues and communicate building processes to staff</w:t>
      </w:r>
      <w:r w:rsidR="00863B10">
        <w:rPr>
          <w:rFonts w:asciiTheme="minorHAnsi" w:hAnsiTheme="minorHAnsi"/>
        </w:rPr>
        <w:t xml:space="preserve"> in advance of the meetings</w:t>
      </w:r>
      <w:r w:rsidR="00EB01CA">
        <w:rPr>
          <w:rFonts w:asciiTheme="minorHAnsi" w:hAnsiTheme="minorHAnsi"/>
        </w:rPr>
        <w:t>, which staff share internally and with members on-site.</w:t>
      </w:r>
    </w:p>
    <w:p w14:paraId="16529FC2" w14:textId="6523C596" w:rsidR="00A17676" w:rsidRPr="00A17676" w:rsidRDefault="00ED4E17" w:rsidP="00ED4E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lastRenderedPageBreak/>
        <w:t>For code of conduct complaints, the</w:t>
      </w:r>
      <w:r w:rsidR="00EB01CA">
        <w:rPr>
          <w:rFonts w:asciiTheme="minorHAnsi" w:hAnsiTheme="minorHAnsi"/>
        </w:rPr>
        <w:t xml:space="preserve">re is an ALA process though it is less concrete and requires a </w:t>
      </w:r>
      <w:r w:rsidR="00EB01CA" w:rsidRPr="00A17676">
        <w:rPr>
          <w:rFonts w:asciiTheme="minorHAnsi" w:hAnsiTheme="minorHAnsi"/>
        </w:rPr>
        <w:t xml:space="preserve">higher level of </w:t>
      </w:r>
      <w:r w:rsidR="00EB01CA">
        <w:rPr>
          <w:rFonts w:asciiTheme="minorHAnsi" w:hAnsiTheme="minorHAnsi"/>
        </w:rPr>
        <w:t xml:space="preserve">staff and member </w:t>
      </w:r>
      <w:r w:rsidR="00EB01CA" w:rsidRPr="00A17676">
        <w:rPr>
          <w:rFonts w:asciiTheme="minorHAnsi" w:hAnsiTheme="minorHAnsi"/>
        </w:rPr>
        <w:t>judgment</w:t>
      </w:r>
      <w:r w:rsidR="00EB01CA">
        <w:rPr>
          <w:rFonts w:asciiTheme="minorHAnsi" w:hAnsiTheme="minorHAnsi"/>
        </w:rPr>
        <w:t>.</w:t>
      </w:r>
      <w:r w:rsidR="00863B10">
        <w:rPr>
          <w:rFonts w:asciiTheme="minorHAnsi" w:hAnsiTheme="minorHAnsi"/>
        </w:rPr>
        <w:t xml:space="preserve"> </w:t>
      </w:r>
      <w:r w:rsidR="00EB01CA">
        <w:rPr>
          <w:rFonts w:asciiTheme="minorHAnsi" w:hAnsiTheme="minorHAnsi"/>
        </w:rPr>
        <w:t>The existing protocol puts the responsibility on the division executive director to implement the outlined process.</w:t>
      </w:r>
    </w:p>
    <w:p w14:paraId="18CD0130" w14:textId="73955C81" w:rsidR="00531A52" w:rsidRPr="00531A52" w:rsidRDefault="00531A52" w:rsidP="00ED4E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>Both members and staff need training</w:t>
      </w:r>
      <w:r w:rsidR="007A3318">
        <w:rPr>
          <w:rFonts w:asciiTheme="minorHAnsi" w:hAnsiTheme="minorHAnsi"/>
        </w:rPr>
        <w:t xml:space="preserve"> related to code of conduct violations</w:t>
      </w:r>
      <w:r>
        <w:rPr>
          <w:rFonts w:asciiTheme="minorHAnsi" w:hAnsiTheme="minorHAnsi"/>
        </w:rPr>
        <w:t>.</w:t>
      </w:r>
      <w:r w:rsidR="00A17676">
        <w:rPr>
          <w:rFonts w:asciiTheme="minorHAnsi" w:hAnsiTheme="minorHAnsi"/>
        </w:rPr>
        <w:t xml:space="preserve"> For instance, </w:t>
      </w:r>
      <w:r>
        <w:rPr>
          <w:rFonts w:asciiTheme="minorHAnsi" w:hAnsiTheme="minorHAnsi"/>
        </w:rPr>
        <w:t>bystander training is needed</w:t>
      </w:r>
      <w:r w:rsidR="0057504B">
        <w:rPr>
          <w:rFonts w:asciiTheme="minorHAnsi" w:hAnsiTheme="minorHAnsi"/>
        </w:rPr>
        <w:t>,</w:t>
      </w:r>
      <w:r w:rsidR="00A17676">
        <w:rPr>
          <w:rFonts w:asciiTheme="minorHAnsi" w:hAnsiTheme="minorHAnsi"/>
        </w:rPr>
        <w:t xml:space="preserve"> and </w:t>
      </w:r>
      <w:r>
        <w:rPr>
          <w:rFonts w:asciiTheme="minorHAnsi" w:hAnsiTheme="minorHAnsi"/>
        </w:rPr>
        <w:t xml:space="preserve">PLA </w:t>
      </w:r>
      <w:r w:rsidR="0057504B">
        <w:rPr>
          <w:rFonts w:asciiTheme="minorHAnsi" w:hAnsiTheme="minorHAnsi"/>
        </w:rPr>
        <w:t>staff are working with other ALA units to identify and assess bystander training, which may then be offered to</w:t>
      </w:r>
      <w:r>
        <w:rPr>
          <w:rFonts w:asciiTheme="minorHAnsi" w:hAnsiTheme="minorHAnsi"/>
        </w:rPr>
        <w:t xml:space="preserve"> </w:t>
      </w:r>
      <w:r w:rsidR="00EB01CA">
        <w:rPr>
          <w:rFonts w:asciiTheme="minorHAnsi" w:hAnsiTheme="minorHAnsi"/>
        </w:rPr>
        <w:t xml:space="preserve">staff as well as to </w:t>
      </w:r>
      <w:r>
        <w:rPr>
          <w:rFonts w:asciiTheme="minorHAnsi" w:hAnsiTheme="minorHAnsi"/>
        </w:rPr>
        <w:t xml:space="preserve">speakers and moderators for its conference. </w:t>
      </w:r>
    </w:p>
    <w:p w14:paraId="3819ABFD" w14:textId="154B8020" w:rsidR="00531A52" w:rsidRPr="00ED4E17" w:rsidRDefault="00531A52" w:rsidP="00ED4E17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>
        <w:rPr>
          <w:rFonts w:asciiTheme="minorHAnsi" w:hAnsiTheme="minorHAnsi"/>
        </w:rPr>
        <w:t xml:space="preserve">ALA </w:t>
      </w:r>
      <w:r w:rsidR="00D86905">
        <w:rPr>
          <w:rFonts w:asciiTheme="minorHAnsi" w:hAnsiTheme="minorHAnsi"/>
        </w:rPr>
        <w:t xml:space="preserve">has </w:t>
      </w:r>
      <w:r>
        <w:rPr>
          <w:rFonts w:asciiTheme="minorHAnsi" w:hAnsiTheme="minorHAnsi"/>
        </w:rPr>
        <w:t xml:space="preserve">resources </w:t>
      </w:r>
      <w:r w:rsidR="00D86905">
        <w:rPr>
          <w:rFonts w:asciiTheme="minorHAnsi" w:hAnsiTheme="minorHAnsi"/>
        </w:rPr>
        <w:t>for</w:t>
      </w:r>
      <w:r>
        <w:rPr>
          <w:rFonts w:asciiTheme="minorHAnsi" w:hAnsiTheme="minorHAnsi"/>
        </w:rPr>
        <w:t xml:space="preserve"> addressing issues </w:t>
      </w:r>
      <w:r w:rsidRPr="00531A52">
        <w:rPr>
          <w:rFonts w:asciiTheme="minorHAnsi" w:hAnsiTheme="minorHAnsi"/>
          <w:i/>
        </w:rPr>
        <w:t>in libraries</w:t>
      </w:r>
      <w:r>
        <w:rPr>
          <w:rFonts w:asciiTheme="minorHAnsi" w:hAnsiTheme="minorHAnsi"/>
        </w:rPr>
        <w:t>.</w:t>
      </w:r>
      <w:r w:rsidR="00EB01CA">
        <w:rPr>
          <w:rFonts w:asciiTheme="minorHAnsi" w:hAnsiTheme="minorHAnsi"/>
        </w:rPr>
        <w:t xml:space="preserve"> These m</w:t>
      </w:r>
      <w:r>
        <w:rPr>
          <w:rFonts w:asciiTheme="minorHAnsi" w:hAnsiTheme="minorHAnsi"/>
        </w:rPr>
        <w:t xml:space="preserve">ight be repurposed for </w:t>
      </w:r>
      <w:r w:rsidR="002B63B5">
        <w:rPr>
          <w:rFonts w:asciiTheme="minorHAnsi" w:hAnsiTheme="minorHAnsi"/>
        </w:rPr>
        <w:t xml:space="preserve">members and staff at conferences?  </w:t>
      </w:r>
      <w:r w:rsidR="00D86905">
        <w:rPr>
          <w:rFonts w:asciiTheme="minorHAnsi" w:hAnsiTheme="minorHAnsi"/>
        </w:rPr>
        <w:t xml:space="preserve">See OIF-ODLOS resource </w:t>
      </w:r>
      <w:hyperlink r:id="rId10" w:history="1">
        <w:r w:rsidR="00D86905" w:rsidRPr="00D86905">
          <w:rPr>
            <w:rStyle w:val="Hyperlink"/>
            <w:rFonts w:asciiTheme="minorHAnsi" w:hAnsiTheme="minorHAnsi"/>
          </w:rPr>
          <w:t>here</w:t>
        </w:r>
      </w:hyperlink>
      <w:r w:rsidR="00D86905">
        <w:rPr>
          <w:rFonts w:asciiTheme="minorHAnsi" w:hAnsiTheme="minorHAnsi"/>
        </w:rPr>
        <w:t xml:space="preserve">. </w:t>
      </w:r>
    </w:p>
    <w:p w14:paraId="560C1182" w14:textId="77777777" w:rsidR="007C2EE0" w:rsidRPr="007C2EE0" w:rsidRDefault="007C2EE0" w:rsidP="007C2EE0">
      <w:pPr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46FC5C16" w14:textId="45DE0CC6" w:rsidR="004275AF" w:rsidRDefault="00963689" w:rsidP="00D412CB">
      <w:pPr>
        <w:autoSpaceDE w:val="0"/>
        <w:autoSpaceDN w:val="0"/>
        <w:adjustRightInd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RECOMMENDATIONS FOR BOARD ACTION</w:t>
      </w:r>
    </w:p>
    <w:p w14:paraId="729CD2A1" w14:textId="7C325AD2" w:rsidR="00C87F18" w:rsidRDefault="003D5779" w:rsidP="00D412CB">
      <w:pPr>
        <w:autoSpaceDE w:val="0"/>
        <w:autoSpaceDN w:val="0"/>
        <w:adjustRightInd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</w:t>
      </w:r>
      <w:r w:rsidR="00004D54">
        <w:rPr>
          <w:rFonts w:asciiTheme="minorHAnsi" w:hAnsiTheme="minorHAnsi"/>
        </w:rPr>
        <w:t xml:space="preserve">is a status report for the Board’s information. </w:t>
      </w:r>
      <w:r>
        <w:rPr>
          <w:rFonts w:asciiTheme="minorHAnsi" w:hAnsiTheme="minorHAnsi"/>
        </w:rPr>
        <w:t xml:space="preserve">The Board </w:t>
      </w:r>
      <w:r w:rsidR="005B4C4B">
        <w:rPr>
          <w:rFonts w:asciiTheme="minorHAnsi" w:hAnsiTheme="minorHAnsi"/>
        </w:rPr>
        <w:t xml:space="preserve">should be aware </w:t>
      </w:r>
      <w:r w:rsidR="00863B10">
        <w:rPr>
          <w:rFonts w:asciiTheme="minorHAnsi" w:hAnsiTheme="minorHAnsi"/>
        </w:rPr>
        <w:t xml:space="preserve">of the </w:t>
      </w:r>
      <w:r w:rsidR="00004D54">
        <w:rPr>
          <w:rFonts w:asciiTheme="minorHAnsi" w:hAnsiTheme="minorHAnsi"/>
        </w:rPr>
        <w:t>issues</w:t>
      </w:r>
      <w:r w:rsidR="005B4C4B">
        <w:rPr>
          <w:rFonts w:asciiTheme="minorHAnsi" w:hAnsiTheme="minorHAnsi"/>
        </w:rPr>
        <w:t xml:space="preserve"> and </w:t>
      </w:r>
      <w:r w:rsidR="00863B10">
        <w:rPr>
          <w:rFonts w:asciiTheme="minorHAnsi" w:hAnsiTheme="minorHAnsi"/>
        </w:rPr>
        <w:t xml:space="preserve">that </w:t>
      </w:r>
      <w:r w:rsidR="005B4C4B">
        <w:rPr>
          <w:rFonts w:asciiTheme="minorHAnsi" w:hAnsiTheme="minorHAnsi"/>
        </w:rPr>
        <w:t xml:space="preserve">a crisis communication plan </w:t>
      </w:r>
      <w:r w:rsidR="00863B10">
        <w:rPr>
          <w:rFonts w:asciiTheme="minorHAnsi" w:hAnsiTheme="minorHAnsi"/>
        </w:rPr>
        <w:t xml:space="preserve">is </w:t>
      </w:r>
      <w:r w:rsidR="005B4C4B">
        <w:rPr>
          <w:rFonts w:asciiTheme="minorHAnsi" w:hAnsiTheme="minorHAnsi"/>
        </w:rPr>
        <w:t>under development</w:t>
      </w:r>
      <w:r w:rsidR="00863B10">
        <w:rPr>
          <w:rFonts w:asciiTheme="minorHAnsi" w:hAnsiTheme="minorHAnsi"/>
        </w:rPr>
        <w:t xml:space="preserve">. PLA leadership </w:t>
      </w:r>
      <w:r w:rsidR="00D86905">
        <w:rPr>
          <w:rFonts w:asciiTheme="minorHAnsi" w:hAnsiTheme="minorHAnsi"/>
        </w:rPr>
        <w:t xml:space="preserve">may </w:t>
      </w:r>
      <w:r w:rsidR="00863B10">
        <w:rPr>
          <w:rFonts w:asciiTheme="minorHAnsi" w:hAnsiTheme="minorHAnsi"/>
        </w:rPr>
        <w:t xml:space="preserve">be asked to </w:t>
      </w:r>
      <w:r w:rsidR="005B4C4B">
        <w:rPr>
          <w:rFonts w:asciiTheme="minorHAnsi" w:hAnsiTheme="minorHAnsi"/>
        </w:rPr>
        <w:t>engage</w:t>
      </w:r>
      <w:r w:rsidR="00903A3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at </w:t>
      </w:r>
      <w:r w:rsidR="00903A30">
        <w:rPr>
          <w:rFonts w:asciiTheme="minorHAnsi" w:hAnsiTheme="minorHAnsi"/>
        </w:rPr>
        <w:t xml:space="preserve">varying levels, </w:t>
      </w:r>
      <w:r w:rsidR="005B4C4B">
        <w:rPr>
          <w:rFonts w:asciiTheme="minorHAnsi" w:hAnsiTheme="minorHAnsi"/>
        </w:rPr>
        <w:t xml:space="preserve">depending upon the nature of the </w:t>
      </w:r>
      <w:r w:rsidR="00863B10">
        <w:rPr>
          <w:rFonts w:asciiTheme="minorHAnsi" w:hAnsiTheme="minorHAnsi"/>
        </w:rPr>
        <w:t xml:space="preserve">crisis. </w:t>
      </w:r>
      <w:r>
        <w:rPr>
          <w:rFonts w:asciiTheme="minorHAnsi" w:hAnsiTheme="minorHAnsi"/>
        </w:rPr>
        <w:t xml:space="preserve">When the crisis communication plan is more fully developed, we will solicit your advice. </w:t>
      </w:r>
      <w:r w:rsidR="00ED4E17">
        <w:rPr>
          <w:rFonts w:asciiTheme="minorHAnsi" w:hAnsiTheme="minorHAnsi"/>
        </w:rPr>
        <w:t xml:space="preserve">Suggestions related to the plan and processes are welcome. </w:t>
      </w:r>
    </w:p>
    <w:p w14:paraId="51F08E15" w14:textId="1487A7C1" w:rsidR="00C87F18" w:rsidRDefault="00C87F18" w:rsidP="00D412CB">
      <w:pPr>
        <w:autoSpaceDE w:val="0"/>
        <w:autoSpaceDN w:val="0"/>
        <w:adjustRightInd w:val="0"/>
        <w:rPr>
          <w:rFonts w:asciiTheme="minorHAnsi" w:hAnsiTheme="minorHAnsi"/>
        </w:rPr>
      </w:pPr>
    </w:p>
    <w:p w14:paraId="333B4EB6" w14:textId="77777777" w:rsidR="00C87F18" w:rsidRPr="00C87F18" w:rsidRDefault="00C87F18" w:rsidP="00D412CB">
      <w:pPr>
        <w:autoSpaceDE w:val="0"/>
        <w:autoSpaceDN w:val="0"/>
        <w:adjustRightInd w:val="0"/>
        <w:rPr>
          <w:rFonts w:asciiTheme="minorHAnsi" w:hAnsiTheme="minorHAnsi"/>
        </w:rPr>
      </w:pPr>
    </w:p>
    <w:p w14:paraId="19678F49" w14:textId="34F0B3C5" w:rsidR="00E562FC" w:rsidRDefault="00E562FC" w:rsidP="00DA709D">
      <w:pPr>
        <w:autoSpaceDE w:val="0"/>
        <w:autoSpaceDN w:val="0"/>
        <w:adjustRightInd w:val="0"/>
        <w:rPr>
          <w:rFonts w:asciiTheme="minorHAnsi" w:hAnsiTheme="minorHAnsi"/>
        </w:rPr>
      </w:pPr>
    </w:p>
    <w:sectPr w:rsidR="00E562FC" w:rsidSect="00010132">
      <w:headerReference w:type="default" r:id="rId11"/>
      <w:footerReference w:type="default" r:id="rId12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9137" w14:textId="77777777" w:rsidR="008B1B9A" w:rsidRDefault="008B1B9A" w:rsidP="00835953">
      <w:r>
        <w:separator/>
      </w:r>
    </w:p>
  </w:endnote>
  <w:endnote w:type="continuationSeparator" w:id="0">
    <w:p w14:paraId="2F130E00" w14:textId="77777777" w:rsidR="008B1B9A" w:rsidRDefault="008B1B9A" w:rsidP="00835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MS Mincho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4143374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14:paraId="33E8E7DE" w14:textId="77777777" w:rsidR="00ED4E17" w:rsidRPr="00744EC4" w:rsidRDefault="00ED4E17">
        <w:pPr>
          <w:pStyle w:val="Footer"/>
          <w:jc w:val="right"/>
          <w:rPr>
            <w:rFonts w:asciiTheme="minorHAnsi" w:hAnsiTheme="minorHAnsi"/>
          </w:rPr>
        </w:pPr>
        <w:r w:rsidRPr="00744EC4">
          <w:rPr>
            <w:rFonts w:asciiTheme="minorHAnsi" w:hAnsiTheme="minorHAnsi"/>
          </w:rPr>
          <w:fldChar w:fldCharType="begin"/>
        </w:r>
        <w:r w:rsidRPr="00744EC4">
          <w:rPr>
            <w:rFonts w:asciiTheme="minorHAnsi" w:hAnsiTheme="minorHAnsi"/>
          </w:rPr>
          <w:instrText xml:space="preserve"> PAGE   \* MERGEFORMAT </w:instrText>
        </w:r>
        <w:r w:rsidRPr="00744EC4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</w:t>
        </w:r>
        <w:r w:rsidRPr="00744EC4">
          <w:rPr>
            <w:rFonts w:asciiTheme="minorHAnsi" w:hAnsiTheme="minorHAnsi"/>
            <w:noProof/>
          </w:rPr>
          <w:fldChar w:fldCharType="end"/>
        </w:r>
      </w:p>
    </w:sdtContent>
  </w:sdt>
  <w:p w14:paraId="0914006D" w14:textId="77777777" w:rsidR="00ED4E17" w:rsidRDefault="00ED4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06471" w14:textId="77777777" w:rsidR="008B1B9A" w:rsidRDefault="008B1B9A" w:rsidP="00835953">
      <w:r>
        <w:separator/>
      </w:r>
    </w:p>
  </w:footnote>
  <w:footnote w:type="continuationSeparator" w:id="0">
    <w:p w14:paraId="171B6271" w14:textId="77777777" w:rsidR="008B1B9A" w:rsidRDefault="008B1B9A" w:rsidP="008359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99E5D" w14:textId="77777777" w:rsidR="00ED4E17" w:rsidRPr="00503641" w:rsidRDefault="00ED4E17" w:rsidP="004E1F38">
    <w:pPr>
      <w:pStyle w:val="Header"/>
      <w:jc w:val="right"/>
      <w:rPr>
        <w:rFonts w:asciiTheme="minorHAnsi" w:hAnsiTheme="minorHAnsi"/>
      </w:rPr>
    </w:pPr>
    <w:r w:rsidRPr="00503641">
      <w:rPr>
        <w:rFonts w:asciiTheme="minorHAnsi" w:hAnsiTheme="minorHAnsi"/>
      </w:rPr>
      <w:t>PLA Board of Directors</w:t>
    </w:r>
  </w:p>
  <w:p w14:paraId="78ED01D7" w14:textId="233161DD" w:rsidR="00ED4E17" w:rsidRDefault="00ED4E17" w:rsidP="004E1DEA">
    <w:pPr>
      <w:pStyle w:val="Header"/>
      <w:tabs>
        <w:tab w:val="left" w:pos="5280"/>
      </w:tabs>
      <w:rPr>
        <w:rFonts w:asciiTheme="minorHAnsi" w:hAnsiTheme="minorHAnsi"/>
      </w:rPr>
    </w:pP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 w:rsidRPr="00503641">
      <w:rPr>
        <w:rFonts w:asciiTheme="minorHAnsi" w:hAnsiTheme="minorHAnsi"/>
      </w:rPr>
      <w:tab/>
    </w:r>
    <w:r>
      <w:rPr>
        <w:rFonts w:asciiTheme="minorHAnsi" w:hAnsiTheme="minorHAnsi"/>
      </w:rPr>
      <w:t>Spring Meeting</w:t>
    </w:r>
    <w:r w:rsidR="004C3AE3">
      <w:rPr>
        <w:rFonts w:asciiTheme="minorHAnsi" w:hAnsiTheme="minorHAnsi"/>
      </w:rPr>
      <w:t xml:space="preserve"> 2019</w:t>
    </w:r>
  </w:p>
  <w:p w14:paraId="376C8DD1" w14:textId="67728BAE" w:rsidR="00ED4E17" w:rsidRPr="00503641" w:rsidRDefault="004C3AE3" w:rsidP="004E1DEA">
    <w:pPr>
      <w:pStyle w:val="Header"/>
      <w:tabs>
        <w:tab w:val="left" w:pos="5280"/>
      </w:tabs>
      <w:jc w:val="right"/>
      <w:rPr>
        <w:rFonts w:asciiTheme="minorHAnsi" w:hAnsiTheme="minorHAnsi"/>
      </w:rPr>
    </w:pPr>
    <w:r>
      <w:rPr>
        <w:rFonts w:asciiTheme="minorHAnsi" w:hAnsiTheme="minorHAnsi"/>
      </w:rPr>
      <w:t xml:space="preserve">Document no.: </w:t>
    </w:r>
    <w:r w:rsidR="00ED4E17">
      <w:rPr>
        <w:rFonts w:asciiTheme="minorHAnsi" w:hAnsiTheme="minorHAnsi"/>
      </w:rPr>
      <w:t>2019.</w:t>
    </w:r>
    <w:r w:rsidR="00627E87">
      <w:rPr>
        <w:rFonts w:asciiTheme="minorHAnsi" w:hAnsiTheme="minorHAnsi"/>
      </w:rPr>
      <w:t>70</w:t>
    </w:r>
    <w:r>
      <w:rPr>
        <w:rFonts w:asciiTheme="minorHAnsi" w:hAnsiTheme="minorHAnsi"/>
      </w:rPr>
      <w:t>a</w:t>
    </w:r>
  </w:p>
  <w:p w14:paraId="5A895661" w14:textId="77777777" w:rsidR="00ED4E17" w:rsidRPr="00056731" w:rsidRDefault="00ED4E17" w:rsidP="00056731">
    <w:pPr>
      <w:pStyle w:val="Header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57D"/>
    <w:multiLevelType w:val="hybridMultilevel"/>
    <w:tmpl w:val="D5E0969E"/>
    <w:lvl w:ilvl="0" w:tplc="397A899E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2BF4"/>
    <w:multiLevelType w:val="hybridMultilevel"/>
    <w:tmpl w:val="BBEC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F06BC"/>
    <w:multiLevelType w:val="hybridMultilevel"/>
    <w:tmpl w:val="C882DFEA"/>
    <w:lvl w:ilvl="0" w:tplc="F626C18C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B5F50"/>
    <w:multiLevelType w:val="hybridMultilevel"/>
    <w:tmpl w:val="DC5C3F5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6366E7"/>
    <w:multiLevelType w:val="hybridMultilevel"/>
    <w:tmpl w:val="9580D8CE"/>
    <w:lvl w:ilvl="0" w:tplc="C3E0077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B37CF"/>
    <w:multiLevelType w:val="hybridMultilevel"/>
    <w:tmpl w:val="7036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C22CA"/>
    <w:multiLevelType w:val="hybridMultilevel"/>
    <w:tmpl w:val="E27E8E7E"/>
    <w:lvl w:ilvl="0" w:tplc="5876FA96">
      <w:start w:val="201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50F16"/>
    <w:multiLevelType w:val="hybridMultilevel"/>
    <w:tmpl w:val="CDDC3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26677"/>
    <w:multiLevelType w:val="hybridMultilevel"/>
    <w:tmpl w:val="9946816A"/>
    <w:lvl w:ilvl="0" w:tplc="08388B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0111E0"/>
    <w:multiLevelType w:val="hybridMultilevel"/>
    <w:tmpl w:val="B544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7655"/>
    <w:multiLevelType w:val="multilevel"/>
    <w:tmpl w:val="D830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D56461"/>
    <w:multiLevelType w:val="hybridMultilevel"/>
    <w:tmpl w:val="686A2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3124F1"/>
    <w:multiLevelType w:val="hybridMultilevel"/>
    <w:tmpl w:val="B7FA61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B132BD9"/>
    <w:multiLevelType w:val="hybridMultilevel"/>
    <w:tmpl w:val="56DC9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C47AC4"/>
    <w:multiLevelType w:val="hybridMultilevel"/>
    <w:tmpl w:val="04E2B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A2E40"/>
    <w:multiLevelType w:val="hybridMultilevel"/>
    <w:tmpl w:val="2B28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A4606"/>
    <w:multiLevelType w:val="hybridMultilevel"/>
    <w:tmpl w:val="4F0047F4"/>
    <w:lvl w:ilvl="0" w:tplc="44A28150">
      <w:start w:val="2016"/>
      <w:numFmt w:val="bullet"/>
      <w:lvlText w:val=""/>
      <w:lvlJc w:val="left"/>
      <w:pPr>
        <w:ind w:left="720" w:hanging="360"/>
      </w:pPr>
      <w:rPr>
        <w:rFonts w:ascii="Symbol" w:eastAsia="ヒラギノ角ゴ Pro W3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837A11"/>
    <w:multiLevelType w:val="hybridMultilevel"/>
    <w:tmpl w:val="A98029E6"/>
    <w:lvl w:ilvl="0" w:tplc="84A08FDE">
      <w:start w:val="2016"/>
      <w:numFmt w:val="bullet"/>
      <w:lvlText w:val=""/>
      <w:lvlJc w:val="left"/>
      <w:pPr>
        <w:ind w:left="360" w:hanging="360"/>
      </w:pPr>
      <w:rPr>
        <w:rFonts w:ascii="Symbol" w:eastAsia="ヒラギノ角ゴ Pro W3" w:hAnsi="Symbol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363566"/>
    <w:multiLevelType w:val="hybridMultilevel"/>
    <w:tmpl w:val="15E2C3B8"/>
    <w:lvl w:ilvl="0" w:tplc="5920B688">
      <w:start w:val="20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</w:num>
  <w:num w:numId="5">
    <w:abstractNumId w:val="16"/>
  </w:num>
  <w:num w:numId="6">
    <w:abstractNumId w:val="17"/>
  </w:num>
  <w:num w:numId="7">
    <w:abstractNumId w:val="1"/>
  </w:num>
  <w:num w:numId="8">
    <w:abstractNumId w:val="9"/>
  </w:num>
  <w:num w:numId="9">
    <w:abstractNumId w:val="13"/>
  </w:num>
  <w:num w:numId="10">
    <w:abstractNumId w:val="14"/>
  </w:num>
  <w:num w:numId="11">
    <w:abstractNumId w:val="18"/>
  </w:num>
  <w:num w:numId="12">
    <w:abstractNumId w:val="2"/>
  </w:num>
  <w:num w:numId="13">
    <w:abstractNumId w:val="3"/>
  </w:num>
  <w:num w:numId="14">
    <w:abstractNumId w:val="12"/>
  </w:num>
  <w:num w:numId="15">
    <w:abstractNumId w:val="4"/>
  </w:num>
  <w:num w:numId="16">
    <w:abstractNumId w:val="8"/>
  </w:num>
  <w:num w:numId="17">
    <w:abstractNumId w:val="6"/>
  </w:num>
  <w:num w:numId="18">
    <w:abstractNumId w:val="10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65"/>
    <w:rsid w:val="00004D54"/>
    <w:rsid w:val="00010132"/>
    <w:rsid w:val="00036E58"/>
    <w:rsid w:val="00041FF0"/>
    <w:rsid w:val="00056731"/>
    <w:rsid w:val="00064C7B"/>
    <w:rsid w:val="00076442"/>
    <w:rsid w:val="00076FAE"/>
    <w:rsid w:val="00077DB6"/>
    <w:rsid w:val="0008490C"/>
    <w:rsid w:val="000D793A"/>
    <w:rsid w:val="000F6932"/>
    <w:rsid w:val="0010209F"/>
    <w:rsid w:val="00105AEE"/>
    <w:rsid w:val="001122F3"/>
    <w:rsid w:val="00150FEB"/>
    <w:rsid w:val="00151A36"/>
    <w:rsid w:val="00172FEA"/>
    <w:rsid w:val="00176356"/>
    <w:rsid w:val="00187C5C"/>
    <w:rsid w:val="00197040"/>
    <w:rsid w:val="001C6961"/>
    <w:rsid w:val="001F09E7"/>
    <w:rsid w:val="001F454E"/>
    <w:rsid w:val="00222617"/>
    <w:rsid w:val="0025394F"/>
    <w:rsid w:val="00256710"/>
    <w:rsid w:val="00272D39"/>
    <w:rsid w:val="002967BF"/>
    <w:rsid w:val="002B63B5"/>
    <w:rsid w:val="002D370B"/>
    <w:rsid w:val="00305AE2"/>
    <w:rsid w:val="0032134D"/>
    <w:rsid w:val="00337F37"/>
    <w:rsid w:val="003738B0"/>
    <w:rsid w:val="003845C8"/>
    <w:rsid w:val="00390D25"/>
    <w:rsid w:val="003A7635"/>
    <w:rsid w:val="003D5779"/>
    <w:rsid w:val="003F3E2A"/>
    <w:rsid w:val="0040408D"/>
    <w:rsid w:val="0041593D"/>
    <w:rsid w:val="004216E1"/>
    <w:rsid w:val="00423A21"/>
    <w:rsid w:val="004275AF"/>
    <w:rsid w:val="00442969"/>
    <w:rsid w:val="004433B2"/>
    <w:rsid w:val="0045526C"/>
    <w:rsid w:val="0045750E"/>
    <w:rsid w:val="004C3AE3"/>
    <w:rsid w:val="004D10BB"/>
    <w:rsid w:val="004D7ADA"/>
    <w:rsid w:val="004E1DEA"/>
    <w:rsid w:val="004E1F38"/>
    <w:rsid w:val="00503641"/>
    <w:rsid w:val="00515F62"/>
    <w:rsid w:val="00531A52"/>
    <w:rsid w:val="00534411"/>
    <w:rsid w:val="00547D60"/>
    <w:rsid w:val="00565757"/>
    <w:rsid w:val="0057504B"/>
    <w:rsid w:val="00581118"/>
    <w:rsid w:val="00584285"/>
    <w:rsid w:val="005A2E2C"/>
    <w:rsid w:val="005B4C4B"/>
    <w:rsid w:val="005B6427"/>
    <w:rsid w:val="005C5E34"/>
    <w:rsid w:val="00625656"/>
    <w:rsid w:val="00627E87"/>
    <w:rsid w:val="00637AA4"/>
    <w:rsid w:val="0064382A"/>
    <w:rsid w:val="00661ACB"/>
    <w:rsid w:val="0067204C"/>
    <w:rsid w:val="0067319A"/>
    <w:rsid w:val="00694B07"/>
    <w:rsid w:val="006B4D0C"/>
    <w:rsid w:val="006F6A1B"/>
    <w:rsid w:val="00705AD6"/>
    <w:rsid w:val="00721543"/>
    <w:rsid w:val="00722986"/>
    <w:rsid w:val="007235E2"/>
    <w:rsid w:val="00744EC4"/>
    <w:rsid w:val="007521C8"/>
    <w:rsid w:val="00771CA1"/>
    <w:rsid w:val="007A210D"/>
    <w:rsid w:val="007A3318"/>
    <w:rsid w:val="007C2EE0"/>
    <w:rsid w:val="00822E05"/>
    <w:rsid w:val="00835953"/>
    <w:rsid w:val="00836E7C"/>
    <w:rsid w:val="008539D4"/>
    <w:rsid w:val="00863B10"/>
    <w:rsid w:val="00880AAD"/>
    <w:rsid w:val="008812E9"/>
    <w:rsid w:val="008A0E90"/>
    <w:rsid w:val="008B1B9A"/>
    <w:rsid w:val="008B3697"/>
    <w:rsid w:val="008D5E9F"/>
    <w:rsid w:val="008E1939"/>
    <w:rsid w:val="00903A30"/>
    <w:rsid w:val="00963689"/>
    <w:rsid w:val="00967AD5"/>
    <w:rsid w:val="0097693A"/>
    <w:rsid w:val="0098677C"/>
    <w:rsid w:val="0099431A"/>
    <w:rsid w:val="00A00488"/>
    <w:rsid w:val="00A17676"/>
    <w:rsid w:val="00A41365"/>
    <w:rsid w:val="00A83CC7"/>
    <w:rsid w:val="00AC0AD4"/>
    <w:rsid w:val="00AC390A"/>
    <w:rsid w:val="00AE6A6B"/>
    <w:rsid w:val="00AF2E49"/>
    <w:rsid w:val="00B1416E"/>
    <w:rsid w:val="00B30B65"/>
    <w:rsid w:val="00B35407"/>
    <w:rsid w:val="00B371CD"/>
    <w:rsid w:val="00B42804"/>
    <w:rsid w:val="00B432CF"/>
    <w:rsid w:val="00B439F1"/>
    <w:rsid w:val="00BA4966"/>
    <w:rsid w:val="00BC76C0"/>
    <w:rsid w:val="00BD61C0"/>
    <w:rsid w:val="00C110E1"/>
    <w:rsid w:val="00C32515"/>
    <w:rsid w:val="00C33993"/>
    <w:rsid w:val="00C350EB"/>
    <w:rsid w:val="00C415C9"/>
    <w:rsid w:val="00C75495"/>
    <w:rsid w:val="00C77978"/>
    <w:rsid w:val="00C87F18"/>
    <w:rsid w:val="00C932EA"/>
    <w:rsid w:val="00CA412B"/>
    <w:rsid w:val="00CB12FB"/>
    <w:rsid w:val="00CC29EF"/>
    <w:rsid w:val="00CC561B"/>
    <w:rsid w:val="00D2238D"/>
    <w:rsid w:val="00D412CB"/>
    <w:rsid w:val="00D413DF"/>
    <w:rsid w:val="00D47090"/>
    <w:rsid w:val="00D6185F"/>
    <w:rsid w:val="00D86905"/>
    <w:rsid w:val="00DA25E3"/>
    <w:rsid w:val="00DA709D"/>
    <w:rsid w:val="00DC2C92"/>
    <w:rsid w:val="00DD415C"/>
    <w:rsid w:val="00E3159B"/>
    <w:rsid w:val="00E41612"/>
    <w:rsid w:val="00E562FC"/>
    <w:rsid w:val="00E97F34"/>
    <w:rsid w:val="00EB01CA"/>
    <w:rsid w:val="00EB6CD2"/>
    <w:rsid w:val="00ED4183"/>
    <w:rsid w:val="00ED4E17"/>
    <w:rsid w:val="00EF0F53"/>
    <w:rsid w:val="00EF460C"/>
    <w:rsid w:val="00F13B5C"/>
    <w:rsid w:val="00F22CBE"/>
    <w:rsid w:val="00F37E61"/>
    <w:rsid w:val="00F40C03"/>
    <w:rsid w:val="00F84826"/>
    <w:rsid w:val="00FC1A01"/>
    <w:rsid w:val="00FC616E"/>
    <w:rsid w:val="00F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732967F"/>
  <w15:docId w15:val="{9E43BA10-455B-4A85-9A77-7C87D7BA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99"/>
    <w:qFormat/>
    <w:rsid w:val="00B30B65"/>
    <w:pPr>
      <w:spacing w:after="0" w:line="240" w:lineRule="auto"/>
    </w:pPr>
    <w:rPr>
      <w:rFonts w:ascii="Arial" w:eastAsia="Calibri" w:hAnsi="Arial" w:cs="Times New Roman"/>
    </w:rPr>
  </w:style>
  <w:style w:type="paragraph" w:styleId="Heading2">
    <w:name w:val="heading 2"/>
    <w:basedOn w:val="Normal"/>
    <w:next w:val="Normal"/>
    <w:link w:val="Heading2Char"/>
    <w:unhideWhenUsed/>
    <w:qFormat/>
    <w:rsid w:val="004E1F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B30B65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</w:rPr>
  </w:style>
  <w:style w:type="character" w:customStyle="1" w:styleId="Strikethrough">
    <w:name w:val="Strikethrough"/>
    <w:rsid w:val="00B30B65"/>
    <w:rPr>
      <w:strike/>
      <w:dstrike w:val="0"/>
    </w:rPr>
  </w:style>
  <w:style w:type="paragraph" w:styleId="ListParagraph">
    <w:name w:val="List Paragraph"/>
    <w:basedOn w:val="Normal"/>
    <w:link w:val="ListParagraphChar"/>
    <w:uiPriority w:val="34"/>
    <w:qFormat/>
    <w:rsid w:val="00B30B65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C415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415C9"/>
    <w:rPr>
      <w:rFonts w:ascii="Arial" w:eastAsia="Calibri" w:hAnsi="Arial" w:cs="Times New Roman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nhideWhenUsed/>
    <w:rsid w:val="008359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5953"/>
    <w:rPr>
      <w:rFonts w:ascii="Arial" w:eastAsia="Calibri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835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953"/>
    <w:rPr>
      <w:rFonts w:ascii="Arial" w:eastAsia="Calibri" w:hAnsi="Arial" w:cs="Times New Roman"/>
    </w:rPr>
  </w:style>
  <w:style w:type="paragraph" w:styleId="BodyTextIndent">
    <w:name w:val="Body Text Indent"/>
    <w:basedOn w:val="Normal"/>
    <w:link w:val="BodyTextIndentChar"/>
    <w:semiHidden/>
    <w:rsid w:val="00DA25E3"/>
    <w:pPr>
      <w:spacing w:before="120"/>
    </w:pPr>
    <w:rPr>
      <w:rFonts w:ascii="Book Antiqua" w:eastAsia="Times New Roman" w:hAnsi="Book Antiqua"/>
      <w:i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DA25E3"/>
    <w:rPr>
      <w:rFonts w:ascii="Book Antiqua" w:eastAsia="Times New Roman" w:hAnsi="Book Antiqua" w:cs="Times New Roman"/>
      <w:i/>
      <w:sz w:val="24"/>
      <w:szCs w:val="20"/>
    </w:rPr>
  </w:style>
  <w:style w:type="paragraph" w:styleId="NoSpacing">
    <w:name w:val="No Spacing"/>
    <w:uiPriority w:val="1"/>
    <w:qFormat/>
    <w:rsid w:val="00DA25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22F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27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4E1F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ListParagraphChar">
    <w:name w:val="List Paragraph Char"/>
    <w:link w:val="ListParagraph"/>
    <w:uiPriority w:val="34"/>
    <w:locked/>
    <w:rsid w:val="004E1F38"/>
    <w:rPr>
      <w:rFonts w:ascii="Arial" w:eastAsia="Calibri" w:hAnsi="Arial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BC76C0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562F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62F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750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50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504B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50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504B"/>
    <w:rPr>
      <w:rFonts w:ascii="Arial" w:eastAsia="Calibri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0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0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8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a.org/news/member-news/2017/08/pla-echoes-ala-statement-condemning-racism-and-violence-charlottesvill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la.org/advocacy/hatefulconduc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a.org/news/press-releases/2015/12/ala-pla-applaud-kentucky-supreme-court-decision-libraries-tax-ra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9594E-9F49-478E-9C4E-DD92073C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Library Association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Rose Hirsh</dc:creator>
  <cp:lastModifiedBy>Megan Stewart</cp:lastModifiedBy>
  <cp:revision>7</cp:revision>
  <dcterms:created xsi:type="dcterms:W3CDTF">2019-03-25T18:19:00Z</dcterms:created>
  <dcterms:modified xsi:type="dcterms:W3CDTF">2019-03-28T21:08:00Z</dcterms:modified>
</cp:coreProperties>
</file>