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1EF69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TO:</w:t>
      </w:r>
      <w:r>
        <w:rPr>
          <w:color w:val="000000"/>
          <w:sz w:val="18"/>
          <w:szCs w:val="18"/>
        </w:rPr>
        <w:t> ALA Executive Board</w:t>
      </w:r>
    </w:p>
    <w:p w14:paraId="752A5221" w14:textId="77777777" w:rsidR="00E77EDB" w:rsidRDefault="00E77EDB" w:rsidP="00E77EDB">
      <w:pPr>
        <w:pStyle w:val="NormalWeb"/>
        <w:shd w:val="clear" w:color="auto" w:fill="FFFFFF"/>
        <w:spacing w:before="0" w:beforeAutospacing="0" w:after="180" w:afterAutospacing="0"/>
        <w:ind w:left="1080" w:hanging="108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RE: </w:t>
      </w:r>
      <w:r w:rsidR="0032013F">
        <w:rPr>
          <w:color w:val="000000"/>
          <w:sz w:val="18"/>
          <w:szCs w:val="18"/>
        </w:rPr>
        <w:t>Communications and Marketing Office</w:t>
      </w:r>
      <w:r>
        <w:rPr>
          <w:color w:val="000000"/>
          <w:sz w:val="18"/>
          <w:szCs w:val="18"/>
        </w:rPr>
        <w:t xml:space="preserve"> Media/Social Media Report</w:t>
      </w:r>
    </w:p>
    <w:p w14:paraId="739DA4A9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ACTION REQUESTED/INFORMATION/REPORT:</w:t>
      </w:r>
    </w:p>
    <w:p w14:paraId="01C2DE29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ind w:left="540" w:firstLine="5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Information Item – No Action Required</w:t>
      </w:r>
      <w:bookmarkStart w:id="0" w:name="_GoBack"/>
      <w:bookmarkEnd w:id="0"/>
    </w:p>
    <w:p w14:paraId="2BD17AA0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ACTION REQUESTED BY: </w:t>
      </w:r>
    </w:p>
    <w:p w14:paraId="1E5A1AA8" w14:textId="4D692DC3" w:rsidR="00E77EDB" w:rsidRDefault="006E246D" w:rsidP="00E77EDB">
      <w:pPr>
        <w:pStyle w:val="NormalWeb"/>
        <w:shd w:val="clear" w:color="auto" w:fill="FFFFFF"/>
        <w:spacing w:before="0" w:beforeAutospacing="0" w:after="150" w:afterAutospacing="0"/>
        <w:ind w:left="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Mary Ghikas, Executive Director</w:t>
      </w:r>
      <w:r>
        <w:rPr>
          <w:color w:val="000000"/>
          <w:sz w:val="18"/>
          <w:szCs w:val="18"/>
        </w:rPr>
        <w:br/>
      </w:r>
      <w:r w:rsidR="0032013F">
        <w:rPr>
          <w:color w:val="000000"/>
          <w:sz w:val="18"/>
          <w:szCs w:val="18"/>
        </w:rPr>
        <w:t>Stephanie Hlywak</w:t>
      </w:r>
      <w:r w:rsidR="00E77EDB">
        <w:rPr>
          <w:color w:val="000000"/>
          <w:sz w:val="18"/>
          <w:szCs w:val="18"/>
        </w:rPr>
        <w:t xml:space="preserve">, Director, </w:t>
      </w:r>
      <w:r w:rsidR="0032013F">
        <w:rPr>
          <w:color w:val="000000"/>
          <w:sz w:val="18"/>
          <w:szCs w:val="18"/>
        </w:rPr>
        <w:t>Communications and Marketing</w:t>
      </w:r>
      <w:r w:rsidR="00E77EDB">
        <w:rPr>
          <w:color w:val="000000"/>
          <w:sz w:val="18"/>
          <w:szCs w:val="18"/>
        </w:rPr>
        <w:t xml:space="preserve"> Office</w:t>
      </w:r>
      <w:r w:rsidR="003A1B4B">
        <w:rPr>
          <w:color w:val="000000"/>
          <w:sz w:val="18"/>
          <w:szCs w:val="18"/>
        </w:rPr>
        <w:t xml:space="preserve"> (CMO)</w:t>
      </w:r>
      <w:r w:rsidR="00E77EDB">
        <w:rPr>
          <w:color w:val="000000"/>
          <w:sz w:val="18"/>
          <w:szCs w:val="18"/>
        </w:rPr>
        <w:t> </w:t>
      </w:r>
    </w:p>
    <w:p w14:paraId="01BD50F0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CONTACT PERSON: </w:t>
      </w:r>
    </w:p>
    <w:p w14:paraId="56D6B99D" w14:textId="570D672F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ind w:left="108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Steve Zalusky, Communications Specialist, 312-280-1546, </w:t>
      </w:r>
      <w:hyperlink r:id="rId6" w:tgtFrame="_blank" w:history="1">
        <w:r>
          <w:rPr>
            <w:rStyle w:val="Hyperlink"/>
            <w:sz w:val="18"/>
            <w:szCs w:val="18"/>
          </w:rPr>
          <w:t>szalusky@ala.org</w:t>
        </w:r>
      </w:hyperlink>
      <w:r>
        <w:rPr>
          <w:color w:val="000000"/>
          <w:sz w:val="18"/>
          <w:szCs w:val="18"/>
        </w:rPr>
        <w:br/>
        <w:t xml:space="preserve">Macey Morales, </w:t>
      </w:r>
      <w:r w:rsidR="003A1B4B">
        <w:rPr>
          <w:color w:val="000000"/>
          <w:sz w:val="18"/>
          <w:szCs w:val="18"/>
        </w:rPr>
        <w:t>Deputy Director</w:t>
      </w:r>
      <w:r>
        <w:rPr>
          <w:color w:val="000000"/>
          <w:sz w:val="18"/>
          <w:szCs w:val="18"/>
        </w:rPr>
        <w:t>,</w:t>
      </w:r>
      <w:r w:rsidR="003A1B4B">
        <w:rPr>
          <w:color w:val="000000"/>
          <w:sz w:val="18"/>
          <w:szCs w:val="18"/>
        </w:rPr>
        <w:t xml:space="preserve"> CMO,</w:t>
      </w:r>
      <w:r>
        <w:rPr>
          <w:color w:val="000000"/>
          <w:sz w:val="18"/>
          <w:szCs w:val="18"/>
        </w:rPr>
        <w:t xml:space="preserve"> 312-280-4393, </w:t>
      </w:r>
      <w:hyperlink r:id="rId7" w:tgtFrame="_blank" w:history="1">
        <w:r>
          <w:rPr>
            <w:rStyle w:val="Hyperlink"/>
            <w:sz w:val="18"/>
            <w:szCs w:val="18"/>
          </w:rPr>
          <w:t>mmorales@ala.org</w:t>
        </w:r>
      </w:hyperlink>
      <w:r>
        <w:rPr>
          <w:color w:val="000000"/>
          <w:sz w:val="18"/>
          <w:szCs w:val="18"/>
          <w:u w:val="single"/>
        </w:rPr>
        <w:t>   </w:t>
      </w:r>
      <w:r>
        <w:rPr>
          <w:color w:val="000000"/>
          <w:sz w:val="18"/>
          <w:szCs w:val="18"/>
        </w:rPr>
        <w:t> </w:t>
      </w:r>
    </w:p>
    <w:p w14:paraId="069B9F3F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DRAFT OF MOTION: </w:t>
      </w:r>
      <w:r>
        <w:rPr>
          <w:i/>
          <w:iCs/>
          <w:color w:val="000000"/>
          <w:sz w:val="18"/>
          <w:szCs w:val="18"/>
        </w:rPr>
        <w:t>NA </w:t>
      </w:r>
    </w:p>
    <w:p w14:paraId="1B38EAE3" w14:textId="6F812E82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DATE:  </w:t>
      </w:r>
      <w:r w:rsidR="00D57E6D">
        <w:rPr>
          <w:color w:val="000000"/>
          <w:sz w:val="18"/>
          <w:szCs w:val="18"/>
        </w:rPr>
        <w:t> </w:t>
      </w:r>
      <w:r w:rsidR="00EA1242">
        <w:rPr>
          <w:color w:val="000000"/>
          <w:sz w:val="18"/>
          <w:szCs w:val="18"/>
        </w:rPr>
        <w:t>June 25</w:t>
      </w:r>
      <w:r w:rsidR="00D57E6D">
        <w:rPr>
          <w:color w:val="000000"/>
          <w:sz w:val="18"/>
          <w:szCs w:val="18"/>
        </w:rPr>
        <w:t>, 2019</w:t>
      </w:r>
      <w:r>
        <w:rPr>
          <w:color w:val="000000"/>
          <w:sz w:val="18"/>
          <w:szCs w:val="18"/>
        </w:rPr>
        <w:t xml:space="preserve">    </w:t>
      </w:r>
    </w:p>
    <w:p w14:paraId="7197C660" w14:textId="72E5B991" w:rsidR="00E77EDB" w:rsidRDefault="00E77EDB" w:rsidP="00E77ED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Subject:</w:t>
      </w:r>
      <w:r>
        <w:rPr>
          <w:color w:val="000000"/>
          <w:sz w:val="18"/>
          <w:szCs w:val="18"/>
        </w:rPr>
        <w:t xml:space="preserve">  </w:t>
      </w:r>
      <w:r w:rsidR="00EA1242">
        <w:rPr>
          <w:color w:val="000000"/>
          <w:sz w:val="18"/>
          <w:szCs w:val="18"/>
        </w:rPr>
        <w:t>Annual Conference</w:t>
      </w:r>
      <w:r w:rsidR="00D57E6D">
        <w:rPr>
          <w:color w:val="000000"/>
          <w:sz w:val="18"/>
          <w:szCs w:val="18"/>
        </w:rPr>
        <w:t xml:space="preserve"> Media Activity Report (</w:t>
      </w:r>
      <w:r w:rsidR="00394C5A">
        <w:rPr>
          <w:color w:val="000000"/>
          <w:sz w:val="18"/>
          <w:szCs w:val="18"/>
        </w:rPr>
        <w:t>June</w:t>
      </w:r>
      <w:r>
        <w:rPr>
          <w:color w:val="000000"/>
          <w:sz w:val="18"/>
          <w:szCs w:val="18"/>
        </w:rPr>
        <w:t xml:space="preserve"> 1 – </w:t>
      </w:r>
      <w:r w:rsidR="00D57E6D">
        <w:rPr>
          <w:color w:val="000000"/>
          <w:sz w:val="18"/>
          <w:szCs w:val="18"/>
        </w:rPr>
        <w:t>J</w:t>
      </w:r>
      <w:r w:rsidR="00394C5A">
        <w:rPr>
          <w:color w:val="000000"/>
          <w:sz w:val="18"/>
          <w:szCs w:val="18"/>
        </w:rPr>
        <w:t>une</w:t>
      </w:r>
      <w:r>
        <w:rPr>
          <w:color w:val="000000"/>
          <w:sz w:val="18"/>
          <w:szCs w:val="18"/>
        </w:rPr>
        <w:t xml:space="preserve"> </w:t>
      </w:r>
      <w:r w:rsidR="00AD0FDE">
        <w:rPr>
          <w:color w:val="000000"/>
          <w:sz w:val="18"/>
          <w:szCs w:val="18"/>
        </w:rPr>
        <w:t>2</w:t>
      </w:r>
      <w:r w:rsidR="00394C5A">
        <w:rPr>
          <w:color w:val="000000"/>
          <w:sz w:val="18"/>
          <w:szCs w:val="18"/>
        </w:rPr>
        <w:t>5</w:t>
      </w:r>
      <w:r w:rsidR="00D57E6D">
        <w:rPr>
          <w:color w:val="000000"/>
          <w:sz w:val="18"/>
          <w:szCs w:val="18"/>
        </w:rPr>
        <w:t>, 2019</w:t>
      </w:r>
      <w:r>
        <w:rPr>
          <w:color w:val="000000"/>
          <w:sz w:val="18"/>
          <w:szCs w:val="18"/>
        </w:rPr>
        <w:t>)</w:t>
      </w:r>
    </w:p>
    <w:p w14:paraId="66A24EC1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17"/>
          <w:szCs w:val="17"/>
        </w:rPr>
      </w:pPr>
    </w:p>
    <w:p w14:paraId="7BB421F1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BACKGROUND: </w:t>
      </w:r>
    </w:p>
    <w:p w14:paraId="488726F7" w14:textId="0369FA2C" w:rsidR="006700B7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At the </w:t>
      </w:r>
      <w:r w:rsidR="00F34506">
        <w:rPr>
          <w:color w:val="000000"/>
          <w:sz w:val="18"/>
          <w:szCs w:val="18"/>
        </w:rPr>
        <w:t xml:space="preserve">Walter E. </w:t>
      </w:r>
      <w:r w:rsidR="00770F4A">
        <w:rPr>
          <w:color w:val="000000"/>
          <w:sz w:val="18"/>
          <w:szCs w:val="18"/>
        </w:rPr>
        <w:t xml:space="preserve">Washington Convention Center in </w:t>
      </w:r>
      <w:r w:rsidR="00F34506">
        <w:rPr>
          <w:color w:val="000000"/>
          <w:sz w:val="18"/>
          <w:szCs w:val="18"/>
        </w:rPr>
        <w:t>Washington, D.C.</w:t>
      </w:r>
      <w:r w:rsidR="00D57E6D">
        <w:rPr>
          <w:color w:val="000000"/>
          <w:sz w:val="18"/>
          <w:szCs w:val="18"/>
        </w:rPr>
        <w:t xml:space="preserve">, more than </w:t>
      </w:r>
      <w:r w:rsidR="00F34506">
        <w:rPr>
          <w:color w:val="000000"/>
          <w:sz w:val="18"/>
          <w:szCs w:val="18"/>
        </w:rPr>
        <w:t>23</w:t>
      </w:r>
      <w:r w:rsidR="00D57E6D">
        <w:rPr>
          <w:color w:val="000000"/>
          <w:sz w:val="18"/>
          <w:szCs w:val="18"/>
        </w:rPr>
        <w:t>,000</w:t>
      </w:r>
      <w:r>
        <w:rPr>
          <w:color w:val="000000"/>
          <w:sz w:val="18"/>
          <w:szCs w:val="18"/>
        </w:rPr>
        <w:t xml:space="preserve"> library professionals and supporters from coast-to-coast gathered for the American Library Association (ALA) </w:t>
      </w:r>
      <w:r w:rsidR="0080400A">
        <w:rPr>
          <w:color w:val="000000"/>
          <w:sz w:val="18"/>
          <w:szCs w:val="18"/>
        </w:rPr>
        <w:t>Annual Conference &amp; Exhibition</w:t>
      </w:r>
      <w:r w:rsidR="00770F4A">
        <w:rPr>
          <w:color w:val="000000"/>
          <w:sz w:val="18"/>
          <w:szCs w:val="18"/>
        </w:rPr>
        <w:t xml:space="preserve"> from J</w:t>
      </w:r>
      <w:r w:rsidR="005F2D3C">
        <w:rPr>
          <w:color w:val="000000"/>
          <w:sz w:val="18"/>
          <w:szCs w:val="18"/>
        </w:rPr>
        <w:t>une 20-25</w:t>
      </w:r>
      <w:r w:rsidR="00770F4A">
        <w:rPr>
          <w:color w:val="000000"/>
          <w:sz w:val="18"/>
          <w:szCs w:val="18"/>
        </w:rPr>
        <w:t>, 2019</w:t>
      </w:r>
      <w:r>
        <w:rPr>
          <w:color w:val="000000"/>
          <w:sz w:val="18"/>
          <w:szCs w:val="18"/>
        </w:rPr>
        <w:t xml:space="preserve">. Attendees shared their expertise and explored new ways to transform their communities through education and lifelong learning. </w:t>
      </w:r>
      <w:r w:rsidR="006700B7">
        <w:rPr>
          <w:color w:val="000000"/>
          <w:sz w:val="18"/>
          <w:szCs w:val="18"/>
        </w:rPr>
        <w:t xml:space="preserve"> </w:t>
      </w:r>
    </w:p>
    <w:p w14:paraId="03EEBADC" w14:textId="77777777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MEDIA COVERAGE SNAPSHOT:</w:t>
      </w:r>
    </w:p>
    <w:p w14:paraId="78833753" w14:textId="593E2CF8" w:rsidR="001802A6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According to Meltwater News, the American Library Asso</w:t>
      </w:r>
      <w:r w:rsidR="00506D13">
        <w:rPr>
          <w:color w:val="000000"/>
          <w:sz w:val="18"/>
          <w:szCs w:val="18"/>
        </w:rPr>
        <w:t xml:space="preserve">ciation </w:t>
      </w:r>
      <w:r w:rsidR="0080400A">
        <w:rPr>
          <w:color w:val="000000"/>
          <w:sz w:val="18"/>
          <w:szCs w:val="18"/>
        </w:rPr>
        <w:t>Annual Conference &amp; Exhibition</w:t>
      </w:r>
      <w:r w:rsidR="001802A6">
        <w:rPr>
          <w:color w:val="000000"/>
          <w:sz w:val="18"/>
          <w:szCs w:val="18"/>
        </w:rPr>
        <w:t xml:space="preserve"> </w:t>
      </w:r>
      <w:r w:rsidR="00FB0344">
        <w:rPr>
          <w:color w:val="000000"/>
          <w:sz w:val="18"/>
          <w:szCs w:val="18"/>
        </w:rPr>
        <w:t>earned</w:t>
      </w:r>
      <w:r w:rsidR="00506D13">
        <w:rPr>
          <w:color w:val="000000"/>
          <w:sz w:val="18"/>
          <w:szCs w:val="18"/>
        </w:rPr>
        <w:t xml:space="preserve"> </w:t>
      </w:r>
      <w:r w:rsidR="006F1818">
        <w:rPr>
          <w:color w:val="000000"/>
          <w:sz w:val="18"/>
          <w:szCs w:val="18"/>
        </w:rPr>
        <w:t>600</w:t>
      </w:r>
      <w:r w:rsidR="001802A6">
        <w:rPr>
          <w:color w:val="000000"/>
          <w:sz w:val="18"/>
          <w:szCs w:val="18"/>
        </w:rPr>
        <w:t xml:space="preserve"> articles, with</w:t>
      </w:r>
      <w:r w:rsidR="008F257D">
        <w:rPr>
          <w:color w:val="000000"/>
          <w:sz w:val="18"/>
          <w:szCs w:val="18"/>
        </w:rPr>
        <w:t xml:space="preserve"> a reach of more than </w:t>
      </w:r>
      <w:r w:rsidR="006F1818">
        <w:rPr>
          <w:color w:val="000000"/>
          <w:sz w:val="18"/>
          <w:szCs w:val="18"/>
        </w:rPr>
        <w:t>35</w:t>
      </w:r>
      <w:r w:rsidR="008F257D">
        <w:rPr>
          <w:color w:val="000000"/>
          <w:sz w:val="18"/>
          <w:szCs w:val="18"/>
        </w:rPr>
        <w:t xml:space="preserve"> million </w:t>
      </w:r>
      <w:r w:rsidR="00FB0344">
        <w:rPr>
          <w:color w:val="000000"/>
          <w:sz w:val="18"/>
          <w:szCs w:val="18"/>
        </w:rPr>
        <w:t xml:space="preserve">and a publicity value of </w:t>
      </w:r>
      <w:r w:rsidR="008F257D">
        <w:rPr>
          <w:color w:val="000000"/>
          <w:sz w:val="18"/>
          <w:szCs w:val="18"/>
        </w:rPr>
        <w:t>more than $</w:t>
      </w:r>
      <w:r w:rsidR="006F1818">
        <w:rPr>
          <w:color w:val="000000"/>
          <w:sz w:val="18"/>
          <w:szCs w:val="18"/>
        </w:rPr>
        <w:t>800,000</w:t>
      </w:r>
      <w:r w:rsidR="008F257D">
        <w:rPr>
          <w:color w:val="000000"/>
          <w:sz w:val="18"/>
          <w:szCs w:val="18"/>
        </w:rPr>
        <w:t>.</w:t>
      </w:r>
    </w:p>
    <w:p w14:paraId="5CEE6E33" w14:textId="3A5618C5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To pitch ALA issues and awards, the </w:t>
      </w:r>
      <w:r w:rsidR="00F83861">
        <w:rPr>
          <w:color w:val="000000"/>
          <w:sz w:val="18"/>
          <w:szCs w:val="18"/>
        </w:rPr>
        <w:t>ALA’s Communications and Marketing Office (CMO</w:t>
      </w:r>
      <w:r w:rsidR="000366EF">
        <w:rPr>
          <w:color w:val="000000"/>
          <w:sz w:val="18"/>
          <w:szCs w:val="18"/>
        </w:rPr>
        <w:t xml:space="preserve">) reached out to more than </w:t>
      </w:r>
      <w:r w:rsidR="00A634A1">
        <w:rPr>
          <w:color w:val="000000"/>
          <w:sz w:val="18"/>
          <w:szCs w:val="18"/>
        </w:rPr>
        <w:t>220</w:t>
      </w:r>
      <w:r>
        <w:rPr>
          <w:color w:val="000000"/>
          <w:sz w:val="18"/>
          <w:szCs w:val="18"/>
        </w:rPr>
        <w:t xml:space="preserve"> lo</w:t>
      </w:r>
      <w:r w:rsidR="000366EF">
        <w:rPr>
          <w:color w:val="000000"/>
          <w:sz w:val="18"/>
          <w:szCs w:val="18"/>
        </w:rPr>
        <w:t xml:space="preserve">cal media contacts in the </w:t>
      </w:r>
      <w:r w:rsidR="00A634A1">
        <w:rPr>
          <w:color w:val="000000"/>
          <w:sz w:val="18"/>
          <w:szCs w:val="18"/>
        </w:rPr>
        <w:t>Washington, D.C.</w:t>
      </w:r>
      <w:r>
        <w:rPr>
          <w:color w:val="000000"/>
          <w:sz w:val="18"/>
          <w:szCs w:val="18"/>
        </w:rPr>
        <w:t xml:space="preserve"> ma</w:t>
      </w:r>
      <w:r w:rsidR="000366EF">
        <w:rPr>
          <w:color w:val="000000"/>
          <w:sz w:val="18"/>
          <w:szCs w:val="18"/>
        </w:rPr>
        <w:t>rket, as well as more than 115</w:t>
      </w:r>
      <w:r>
        <w:rPr>
          <w:color w:val="000000"/>
          <w:sz w:val="18"/>
          <w:szCs w:val="18"/>
        </w:rPr>
        <w:t xml:space="preserve"> mainstream and library trade press members. In addition, more than 50 press members registered for media credentials.</w:t>
      </w:r>
      <w:r w:rsidR="00CE6B1A">
        <w:rPr>
          <w:color w:val="000000"/>
          <w:sz w:val="18"/>
          <w:szCs w:val="18"/>
        </w:rPr>
        <w:t xml:space="preserve"> Local </w:t>
      </w:r>
      <w:r w:rsidR="006700B7">
        <w:rPr>
          <w:color w:val="000000"/>
          <w:sz w:val="18"/>
          <w:szCs w:val="18"/>
        </w:rPr>
        <w:t xml:space="preserve">press, including the </w:t>
      </w:r>
      <w:r w:rsidR="008573C6">
        <w:rPr>
          <w:color w:val="000000"/>
          <w:sz w:val="18"/>
          <w:szCs w:val="18"/>
        </w:rPr>
        <w:t>Washington Examiner</w:t>
      </w:r>
      <w:r w:rsidR="006700B7">
        <w:rPr>
          <w:color w:val="000000"/>
          <w:sz w:val="18"/>
          <w:szCs w:val="18"/>
        </w:rPr>
        <w:t>, also registered onsite.</w:t>
      </w:r>
      <w:r>
        <w:rPr>
          <w:color w:val="000000"/>
          <w:sz w:val="18"/>
          <w:szCs w:val="18"/>
        </w:rPr>
        <w:t>   </w:t>
      </w:r>
    </w:p>
    <w:p w14:paraId="14010C3E" w14:textId="07E73DDD" w:rsidR="00C9270C" w:rsidRDefault="00C9270C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Publishers Weekly wrote a </w:t>
      </w:r>
      <w:hyperlink r:id="rId8" w:history="1">
        <w:r w:rsidRPr="00C9270C">
          <w:rPr>
            <w:rStyle w:val="Hyperlink"/>
            <w:sz w:val="18"/>
            <w:szCs w:val="18"/>
          </w:rPr>
          <w:t>preview</w:t>
        </w:r>
      </w:hyperlink>
      <w:r>
        <w:rPr>
          <w:color w:val="000000"/>
          <w:sz w:val="18"/>
          <w:szCs w:val="18"/>
        </w:rPr>
        <w:t xml:space="preserve"> of the conference, covered the Opening Keynote speech by </w:t>
      </w:r>
      <w:hyperlink r:id="rId9" w:history="1">
        <w:r w:rsidRPr="00C9270C">
          <w:rPr>
            <w:rStyle w:val="Hyperlink"/>
            <w:sz w:val="18"/>
            <w:szCs w:val="18"/>
          </w:rPr>
          <w:t>Jason Reynolds</w:t>
        </w:r>
      </w:hyperlink>
      <w:r w:rsidR="00805043">
        <w:rPr>
          <w:color w:val="000000"/>
          <w:sz w:val="18"/>
          <w:szCs w:val="18"/>
        </w:rPr>
        <w:t xml:space="preserve">, as well as the appearance of U.S. Supreme Court Justice </w:t>
      </w:r>
      <w:hyperlink r:id="rId10" w:history="1">
        <w:r w:rsidR="00805043" w:rsidRPr="00805043">
          <w:rPr>
            <w:rStyle w:val="Hyperlink"/>
            <w:sz w:val="18"/>
            <w:szCs w:val="18"/>
          </w:rPr>
          <w:t>Sonia Sotomayor</w:t>
        </w:r>
      </w:hyperlink>
      <w:r w:rsidR="00EB1EE9">
        <w:rPr>
          <w:color w:val="000000"/>
          <w:sz w:val="18"/>
          <w:szCs w:val="18"/>
        </w:rPr>
        <w:t xml:space="preserve">, </w:t>
      </w:r>
      <w:r w:rsidR="00363E77">
        <w:rPr>
          <w:color w:val="000000"/>
          <w:sz w:val="18"/>
          <w:szCs w:val="18"/>
        </w:rPr>
        <w:t xml:space="preserve">and </w:t>
      </w:r>
      <w:r w:rsidR="00EB1EE9">
        <w:rPr>
          <w:color w:val="000000"/>
          <w:sz w:val="18"/>
          <w:szCs w:val="18"/>
        </w:rPr>
        <w:t xml:space="preserve">published a feature article on </w:t>
      </w:r>
      <w:hyperlink r:id="rId11" w:history="1">
        <w:r w:rsidR="00EB1EE9" w:rsidRPr="00EB1EE9">
          <w:rPr>
            <w:rStyle w:val="Hyperlink"/>
            <w:sz w:val="18"/>
            <w:szCs w:val="18"/>
          </w:rPr>
          <w:t>Sari Feldman</w:t>
        </w:r>
      </w:hyperlink>
      <w:r>
        <w:rPr>
          <w:color w:val="000000"/>
          <w:sz w:val="18"/>
          <w:szCs w:val="18"/>
        </w:rPr>
        <w:t xml:space="preserve">, </w:t>
      </w:r>
    </w:p>
    <w:p w14:paraId="60747D88" w14:textId="7316EEFA" w:rsidR="00846C1E" w:rsidRDefault="00846C1E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Library Journal </w:t>
      </w:r>
      <w:hyperlink r:id="rId12" w:history="1">
        <w:r w:rsidR="00B305F0" w:rsidRPr="00B305F0">
          <w:rPr>
            <w:rStyle w:val="Hyperlink"/>
            <w:sz w:val="18"/>
            <w:szCs w:val="18"/>
          </w:rPr>
          <w:t>previewed</w:t>
        </w:r>
      </w:hyperlink>
      <w:r w:rsidR="00B305F0">
        <w:rPr>
          <w:color w:val="000000"/>
          <w:sz w:val="18"/>
          <w:szCs w:val="18"/>
        </w:rPr>
        <w:t xml:space="preserve"> the conference and </w:t>
      </w:r>
      <w:r>
        <w:rPr>
          <w:color w:val="000000"/>
          <w:sz w:val="18"/>
          <w:szCs w:val="18"/>
        </w:rPr>
        <w:t xml:space="preserve">wrote about a protest of the CIA on the </w:t>
      </w:r>
      <w:hyperlink r:id="rId13" w:history="1">
        <w:r w:rsidRPr="00846C1E">
          <w:rPr>
            <w:rStyle w:val="Hyperlink"/>
            <w:sz w:val="18"/>
            <w:szCs w:val="18"/>
          </w:rPr>
          <w:t>Exhibits Floor</w:t>
        </w:r>
      </w:hyperlink>
      <w:r>
        <w:rPr>
          <w:color w:val="000000"/>
          <w:sz w:val="18"/>
          <w:szCs w:val="18"/>
        </w:rPr>
        <w:t>.</w:t>
      </w:r>
    </w:p>
    <w:p w14:paraId="0329D912" w14:textId="652C82F9" w:rsidR="00805043" w:rsidRDefault="003B0273" w:rsidP="00EB1EE9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hyperlink r:id="rId14" w:history="1">
        <w:r w:rsidR="00C9270C" w:rsidRPr="00C9270C">
          <w:rPr>
            <w:rStyle w:val="Hyperlink"/>
            <w:sz w:val="18"/>
            <w:szCs w:val="18"/>
          </w:rPr>
          <w:t>Graphic Policy</w:t>
        </w:r>
      </w:hyperlink>
      <w:r w:rsidR="00C9270C">
        <w:rPr>
          <w:color w:val="000000"/>
          <w:sz w:val="18"/>
          <w:szCs w:val="18"/>
        </w:rPr>
        <w:t xml:space="preserve"> </w:t>
      </w:r>
      <w:r w:rsidR="00EB1EE9">
        <w:rPr>
          <w:color w:val="000000"/>
          <w:sz w:val="18"/>
          <w:szCs w:val="18"/>
        </w:rPr>
        <w:t xml:space="preserve">and </w:t>
      </w:r>
      <w:hyperlink r:id="rId15" w:history="1">
        <w:r w:rsidR="00EB1EE9" w:rsidRPr="00EB1EE9">
          <w:rPr>
            <w:rStyle w:val="Hyperlink"/>
            <w:sz w:val="18"/>
            <w:szCs w:val="18"/>
          </w:rPr>
          <w:t>Comics Beat</w:t>
        </w:r>
      </w:hyperlink>
      <w:r w:rsidR="00EB1EE9">
        <w:rPr>
          <w:color w:val="000000"/>
          <w:sz w:val="18"/>
          <w:szCs w:val="18"/>
        </w:rPr>
        <w:t xml:space="preserve"> </w:t>
      </w:r>
      <w:r w:rsidR="00C9270C">
        <w:rPr>
          <w:color w:val="000000"/>
          <w:sz w:val="18"/>
          <w:szCs w:val="18"/>
        </w:rPr>
        <w:t>focused on Annual’s emergence as one of the biggest comics conferences of the year.</w:t>
      </w:r>
    </w:p>
    <w:p w14:paraId="23186D04" w14:textId="7ED64ADE" w:rsidR="003D215D" w:rsidRDefault="003D215D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American Libraries provided extensive coverage of the conference, including articles on the celebration of the 50</w:t>
      </w:r>
      <w:r w:rsidRPr="003D215D">
        <w:rPr>
          <w:color w:val="000000"/>
          <w:sz w:val="18"/>
          <w:szCs w:val="18"/>
          <w:vertAlign w:val="superscript"/>
        </w:rPr>
        <w:t>th</w:t>
      </w:r>
      <w:r>
        <w:rPr>
          <w:color w:val="000000"/>
          <w:sz w:val="18"/>
          <w:szCs w:val="18"/>
        </w:rPr>
        <w:t xml:space="preserve"> Anniversary of the </w:t>
      </w:r>
      <w:hyperlink r:id="rId16" w:history="1">
        <w:r w:rsidRPr="003D215D">
          <w:rPr>
            <w:rStyle w:val="Hyperlink"/>
            <w:sz w:val="18"/>
            <w:szCs w:val="18"/>
          </w:rPr>
          <w:t>Coretta Scott King Book Awards</w:t>
        </w:r>
      </w:hyperlink>
      <w:r>
        <w:rPr>
          <w:color w:val="000000"/>
          <w:sz w:val="18"/>
          <w:szCs w:val="18"/>
        </w:rPr>
        <w:t xml:space="preserve">, </w:t>
      </w:r>
      <w:r w:rsidR="00EE2106">
        <w:rPr>
          <w:color w:val="000000"/>
          <w:sz w:val="18"/>
          <w:szCs w:val="18"/>
        </w:rPr>
        <w:t xml:space="preserve">council’s approval of the </w:t>
      </w:r>
      <w:hyperlink r:id="rId17" w:history="1">
        <w:r w:rsidR="00EE2106" w:rsidRPr="00EE2106">
          <w:rPr>
            <w:rStyle w:val="Hyperlink"/>
            <w:sz w:val="18"/>
            <w:szCs w:val="18"/>
          </w:rPr>
          <w:t>renaming</w:t>
        </w:r>
      </w:hyperlink>
      <w:r w:rsidR="00EE2106">
        <w:rPr>
          <w:color w:val="000000"/>
          <w:sz w:val="18"/>
          <w:szCs w:val="18"/>
        </w:rPr>
        <w:t xml:space="preserve"> of the Dewey medal</w:t>
      </w:r>
      <w:r w:rsidR="00AD43E3">
        <w:rPr>
          <w:color w:val="000000"/>
          <w:sz w:val="18"/>
          <w:szCs w:val="18"/>
        </w:rPr>
        <w:t xml:space="preserve">, and ALA President Loida Garcia-Febo’s </w:t>
      </w:r>
      <w:hyperlink r:id="rId18" w:history="1">
        <w:r w:rsidR="00AD43E3" w:rsidRPr="00AD43E3">
          <w:rPr>
            <w:rStyle w:val="Hyperlink"/>
            <w:sz w:val="18"/>
            <w:szCs w:val="18"/>
          </w:rPr>
          <w:t>Rally for Libraries</w:t>
        </w:r>
      </w:hyperlink>
      <w:r w:rsidR="00AD43E3">
        <w:rPr>
          <w:color w:val="000000"/>
          <w:sz w:val="18"/>
          <w:szCs w:val="18"/>
        </w:rPr>
        <w:t>.</w:t>
      </w:r>
    </w:p>
    <w:p w14:paraId="68D9E743" w14:textId="668441B2" w:rsidR="00475DB5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</w:t>
      </w:r>
      <w:r w:rsidR="00F83861">
        <w:rPr>
          <w:color w:val="000000"/>
          <w:sz w:val="18"/>
          <w:szCs w:val="18"/>
        </w:rPr>
        <w:t>CMO</w:t>
      </w:r>
      <w:r>
        <w:rPr>
          <w:color w:val="000000"/>
          <w:sz w:val="18"/>
          <w:szCs w:val="18"/>
        </w:rPr>
        <w:t xml:space="preserve"> coordinated media interviews </w:t>
      </w:r>
      <w:r w:rsidR="00475DB5">
        <w:rPr>
          <w:color w:val="000000"/>
          <w:sz w:val="18"/>
          <w:szCs w:val="18"/>
        </w:rPr>
        <w:t>during the conference, including</w:t>
      </w:r>
      <w:r w:rsidR="003A1B4B">
        <w:rPr>
          <w:color w:val="000000"/>
          <w:sz w:val="18"/>
          <w:szCs w:val="18"/>
        </w:rPr>
        <w:t xml:space="preserve"> Spanish language media outlets like WLZL and </w:t>
      </w:r>
      <w:r w:rsidR="00475DB5">
        <w:rPr>
          <w:color w:val="000000"/>
          <w:sz w:val="18"/>
          <w:szCs w:val="18"/>
        </w:rPr>
        <w:t>Telemundo</w:t>
      </w:r>
      <w:r w:rsidR="00CC74C6">
        <w:rPr>
          <w:color w:val="000000"/>
          <w:sz w:val="18"/>
          <w:szCs w:val="18"/>
        </w:rPr>
        <w:t>,</w:t>
      </w:r>
      <w:r w:rsidR="00475DB5">
        <w:rPr>
          <w:color w:val="000000"/>
          <w:sz w:val="18"/>
          <w:szCs w:val="18"/>
        </w:rPr>
        <w:t xml:space="preserve"> with speaker Mariana Atencio</w:t>
      </w:r>
      <w:r w:rsidR="00D93A68">
        <w:rPr>
          <w:color w:val="000000"/>
          <w:sz w:val="18"/>
          <w:szCs w:val="18"/>
        </w:rPr>
        <w:t>.</w:t>
      </w:r>
      <w:r w:rsidR="003A1B4B">
        <w:rPr>
          <w:color w:val="000000"/>
          <w:sz w:val="18"/>
          <w:szCs w:val="18"/>
        </w:rPr>
        <w:t xml:space="preserve"> ALA President Loida Garcia-Feb</w:t>
      </w:r>
      <w:r w:rsidR="00C12888">
        <w:rPr>
          <w:color w:val="000000"/>
          <w:sz w:val="18"/>
          <w:szCs w:val="18"/>
        </w:rPr>
        <w:t xml:space="preserve">o </w:t>
      </w:r>
      <w:r w:rsidR="003A1B4B">
        <w:rPr>
          <w:color w:val="000000"/>
          <w:sz w:val="18"/>
          <w:szCs w:val="18"/>
        </w:rPr>
        <w:t>also spoke with Pedro Biaggi Encendio with</w:t>
      </w:r>
      <w:r w:rsidR="00C12888">
        <w:rPr>
          <w:color w:val="000000"/>
          <w:sz w:val="18"/>
          <w:szCs w:val="18"/>
        </w:rPr>
        <w:t xml:space="preserve"> La Red Hispana and Autentica 950 AM. </w:t>
      </w:r>
    </w:p>
    <w:p w14:paraId="259C872C" w14:textId="739E255C" w:rsidR="00464196" w:rsidRDefault="00464196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Area print media covered the conference, including the Washington Post, the Washington Examiner, and the Washington Informer.</w:t>
      </w:r>
    </w:p>
    <w:p w14:paraId="44C70F2C" w14:textId="6BD6AC4A" w:rsidR="00D93A68" w:rsidRDefault="00D93A68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Local radio attended the event, including David Whettstone, producer and host at WPFW, 89.3 FM – Pacifica Radio, Washington, D.C.</w:t>
      </w:r>
    </w:p>
    <w:p w14:paraId="0146706D" w14:textId="2C89DAF2" w:rsidR="00D93A68" w:rsidRDefault="00464196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Television </w:t>
      </w:r>
      <w:r w:rsidR="0051631E">
        <w:rPr>
          <w:color w:val="000000"/>
          <w:sz w:val="18"/>
          <w:szCs w:val="18"/>
        </w:rPr>
        <w:t>media was represented by CBS Sunday Morning, which conducted a feature piece on</w:t>
      </w:r>
      <w:r w:rsidR="00BE5AB9">
        <w:rPr>
          <w:color w:val="000000"/>
          <w:sz w:val="18"/>
          <w:szCs w:val="18"/>
        </w:rPr>
        <w:t xml:space="preserve"> Colson Whitehead, </w:t>
      </w:r>
      <w:r w:rsidR="00BE5AB9" w:rsidRPr="00BE5AB9">
        <w:rPr>
          <w:color w:val="000000"/>
          <w:sz w:val="18"/>
          <w:szCs w:val="18"/>
        </w:rPr>
        <w:t xml:space="preserve">the Pulitzer Prize-winning author of </w:t>
      </w:r>
      <w:r w:rsidR="00363E77">
        <w:rPr>
          <w:color w:val="000000"/>
          <w:sz w:val="18"/>
          <w:szCs w:val="18"/>
        </w:rPr>
        <w:t>“</w:t>
      </w:r>
      <w:r w:rsidR="00BE5AB9" w:rsidRPr="00BE5AB9">
        <w:rPr>
          <w:color w:val="000000"/>
          <w:sz w:val="18"/>
          <w:szCs w:val="18"/>
        </w:rPr>
        <w:t>The Underground Railroad,</w:t>
      </w:r>
      <w:r w:rsidR="00363E77">
        <w:rPr>
          <w:color w:val="000000"/>
          <w:sz w:val="18"/>
          <w:szCs w:val="18"/>
        </w:rPr>
        <w:t>”</w:t>
      </w:r>
      <w:r w:rsidR="00BE5AB9" w:rsidRPr="00BE5AB9">
        <w:rPr>
          <w:color w:val="000000"/>
          <w:sz w:val="18"/>
          <w:szCs w:val="18"/>
        </w:rPr>
        <w:t xml:space="preserve"> </w:t>
      </w:r>
      <w:r w:rsidR="00363E77">
        <w:rPr>
          <w:color w:val="000000"/>
          <w:sz w:val="18"/>
          <w:szCs w:val="18"/>
        </w:rPr>
        <w:t xml:space="preserve">who </w:t>
      </w:r>
      <w:r w:rsidR="00BE5AB9" w:rsidRPr="00BE5AB9">
        <w:rPr>
          <w:color w:val="000000"/>
          <w:sz w:val="18"/>
          <w:szCs w:val="18"/>
        </w:rPr>
        <w:t>will be the keynote speaker for the Freedom to Read Foundation's 50th anniversary celebration</w:t>
      </w:r>
      <w:r w:rsidR="00BE5AB9">
        <w:rPr>
          <w:color w:val="000000"/>
          <w:sz w:val="18"/>
          <w:szCs w:val="18"/>
        </w:rPr>
        <w:t>.</w:t>
      </w:r>
      <w:r w:rsidR="00BE5AB9">
        <w:rPr>
          <w:color w:val="000000"/>
          <w:sz w:val="18"/>
          <w:szCs w:val="18"/>
        </w:rPr>
        <w:tab/>
      </w:r>
    </w:p>
    <w:p w14:paraId="6196281D" w14:textId="77777777" w:rsidR="004860BE" w:rsidRDefault="004860BE" w:rsidP="004860BE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The ceremony for the Andrew Carnegie Medals for Excellence in Fiction and Nonfiction attracted interest from Publishers Weekly and Library Journal.   </w:t>
      </w:r>
    </w:p>
    <w:p w14:paraId="3D01DC65" w14:textId="3D20919E" w:rsidR="00305911" w:rsidRDefault="00305911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The CMO coordinated two events involving ALA President Loida Garcia-Febo on Saturday, June 22. CMO participated in the preparation of food, the setup of technical equipment, and the decoration of the stage for </w:t>
      </w:r>
      <w:r w:rsidRPr="00305911">
        <w:rPr>
          <w:color w:val="000000"/>
          <w:sz w:val="18"/>
          <w:szCs w:val="18"/>
        </w:rPr>
        <w:t>Cooking with ALA President Loida Garcia-Febo</w:t>
      </w:r>
      <w:r>
        <w:rPr>
          <w:color w:val="000000"/>
          <w:sz w:val="18"/>
          <w:szCs w:val="18"/>
        </w:rPr>
        <w:t>, during which the president, as part of her commitment to workplace wellness, shared healthy recipes at the ALA cooking stage with 60 to 70 attendees. Also, CMO arranged the Garcia-Febo’s Rally for Libraries, the culmination of her yearlong Libraries = Strong Communities advocacy effort. CMO gathered supporters and provided them with blue Libraries = Strong Communities T-shirts and blue signs on sticks representing every US state.</w:t>
      </w:r>
    </w:p>
    <w:p w14:paraId="42068EE4" w14:textId="0A962479" w:rsidR="00135677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Snacks and charging stations were made available to members of the media. </w:t>
      </w:r>
      <w:r w:rsidR="00364FCB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 </w:t>
      </w:r>
    </w:p>
    <w:p w14:paraId="0ADD769D" w14:textId="368E0D22" w:rsidR="00E77EDB" w:rsidRDefault="00E77EDB" w:rsidP="00E77EDB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full detailed report will be coming in the </w:t>
      </w:r>
      <w:r w:rsidR="00795279">
        <w:rPr>
          <w:color w:val="000000"/>
          <w:sz w:val="18"/>
          <w:szCs w:val="18"/>
        </w:rPr>
        <w:t>next couple of week</w:t>
      </w:r>
      <w:r w:rsidR="002C121E">
        <w:rPr>
          <w:color w:val="000000"/>
          <w:sz w:val="18"/>
          <w:szCs w:val="18"/>
        </w:rPr>
        <w:t>s</w:t>
      </w:r>
      <w:r w:rsidR="00795279">
        <w:rPr>
          <w:color w:val="000000"/>
          <w:sz w:val="18"/>
          <w:szCs w:val="18"/>
        </w:rPr>
        <w:t xml:space="preserve"> from the CMO</w:t>
      </w:r>
      <w:r>
        <w:rPr>
          <w:color w:val="000000"/>
          <w:sz w:val="18"/>
          <w:szCs w:val="18"/>
        </w:rPr>
        <w:t>.</w:t>
      </w:r>
    </w:p>
    <w:p w14:paraId="6D1C277E" w14:textId="77777777" w:rsidR="00EE7D17" w:rsidRDefault="00EE7D17"/>
    <w:sectPr w:rsidR="00EE7D17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CF09B" w14:textId="77777777" w:rsidR="00C064F2" w:rsidRDefault="00C064F2" w:rsidP="00305911">
      <w:pPr>
        <w:spacing w:after="0" w:line="240" w:lineRule="auto"/>
      </w:pPr>
      <w:r>
        <w:separator/>
      </w:r>
    </w:p>
  </w:endnote>
  <w:endnote w:type="continuationSeparator" w:id="0">
    <w:p w14:paraId="79388849" w14:textId="77777777" w:rsidR="00C064F2" w:rsidRDefault="00C064F2" w:rsidP="003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8207141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84FF77" w14:textId="11F6ACB1" w:rsidR="003A1B4B" w:rsidRPr="003A1B4B" w:rsidRDefault="003A1B4B">
            <w:pPr>
              <w:pStyle w:val="Footer"/>
              <w:jc w:val="center"/>
              <w:rPr>
                <w:sz w:val="20"/>
                <w:szCs w:val="20"/>
              </w:rPr>
            </w:pPr>
            <w:r w:rsidRPr="003A1B4B">
              <w:rPr>
                <w:sz w:val="20"/>
                <w:szCs w:val="20"/>
              </w:rPr>
              <w:t xml:space="preserve">Page </w:t>
            </w:r>
            <w:r w:rsidRPr="003A1B4B">
              <w:rPr>
                <w:sz w:val="20"/>
                <w:szCs w:val="20"/>
              </w:rPr>
              <w:fldChar w:fldCharType="begin"/>
            </w:r>
            <w:r w:rsidRPr="003A1B4B">
              <w:rPr>
                <w:sz w:val="20"/>
                <w:szCs w:val="20"/>
              </w:rPr>
              <w:instrText xml:space="preserve"> PAGE </w:instrText>
            </w:r>
            <w:r w:rsidRPr="003A1B4B">
              <w:rPr>
                <w:sz w:val="20"/>
                <w:szCs w:val="20"/>
              </w:rPr>
              <w:fldChar w:fldCharType="separate"/>
            </w:r>
            <w:r w:rsidR="003B0273">
              <w:rPr>
                <w:noProof/>
                <w:sz w:val="20"/>
                <w:szCs w:val="20"/>
              </w:rPr>
              <w:t>2</w:t>
            </w:r>
            <w:r w:rsidRPr="003A1B4B">
              <w:rPr>
                <w:sz w:val="20"/>
                <w:szCs w:val="20"/>
              </w:rPr>
              <w:fldChar w:fldCharType="end"/>
            </w:r>
            <w:r w:rsidRPr="003A1B4B">
              <w:rPr>
                <w:sz w:val="20"/>
                <w:szCs w:val="20"/>
              </w:rPr>
              <w:t xml:space="preserve"> of </w:t>
            </w:r>
            <w:r w:rsidRPr="003A1B4B">
              <w:rPr>
                <w:sz w:val="20"/>
                <w:szCs w:val="20"/>
              </w:rPr>
              <w:fldChar w:fldCharType="begin"/>
            </w:r>
            <w:r w:rsidRPr="003A1B4B">
              <w:rPr>
                <w:sz w:val="20"/>
                <w:szCs w:val="20"/>
              </w:rPr>
              <w:instrText xml:space="preserve"> NUMPAGES  </w:instrText>
            </w:r>
            <w:r w:rsidRPr="003A1B4B">
              <w:rPr>
                <w:sz w:val="20"/>
                <w:szCs w:val="20"/>
              </w:rPr>
              <w:fldChar w:fldCharType="separate"/>
            </w:r>
            <w:r w:rsidR="003B0273">
              <w:rPr>
                <w:noProof/>
                <w:sz w:val="20"/>
                <w:szCs w:val="20"/>
              </w:rPr>
              <w:t>2</w:t>
            </w:r>
            <w:r w:rsidRPr="003A1B4B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0D7293D" w14:textId="77777777" w:rsidR="00305911" w:rsidRPr="003A1B4B" w:rsidRDefault="00305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9E15" w14:textId="77777777" w:rsidR="00C064F2" w:rsidRDefault="00C064F2" w:rsidP="00305911">
      <w:pPr>
        <w:spacing w:after="0" w:line="240" w:lineRule="auto"/>
      </w:pPr>
      <w:r>
        <w:separator/>
      </w:r>
    </w:p>
  </w:footnote>
  <w:footnote w:type="continuationSeparator" w:id="0">
    <w:p w14:paraId="7EF0D989" w14:textId="77777777" w:rsidR="00C064F2" w:rsidRDefault="00C064F2" w:rsidP="0030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9DD5" w14:textId="7E8AB158" w:rsidR="003B0273" w:rsidRPr="00614DE5" w:rsidRDefault="003B0273" w:rsidP="003B0273">
    <w:pPr>
      <w:autoSpaceDE w:val="0"/>
      <w:autoSpaceDN w:val="0"/>
      <w:adjustRightInd w:val="0"/>
      <w:ind w:left="4320" w:firstLine="720"/>
      <w:jc w:val="right"/>
      <w:rPr>
        <w:rFonts w:ascii="Century Gothic" w:hAnsi="Century Gothic" w:cs="Tahoma"/>
        <w:b/>
        <w:bCs/>
        <w:szCs w:val="16"/>
      </w:rPr>
    </w:pPr>
    <w:r>
      <w:rPr>
        <w:rFonts w:ascii="Century Gothic" w:hAnsi="Century Gothic" w:cs="Tahoma"/>
        <w:b/>
        <w:bCs/>
        <w:szCs w:val="16"/>
      </w:rPr>
      <w:t>2018-2019</w:t>
    </w:r>
    <w:r w:rsidRPr="004D246B">
      <w:rPr>
        <w:rFonts w:ascii="Century Gothic" w:hAnsi="Century Gothic" w:cs="Tahoma"/>
        <w:b/>
        <w:bCs/>
        <w:szCs w:val="16"/>
      </w:rPr>
      <w:t xml:space="preserve"> ALA CD#</w:t>
    </w:r>
    <w:r>
      <w:rPr>
        <w:rFonts w:ascii="Century Gothic" w:hAnsi="Century Gothic" w:cs="Tahoma"/>
        <w:b/>
        <w:bCs/>
        <w:szCs w:val="16"/>
      </w:rPr>
      <w:t>51</w:t>
    </w:r>
    <w:r>
      <w:rPr>
        <w:rFonts w:ascii="Century Gothic" w:hAnsi="Century Gothic" w:cs="Tahoma"/>
        <w:b/>
        <w:bCs/>
        <w:szCs w:val="16"/>
      </w:rPr>
      <w:t>_info</w:t>
    </w:r>
    <w:r>
      <w:rPr>
        <w:rFonts w:ascii="Century Gothic" w:hAnsi="Century Gothic" w:cs="Tahoma"/>
        <w:b/>
        <w:bCs/>
        <w:szCs w:val="16"/>
      </w:rPr>
      <w:br/>
    </w:r>
    <w:r w:rsidRPr="004D246B">
      <w:rPr>
        <w:rFonts w:ascii="Century Gothic" w:hAnsi="Century Gothic" w:cs="Tahoma"/>
        <w:b/>
        <w:bCs/>
        <w:szCs w:val="16"/>
      </w:rPr>
      <w:t>201</w:t>
    </w:r>
    <w:r>
      <w:rPr>
        <w:rFonts w:ascii="Century Gothic" w:hAnsi="Century Gothic" w:cs="Tahoma"/>
        <w:b/>
        <w:bCs/>
        <w:szCs w:val="16"/>
      </w:rPr>
      <w:t>9</w:t>
    </w:r>
    <w:r w:rsidRPr="004D246B">
      <w:rPr>
        <w:rFonts w:ascii="Century Gothic" w:hAnsi="Century Gothic" w:cs="Tahoma"/>
        <w:b/>
        <w:bCs/>
        <w:szCs w:val="16"/>
      </w:rPr>
      <w:t xml:space="preserve"> ALA </w:t>
    </w:r>
    <w:r>
      <w:rPr>
        <w:rFonts w:ascii="Century Gothic" w:hAnsi="Century Gothic" w:cs="Tahoma"/>
        <w:b/>
        <w:bCs/>
        <w:szCs w:val="16"/>
      </w:rPr>
      <w:t>Annual</w:t>
    </w:r>
    <w:r w:rsidRPr="004D246B">
      <w:rPr>
        <w:rFonts w:ascii="Century Gothic" w:hAnsi="Century Gothic" w:cs="Tahoma"/>
        <w:b/>
        <w:bCs/>
        <w:szCs w:val="16"/>
      </w:rPr>
      <w:t xml:space="preserve"> Meeting</w:t>
    </w:r>
  </w:p>
  <w:p w14:paraId="009A88D6" w14:textId="77777777" w:rsidR="003B0273" w:rsidRDefault="003B02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DB"/>
    <w:rsid w:val="000366EF"/>
    <w:rsid w:val="000611E0"/>
    <w:rsid w:val="00072864"/>
    <w:rsid w:val="001115A1"/>
    <w:rsid w:val="0011334E"/>
    <w:rsid w:val="00135677"/>
    <w:rsid w:val="001802A6"/>
    <w:rsid w:val="001E261C"/>
    <w:rsid w:val="001F65E5"/>
    <w:rsid w:val="0020668D"/>
    <w:rsid w:val="002102C8"/>
    <w:rsid w:val="00283C32"/>
    <w:rsid w:val="002C121E"/>
    <w:rsid w:val="00304A6D"/>
    <w:rsid w:val="00305911"/>
    <w:rsid w:val="0032013F"/>
    <w:rsid w:val="00363E77"/>
    <w:rsid w:val="00364FCB"/>
    <w:rsid w:val="00394C5A"/>
    <w:rsid w:val="003953CC"/>
    <w:rsid w:val="003A1B4B"/>
    <w:rsid w:val="003B0273"/>
    <w:rsid w:val="003C7F0D"/>
    <w:rsid w:val="003D215D"/>
    <w:rsid w:val="00464196"/>
    <w:rsid w:val="00475DB5"/>
    <w:rsid w:val="00482C5B"/>
    <w:rsid w:val="004860BE"/>
    <w:rsid w:val="004B07C0"/>
    <w:rsid w:val="004E2A0F"/>
    <w:rsid w:val="004F0882"/>
    <w:rsid w:val="00501D46"/>
    <w:rsid w:val="00506D13"/>
    <w:rsid w:val="0051631E"/>
    <w:rsid w:val="00591950"/>
    <w:rsid w:val="00595090"/>
    <w:rsid w:val="005F2D3C"/>
    <w:rsid w:val="006643CD"/>
    <w:rsid w:val="006700B7"/>
    <w:rsid w:val="006E246D"/>
    <w:rsid w:val="006E37C8"/>
    <w:rsid w:val="006F1818"/>
    <w:rsid w:val="00706F69"/>
    <w:rsid w:val="00770F4A"/>
    <w:rsid w:val="00795279"/>
    <w:rsid w:val="007A5E46"/>
    <w:rsid w:val="0080400A"/>
    <w:rsid w:val="00805043"/>
    <w:rsid w:val="00846C1E"/>
    <w:rsid w:val="00846E36"/>
    <w:rsid w:val="008522C2"/>
    <w:rsid w:val="008573C6"/>
    <w:rsid w:val="008B24D1"/>
    <w:rsid w:val="008B3CCB"/>
    <w:rsid w:val="008C54E4"/>
    <w:rsid w:val="008F257D"/>
    <w:rsid w:val="00970F5D"/>
    <w:rsid w:val="0099678B"/>
    <w:rsid w:val="009B25B4"/>
    <w:rsid w:val="009D6BBF"/>
    <w:rsid w:val="00A12C7F"/>
    <w:rsid w:val="00A634A1"/>
    <w:rsid w:val="00A84E21"/>
    <w:rsid w:val="00A87CA0"/>
    <w:rsid w:val="00AA1BB8"/>
    <w:rsid w:val="00AA42B9"/>
    <w:rsid w:val="00AD0FDE"/>
    <w:rsid w:val="00AD43E3"/>
    <w:rsid w:val="00AF126E"/>
    <w:rsid w:val="00B2002D"/>
    <w:rsid w:val="00B27732"/>
    <w:rsid w:val="00B305F0"/>
    <w:rsid w:val="00B57805"/>
    <w:rsid w:val="00B93B69"/>
    <w:rsid w:val="00BE5AB9"/>
    <w:rsid w:val="00C064F2"/>
    <w:rsid w:val="00C12888"/>
    <w:rsid w:val="00C32C48"/>
    <w:rsid w:val="00C75AD2"/>
    <w:rsid w:val="00C9270C"/>
    <w:rsid w:val="00CA440A"/>
    <w:rsid w:val="00CC74C6"/>
    <w:rsid w:val="00CD4FD0"/>
    <w:rsid w:val="00CE1262"/>
    <w:rsid w:val="00CE6B1A"/>
    <w:rsid w:val="00D47C76"/>
    <w:rsid w:val="00D57E6D"/>
    <w:rsid w:val="00D70113"/>
    <w:rsid w:val="00D93A68"/>
    <w:rsid w:val="00E259FD"/>
    <w:rsid w:val="00E53B9C"/>
    <w:rsid w:val="00E635CB"/>
    <w:rsid w:val="00E77EDB"/>
    <w:rsid w:val="00E85D19"/>
    <w:rsid w:val="00EA1242"/>
    <w:rsid w:val="00EB1EE9"/>
    <w:rsid w:val="00EE2106"/>
    <w:rsid w:val="00EE7D17"/>
    <w:rsid w:val="00F069E2"/>
    <w:rsid w:val="00F07F25"/>
    <w:rsid w:val="00F34506"/>
    <w:rsid w:val="00F72E93"/>
    <w:rsid w:val="00F83861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C3D03"/>
  <w15:chartTrackingRefBased/>
  <w15:docId w15:val="{7C8098AB-3427-4F60-9719-4CAA904B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ED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27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11"/>
  </w:style>
  <w:style w:type="paragraph" w:styleId="Footer">
    <w:name w:val="footer"/>
    <w:basedOn w:val="Normal"/>
    <w:link w:val="FooterChar"/>
    <w:uiPriority w:val="99"/>
    <w:unhideWhenUsed/>
    <w:rsid w:val="0030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shersweekly.com/pw/by-topic/industry-news/libraries/article/80516-the-week-in-libraries-june-21-2019.html" TargetMode="External"/><Relationship Id="rId13" Type="http://schemas.openxmlformats.org/officeDocument/2006/relationships/hyperlink" Target="https://www.libraryjournal.com/?detailStory=statement-against-cia-at-ala" TargetMode="External"/><Relationship Id="rId18" Type="http://schemas.openxmlformats.org/officeDocument/2006/relationships/hyperlink" Target="https://americanlibrariesmagazine.org/blogs/the-scoop/celebrating-libraries-strong-communities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morales@ala.org" TargetMode="External"/><Relationship Id="rId12" Type="http://schemas.openxmlformats.org/officeDocument/2006/relationships/hyperlink" Target="https://www.libraryjournal.com/?detailStory=On-the-Hill-ALA-Preview-2019" TargetMode="External"/><Relationship Id="rId17" Type="http://schemas.openxmlformats.org/officeDocument/2006/relationships/hyperlink" Target="https://americanlibrariesmagazine.org/blogs/the-scoop/council-approves-renaming-dewey-med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mericanlibrariesmagazine.org/blogs/the-scoop/changing-the-narrative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szalusky@ala.org" TargetMode="External"/><Relationship Id="rId11" Type="http://schemas.openxmlformats.org/officeDocument/2006/relationships/hyperlink" Target="https://www.publishersweekly.com/pw/by-topic/industry-news/libraries/article/80384-ala-2019-sari-feldman-so-long-not-goodby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micsbeat.com/ala-19-comics-publishers-events/" TargetMode="External"/><Relationship Id="rId10" Type="http://schemas.openxmlformats.org/officeDocument/2006/relationships/hyperlink" Target="https://www.publishersweekly.com/pw/by-topic/industry-news/libraries/article/80371-ala-2019-reynolds-sotomayor-headline-ala-2019-annual-conference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ublishersweekly.com/pw/by-topic/industry-news/libraries/article/80548-ala-2019-in-opening-keynote-jason-reynolds-celebrates-the-libraries-within-us-all.html" TargetMode="External"/><Relationship Id="rId14" Type="http://schemas.openxmlformats.org/officeDocument/2006/relationships/hyperlink" Target="https://graphicpolicy.com/2019/06/21/ala-2019-the-american-library-association-brings-comics-and-more-to-washington-d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Datasis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datasis</dc:creator>
  <cp:keywords/>
  <dc:description/>
  <cp:lastModifiedBy>Datasis</cp:lastModifiedBy>
  <cp:revision>2</cp:revision>
  <dcterms:created xsi:type="dcterms:W3CDTF">2019-06-23T22:34:00Z</dcterms:created>
  <dcterms:modified xsi:type="dcterms:W3CDTF">2019-06-23T22:34:00Z</dcterms:modified>
</cp:coreProperties>
</file>