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20" w:rsidRPr="0000228B" w:rsidRDefault="00047B40">
      <w:pPr>
        <w:rPr>
          <w:rFonts w:ascii="Times New Roman" w:hAnsi="Times New Roman" w:cs="Times New Roman"/>
          <w:b/>
        </w:rPr>
      </w:pPr>
      <w:r w:rsidRPr="0000228B">
        <w:rPr>
          <w:rFonts w:ascii="Times New Roman" w:hAnsi="Times New Roman" w:cs="Times New Roman"/>
          <w:b/>
        </w:rPr>
        <w:t>Report of the ALCTS Technical Services Managers in Academic Libraries Interest Group</w:t>
      </w:r>
      <w:r w:rsidR="0000228B">
        <w:rPr>
          <w:rFonts w:ascii="Times New Roman" w:hAnsi="Times New Roman" w:cs="Times New Roman"/>
          <w:b/>
        </w:rPr>
        <w:t xml:space="preserve"> Meeting</w:t>
      </w:r>
      <w:r w:rsidRPr="0000228B">
        <w:rPr>
          <w:rFonts w:ascii="Times New Roman" w:hAnsi="Times New Roman" w:cs="Times New Roman"/>
          <w:b/>
        </w:rPr>
        <w:t xml:space="preserve">, American Library Association </w:t>
      </w:r>
      <w:r w:rsidR="00C674BD" w:rsidRPr="0000228B">
        <w:rPr>
          <w:rFonts w:ascii="Times New Roman" w:hAnsi="Times New Roman" w:cs="Times New Roman"/>
          <w:b/>
        </w:rPr>
        <w:t>Annual</w:t>
      </w:r>
      <w:r w:rsidRPr="0000228B">
        <w:rPr>
          <w:rFonts w:ascii="Times New Roman" w:hAnsi="Times New Roman" w:cs="Times New Roman"/>
          <w:b/>
        </w:rPr>
        <w:t xml:space="preserve"> </w:t>
      </w:r>
      <w:r w:rsidR="00955C12" w:rsidRPr="0000228B">
        <w:rPr>
          <w:rFonts w:ascii="Times New Roman" w:hAnsi="Times New Roman" w:cs="Times New Roman"/>
          <w:b/>
        </w:rPr>
        <w:t>Conference</w:t>
      </w:r>
      <w:r w:rsidRPr="0000228B">
        <w:rPr>
          <w:rFonts w:ascii="Times New Roman" w:hAnsi="Times New Roman" w:cs="Times New Roman"/>
          <w:b/>
        </w:rPr>
        <w:t xml:space="preserve">, </w:t>
      </w:r>
      <w:r w:rsidR="00C674BD" w:rsidRPr="0000228B">
        <w:rPr>
          <w:rFonts w:ascii="Times New Roman" w:hAnsi="Times New Roman" w:cs="Times New Roman"/>
          <w:b/>
        </w:rPr>
        <w:t>New Orleans</w:t>
      </w:r>
      <w:r w:rsidRPr="0000228B">
        <w:rPr>
          <w:rFonts w:ascii="Times New Roman" w:hAnsi="Times New Roman" w:cs="Times New Roman"/>
          <w:b/>
        </w:rPr>
        <w:t>,</w:t>
      </w:r>
      <w:r w:rsidR="00C674BD" w:rsidRPr="0000228B">
        <w:rPr>
          <w:rFonts w:ascii="Times New Roman" w:hAnsi="Times New Roman" w:cs="Times New Roman"/>
          <w:b/>
        </w:rPr>
        <w:t xml:space="preserve"> LA</w:t>
      </w:r>
      <w:r w:rsidRPr="0000228B">
        <w:rPr>
          <w:rFonts w:ascii="Times New Roman" w:hAnsi="Times New Roman" w:cs="Times New Roman"/>
          <w:b/>
        </w:rPr>
        <w:t xml:space="preserve"> </w:t>
      </w:r>
      <w:r w:rsidR="00C674BD" w:rsidRPr="0000228B">
        <w:rPr>
          <w:rFonts w:ascii="Times New Roman" w:hAnsi="Times New Roman" w:cs="Times New Roman"/>
          <w:b/>
        </w:rPr>
        <w:t>June</w:t>
      </w:r>
      <w:r w:rsidR="004E0283" w:rsidRPr="0000228B">
        <w:rPr>
          <w:rFonts w:ascii="Times New Roman" w:hAnsi="Times New Roman" w:cs="Times New Roman"/>
          <w:b/>
        </w:rPr>
        <w:t xml:space="preserve"> 23</w:t>
      </w:r>
      <w:r w:rsidR="00D61E15" w:rsidRPr="0000228B">
        <w:rPr>
          <w:rFonts w:ascii="Times New Roman" w:hAnsi="Times New Roman" w:cs="Times New Roman"/>
          <w:b/>
        </w:rPr>
        <w:t>,</w:t>
      </w:r>
      <w:r w:rsidRPr="0000228B">
        <w:rPr>
          <w:rFonts w:ascii="Times New Roman" w:hAnsi="Times New Roman" w:cs="Times New Roman"/>
          <w:b/>
        </w:rPr>
        <w:t xml:space="preserve"> 2018</w:t>
      </w:r>
    </w:p>
    <w:p w:rsidR="00162C20" w:rsidRPr="0000228B" w:rsidRDefault="00162C20">
      <w:pPr>
        <w:rPr>
          <w:rFonts w:ascii="Times New Roman" w:hAnsi="Times New Roman" w:cs="Times New Roman"/>
        </w:rPr>
      </w:pPr>
    </w:p>
    <w:p w:rsidR="00162C20" w:rsidRPr="0000228B" w:rsidRDefault="00047B40">
      <w:pPr>
        <w:rPr>
          <w:rFonts w:ascii="Times New Roman" w:hAnsi="Times New Roman" w:cs="Times New Roman"/>
        </w:rPr>
      </w:pPr>
      <w:r w:rsidRPr="0000228B">
        <w:rPr>
          <w:rFonts w:ascii="Times New Roman" w:hAnsi="Times New Roman" w:cs="Times New Roman"/>
        </w:rPr>
        <w:t xml:space="preserve">The ALCTS Technical Services Managers in Academic Libraries Interest Group (TSMALIG) Meeting at the ALA 2018 </w:t>
      </w:r>
      <w:r w:rsidR="00C674BD" w:rsidRPr="0000228B">
        <w:rPr>
          <w:rFonts w:ascii="Times New Roman" w:hAnsi="Times New Roman" w:cs="Times New Roman"/>
        </w:rPr>
        <w:t>Annual</w:t>
      </w:r>
      <w:r w:rsidRPr="0000228B">
        <w:rPr>
          <w:rFonts w:ascii="Times New Roman" w:hAnsi="Times New Roman" w:cs="Times New Roman"/>
        </w:rPr>
        <w:t xml:space="preserve"> </w:t>
      </w:r>
      <w:r w:rsidR="00A37440" w:rsidRPr="0000228B">
        <w:rPr>
          <w:rFonts w:ascii="Times New Roman" w:hAnsi="Times New Roman" w:cs="Times New Roman"/>
        </w:rPr>
        <w:t>Conference</w:t>
      </w:r>
      <w:r w:rsidRPr="0000228B">
        <w:rPr>
          <w:rFonts w:ascii="Times New Roman" w:hAnsi="Times New Roman" w:cs="Times New Roman"/>
        </w:rPr>
        <w:t xml:space="preserve"> had </w:t>
      </w:r>
      <w:r w:rsidR="00C674BD" w:rsidRPr="0000228B">
        <w:rPr>
          <w:rFonts w:ascii="Times New Roman" w:hAnsi="Times New Roman" w:cs="Times New Roman"/>
        </w:rPr>
        <w:t>42</w:t>
      </w:r>
      <w:r w:rsidRPr="0000228B">
        <w:rPr>
          <w:rFonts w:ascii="Times New Roman" w:hAnsi="Times New Roman" w:cs="Times New Roman"/>
        </w:rPr>
        <w:t xml:space="preserve"> participants.  Attendees had s</w:t>
      </w:r>
      <w:r w:rsidR="00C674BD" w:rsidRPr="0000228B">
        <w:rPr>
          <w:rFonts w:ascii="Times New Roman" w:hAnsi="Times New Roman" w:cs="Times New Roman"/>
        </w:rPr>
        <w:t>even</w:t>
      </w:r>
      <w:r w:rsidRPr="0000228B">
        <w:rPr>
          <w:rFonts w:ascii="Times New Roman" w:hAnsi="Times New Roman" w:cs="Times New Roman"/>
        </w:rPr>
        <w:t xml:space="preserve"> roundtable discussion topics</w:t>
      </w:r>
      <w:r w:rsidR="00242E06" w:rsidRPr="0000228B">
        <w:rPr>
          <w:rFonts w:ascii="Times New Roman" w:hAnsi="Times New Roman" w:cs="Times New Roman"/>
        </w:rPr>
        <w:t xml:space="preserve"> </w:t>
      </w:r>
      <w:r w:rsidRPr="0000228B">
        <w:rPr>
          <w:rFonts w:ascii="Times New Roman" w:hAnsi="Times New Roman" w:cs="Times New Roman"/>
        </w:rPr>
        <w:t>to choose</w:t>
      </w:r>
      <w:r w:rsidR="00242E06" w:rsidRPr="0000228B">
        <w:rPr>
          <w:rFonts w:ascii="Times New Roman" w:hAnsi="Times New Roman" w:cs="Times New Roman"/>
        </w:rPr>
        <w:t xml:space="preserve"> from</w:t>
      </w:r>
      <w:r w:rsidRPr="0000228B">
        <w:rPr>
          <w:rFonts w:ascii="Times New Roman" w:hAnsi="Times New Roman" w:cs="Times New Roman"/>
        </w:rPr>
        <w:t xml:space="preserve">.  </w:t>
      </w:r>
      <w:r w:rsidR="00242E06" w:rsidRPr="0000228B">
        <w:rPr>
          <w:rFonts w:ascii="Times New Roman" w:hAnsi="Times New Roman" w:cs="Times New Roman"/>
        </w:rPr>
        <w:t>Discussion t</w:t>
      </w:r>
      <w:r w:rsidRPr="0000228B">
        <w:rPr>
          <w:rFonts w:ascii="Times New Roman" w:hAnsi="Times New Roman" w:cs="Times New Roman"/>
        </w:rPr>
        <w:t xml:space="preserve">opics were </w:t>
      </w:r>
      <w:r w:rsidR="00242E06" w:rsidRPr="0000228B">
        <w:rPr>
          <w:rFonts w:ascii="Times New Roman" w:hAnsi="Times New Roman" w:cs="Times New Roman"/>
        </w:rPr>
        <w:t>developed</w:t>
      </w:r>
      <w:r w:rsidRPr="0000228B">
        <w:rPr>
          <w:rFonts w:ascii="Times New Roman" w:hAnsi="Times New Roman" w:cs="Times New Roman"/>
        </w:rPr>
        <w:t xml:space="preserve"> and facilitated by TSMALIG Planning Committee members.  </w:t>
      </w:r>
      <w:r w:rsidR="00C674BD" w:rsidRPr="0000228B">
        <w:rPr>
          <w:rFonts w:ascii="Times New Roman" w:hAnsi="Times New Roman" w:cs="Times New Roman"/>
        </w:rPr>
        <w:t>3 minutes</w:t>
      </w:r>
      <w:r w:rsidRPr="0000228B">
        <w:rPr>
          <w:rFonts w:ascii="Times New Roman" w:hAnsi="Times New Roman" w:cs="Times New Roman"/>
        </w:rPr>
        <w:t xml:space="preserve"> was allotted for</w:t>
      </w:r>
      <w:r w:rsidR="00242E06" w:rsidRPr="0000228B">
        <w:rPr>
          <w:rFonts w:ascii="Times New Roman" w:hAnsi="Times New Roman" w:cs="Times New Roman"/>
        </w:rPr>
        <w:t xml:space="preserve"> the</w:t>
      </w:r>
      <w:r w:rsidR="00C674BD" w:rsidRPr="0000228B">
        <w:rPr>
          <w:rFonts w:ascii="Times New Roman" w:hAnsi="Times New Roman" w:cs="Times New Roman"/>
        </w:rPr>
        <w:t xml:space="preserve"> introductions and interest group business, 3</w:t>
      </w:r>
      <w:r w:rsidR="00C05AAC" w:rsidRPr="0000228B">
        <w:rPr>
          <w:rFonts w:ascii="Times New Roman" w:hAnsi="Times New Roman" w:cs="Times New Roman"/>
        </w:rPr>
        <w:t>5</w:t>
      </w:r>
      <w:r w:rsidR="00C674BD" w:rsidRPr="0000228B">
        <w:rPr>
          <w:rFonts w:ascii="Times New Roman" w:hAnsi="Times New Roman" w:cs="Times New Roman"/>
        </w:rPr>
        <w:t xml:space="preserve"> minutes for</w:t>
      </w:r>
      <w:r w:rsidRPr="0000228B">
        <w:rPr>
          <w:rFonts w:ascii="Times New Roman" w:hAnsi="Times New Roman" w:cs="Times New Roman"/>
        </w:rPr>
        <w:t xml:space="preserve"> roundtable discussions, </w:t>
      </w:r>
      <w:r w:rsidR="00B86019" w:rsidRPr="0000228B">
        <w:rPr>
          <w:rFonts w:ascii="Times New Roman" w:hAnsi="Times New Roman" w:cs="Times New Roman"/>
        </w:rPr>
        <w:t xml:space="preserve">and </w:t>
      </w:r>
      <w:r w:rsidRPr="0000228B">
        <w:rPr>
          <w:rFonts w:ascii="Times New Roman" w:hAnsi="Times New Roman" w:cs="Times New Roman"/>
        </w:rPr>
        <w:t>2</w:t>
      </w:r>
      <w:r w:rsidR="00C05AAC" w:rsidRPr="0000228B">
        <w:rPr>
          <w:rFonts w:ascii="Times New Roman" w:hAnsi="Times New Roman" w:cs="Times New Roman"/>
        </w:rPr>
        <w:t>2</w:t>
      </w:r>
      <w:r w:rsidRPr="0000228B">
        <w:rPr>
          <w:rFonts w:ascii="Times New Roman" w:hAnsi="Times New Roman" w:cs="Times New Roman"/>
        </w:rPr>
        <w:t xml:space="preserve"> minutes for representatives from the six roundtables to report summaries of</w:t>
      </w:r>
      <w:r w:rsidR="00C674BD" w:rsidRPr="0000228B">
        <w:rPr>
          <w:rFonts w:ascii="Times New Roman" w:hAnsi="Times New Roman" w:cs="Times New Roman"/>
        </w:rPr>
        <w:t xml:space="preserve"> discussions to the full group.  </w:t>
      </w:r>
    </w:p>
    <w:p w:rsidR="00C05AAC" w:rsidRPr="0000228B" w:rsidRDefault="00C05AAC">
      <w:pPr>
        <w:rPr>
          <w:rFonts w:ascii="Times New Roman" w:hAnsi="Times New Roman" w:cs="Times New Roman"/>
        </w:rPr>
      </w:pPr>
    </w:p>
    <w:p w:rsidR="00162C20" w:rsidRPr="0000228B" w:rsidRDefault="00047B40">
      <w:pPr>
        <w:rPr>
          <w:rFonts w:ascii="Times New Roman" w:hAnsi="Times New Roman" w:cs="Times New Roman"/>
        </w:rPr>
      </w:pPr>
      <w:r w:rsidRPr="0000228B">
        <w:rPr>
          <w:rFonts w:ascii="Times New Roman" w:hAnsi="Times New Roman" w:cs="Times New Roman"/>
        </w:rPr>
        <w:t>During the business portion of the meeting, volunteers were sought to serve on the TSMALIG Planning Committee</w:t>
      </w:r>
      <w:r w:rsidR="00C05AAC" w:rsidRPr="0000228B">
        <w:rPr>
          <w:rFonts w:ascii="Times New Roman" w:hAnsi="Times New Roman" w:cs="Times New Roman"/>
        </w:rPr>
        <w:t xml:space="preserve"> where they can develop discussion topics and/or serve as facilitators</w:t>
      </w:r>
      <w:r w:rsidRPr="0000228B">
        <w:rPr>
          <w:rFonts w:ascii="Times New Roman" w:hAnsi="Times New Roman" w:cs="Times New Roman"/>
        </w:rPr>
        <w:t xml:space="preserve">.  </w:t>
      </w:r>
      <w:r w:rsidR="00C674BD" w:rsidRPr="0000228B">
        <w:rPr>
          <w:rFonts w:ascii="Times New Roman" w:hAnsi="Times New Roman" w:cs="Times New Roman"/>
        </w:rPr>
        <w:t>Outgoing Chair Peter Spyers-Duran</w:t>
      </w:r>
      <w:r w:rsidR="00491A01" w:rsidRPr="0000228B">
        <w:rPr>
          <w:rFonts w:ascii="Times New Roman" w:hAnsi="Times New Roman" w:cs="Times New Roman"/>
        </w:rPr>
        <w:t>,</w:t>
      </w:r>
      <w:r w:rsidR="0037346D" w:rsidRPr="0000228B">
        <w:rPr>
          <w:rFonts w:ascii="Times New Roman" w:hAnsi="Times New Roman" w:cs="Times New Roman"/>
        </w:rPr>
        <w:t xml:space="preserve"> University of Central Florida,</w:t>
      </w:r>
      <w:r w:rsidR="001C41C1" w:rsidRPr="0000228B">
        <w:rPr>
          <w:rFonts w:ascii="Times New Roman" w:hAnsi="Times New Roman" w:cs="Times New Roman"/>
        </w:rPr>
        <w:t xml:space="preserve"> introduced incoming Chair</w:t>
      </w:r>
      <w:r w:rsidR="0037346D" w:rsidRPr="0000228B">
        <w:rPr>
          <w:rFonts w:ascii="Times New Roman" w:hAnsi="Times New Roman" w:cs="Times New Roman"/>
        </w:rPr>
        <w:t xml:space="preserve"> Shannon Tennan</w:t>
      </w:r>
      <w:r w:rsidR="001C41C1" w:rsidRPr="0000228B">
        <w:rPr>
          <w:rFonts w:ascii="Times New Roman" w:hAnsi="Times New Roman" w:cs="Times New Roman"/>
        </w:rPr>
        <w:t>t</w:t>
      </w:r>
      <w:r w:rsidR="00BD5ACE" w:rsidRPr="0000228B">
        <w:rPr>
          <w:rFonts w:ascii="Times New Roman" w:hAnsi="Times New Roman" w:cs="Times New Roman"/>
        </w:rPr>
        <w:t>,</w:t>
      </w:r>
      <w:r w:rsidR="0037346D" w:rsidRPr="0000228B">
        <w:rPr>
          <w:rFonts w:ascii="Times New Roman" w:hAnsi="Times New Roman" w:cs="Times New Roman"/>
        </w:rPr>
        <w:t xml:space="preserve"> Elon University,</w:t>
      </w:r>
      <w:r w:rsidR="001C41C1" w:rsidRPr="0000228B">
        <w:rPr>
          <w:rFonts w:ascii="Times New Roman" w:hAnsi="Times New Roman" w:cs="Times New Roman"/>
        </w:rPr>
        <w:t xml:space="preserve"> and Vice-chair, Lauren DeVoe</w:t>
      </w:r>
      <w:r w:rsidR="004E0283" w:rsidRPr="0000228B">
        <w:rPr>
          <w:rFonts w:ascii="Times New Roman" w:hAnsi="Times New Roman" w:cs="Times New Roman"/>
        </w:rPr>
        <w:t>,</w:t>
      </w:r>
      <w:r w:rsidR="0037346D" w:rsidRPr="0000228B">
        <w:rPr>
          <w:rFonts w:ascii="Times New Roman" w:hAnsi="Times New Roman" w:cs="Times New Roman"/>
        </w:rPr>
        <w:t xml:space="preserve"> Columbia University,</w:t>
      </w:r>
      <w:r w:rsidRPr="0000228B">
        <w:rPr>
          <w:rFonts w:ascii="Times New Roman" w:hAnsi="Times New Roman" w:cs="Times New Roman"/>
        </w:rPr>
        <w:t xml:space="preserve"> whose term</w:t>
      </w:r>
      <w:r w:rsidR="001C41C1" w:rsidRPr="0000228B">
        <w:rPr>
          <w:rFonts w:ascii="Times New Roman" w:hAnsi="Times New Roman" w:cs="Times New Roman"/>
        </w:rPr>
        <w:t>s</w:t>
      </w:r>
      <w:r w:rsidRPr="0000228B">
        <w:rPr>
          <w:rFonts w:ascii="Times New Roman" w:hAnsi="Times New Roman" w:cs="Times New Roman"/>
        </w:rPr>
        <w:t xml:space="preserve"> begin after ALA Annual 2018</w:t>
      </w:r>
      <w:r w:rsidR="001C41C1" w:rsidRPr="0000228B">
        <w:rPr>
          <w:rFonts w:ascii="Times New Roman" w:hAnsi="Times New Roman" w:cs="Times New Roman"/>
        </w:rPr>
        <w:t xml:space="preserve">. </w:t>
      </w:r>
      <w:r w:rsidRPr="0000228B">
        <w:rPr>
          <w:rFonts w:ascii="Times New Roman" w:hAnsi="Times New Roman" w:cs="Times New Roman"/>
        </w:rPr>
        <w:t xml:space="preserve"> </w:t>
      </w:r>
      <w:r w:rsidR="00242E06" w:rsidRPr="0000228B">
        <w:rPr>
          <w:rFonts w:ascii="Times New Roman" w:hAnsi="Times New Roman" w:cs="Times New Roman"/>
        </w:rPr>
        <w:t>T</w:t>
      </w:r>
      <w:r w:rsidRPr="0000228B">
        <w:rPr>
          <w:rFonts w:ascii="Times New Roman" w:hAnsi="Times New Roman" w:cs="Times New Roman"/>
        </w:rPr>
        <w:t>hank</w:t>
      </w:r>
      <w:r w:rsidR="00242E06" w:rsidRPr="0000228B">
        <w:rPr>
          <w:rFonts w:ascii="Times New Roman" w:hAnsi="Times New Roman" w:cs="Times New Roman"/>
        </w:rPr>
        <w:t xml:space="preserve"> you </w:t>
      </w:r>
      <w:r w:rsidRPr="0000228B">
        <w:rPr>
          <w:rFonts w:ascii="Times New Roman" w:hAnsi="Times New Roman" w:cs="Times New Roman"/>
        </w:rPr>
        <w:t xml:space="preserve">to the facilitators and planning committee members who provided </w:t>
      </w:r>
      <w:r w:rsidR="004E0283" w:rsidRPr="0000228B">
        <w:rPr>
          <w:rFonts w:ascii="Times New Roman" w:hAnsi="Times New Roman" w:cs="Times New Roman"/>
        </w:rPr>
        <w:t xml:space="preserve">ideas for </w:t>
      </w:r>
      <w:r w:rsidRPr="0000228B">
        <w:rPr>
          <w:rFonts w:ascii="Times New Roman" w:hAnsi="Times New Roman" w:cs="Times New Roman"/>
        </w:rPr>
        <w:t>topic</w:t>
      </w:r>
      <w:r w:rsidR="004E0283" w:rsidRPr="0000228B">
        <w:rPr>
          <w:rFonts w:ascii="Times New Roman" w:hAnsi="Times New Roman" w:cs="Times New Roman"/>
        </w:rPr>
        <w:t>s</w:t>
      </w:r>
      <w:r w:rsidRPr="0000228B">
        <w:rPr>
          <w:rFonts w:ascii="Times New Roman" w:hAnsi="Times New Roman" w:cs="Times New Roman"/>
        </w:rPr>
        <w:t xml:space="preserve"> and led the discussions, as well as to the note takers, and to those who reported on the table discussions to the full group.  The summaries of discussions on the following pages </w:t>
      </w:r>
      <w:r w:rsidR="00242E06" w:rsidRPr="0000228B">
        <w:rPr>
          <w:rFonts w:ascii="Times New Roman" w:hAnsi="Times New Roman" w:cs="Times New Roman"/>
        </w:rPr>
        <w:t xml:space="preserve">provide a snapshot of </w:t>
      </w:r>
      <w:r w:rsidR="004E0283" w:rsidRPr="0000228B">
        <w:rPr>
          <w:rFonts w:ascii="Times New Roman" w:hAnsi="Times New Roman" w:cs="Times New Roman"/>
        </w:rPr>
        <w:t>some of the</w:t>
      </w:r>
      <w:r w:rsidR="00EB32DA" w:rsidRPr="0000228B">
        <w:rPr>
          <w:rFonts w:ascii="Times New Roman" w:hAnsi="Times New Roman" w:cs="Times New Roman"/>
        </w:rPr>
        <w:t xml:space="preserve"> </w:t>
      </w:r>
      <w:r w:rsidR="009847E5" w:rsidRPr="0000228B">
        <w:rPr>
          <w:rFonts w:ascii="Times New Roman" w:hAnsi="Times New Roman" w:cs="Times New Roman"/>
        </w:rPr>
        <w:t xml:space="preserve">current </w:t>
      </w:r>
      <w:r w:rsidR="00242E06" w:rsidRPr="0000228B">
        <w:rPr>
          <w:rFonts w:ascii="Times New Roman" w:hAnsi="Times New Roman" w:cs="Times New Roman"/>
        </w:rPr>
        <w:t>issues</w:t>
      </w:r>
      <w:r w:rsidR="00EB32DA" w:rsidRPr="0000228B">
        <w:rPr>
          <w:rFonts w:ascii="Times New Roman" w:hAnsi="Times New Roman" w:cs="Times New Roman"/>
        </w:rPr>
        <w:t xml:space="preserve"> </w:t>
      </w:r>
      <w:r w:rsidR="00A72EE0" w:rsidRPr="0000228B">
        <w:rPr>
          <w:rFonts w:ascii="Times New Roman" w:hAnsi="Times New Roman" w:cs="Times New Roman"/>
        </w:rPr>
        <w:t>in</w:t>
      </w:r>
      <w:r w:rsidR="00EB32DA" w:rsidRPr="0000228B">
        <w:rPr>
          <w:rFonts w:ascii="Times New Roman" w:hAnsi="Times New Roman" w:cs="Times New Roman"/>
        </w:rPr>
        <w:t xml:space="preserve"> </w:t>
      </w:r>
      <w:r w:rsidRPr="0000228B">
        <w:rPr>
          <w:rFonts w:ascii="Times New Roman" w:hAnsi="Times New Roman" w:cs="Times New Roman"/>
        </w:rPr>
        <w:t>academic library technical services manag</w:t>
      </w:r>
      <w:r w:rsidR="00A72EE0" w:rsidRPr="0000228B">
        <w:rPr>
          <w:rFonts w:ascii="Times New Roman" w:hAnsi="Times New Roman" w:cs="Times New Roman"/>
        </w:rPr>
        <w:t>ement</w:t>
      </w:r>
      <w:r w:rsidR="00EB32DA" w:rsidRPr="0000228B">
        <w:rPr>
          <w:rFonts w:ascii="Times New Roman" w:hAnsi="Times New Roman" w:cs="Times New Roman"/>
        </w:rPr>
        <w:t xml:space="preserve">. </w:t>
      </w:r>
    </w:p>
    <w:p w:rsidR="00162C20" w:rsidRPr="0000228B" w:rsidRDefault="00162C20">
      <w:pPr>
        <w:rPr>
          <w:rFonts w:ascii="Times New Roman" w:hAnsi="Times New Roman" w:cs="Times New Roman"/>
        </w:rPr>
      </w:pPr>
    </w:p>
    <w:p w:rsidR="0057313D" w:rsidRPr="0000228B" w:rsidRDefault="005B1B20" w:rsidP="005B1B20">
      <w:pPr>
        <w:spacing w:line="240" w:lineRule="auto"/>
        <w:rPr>
          <w:rFonts w:ascii="Times New Roman" w:hAnsi="Times New Roman" w:cs="Times New Roman"/>
          <w:b/>
        </w:rPr>
      </w:pPr>
      <w:r w:rsidRPr="0000228B">
        <w:rPr>
          <w:rFonts w:ascii="Times New Roman" w:hAnsi="Times New Roman" w:cs="Times New Roman"/>
          <w:b/>
        </w:rPr>
        <w:t>Table 1: Fostering Professional Development for Long Term Staff on a Budget (facilitator: Elizabeth Miraglia, University of California San Diego) </w:t>
      </w:r>
    </w:p>
    <w:p w:rsidR="00927314" w:rsidRPr="0000228B" w:rsidRDefault="00927314" w:rsidP="005B1B20">
      <w:pPr>
        <w:spacing w:line="240" w:lineRule="auto"/>
        <w:rPr>
          <w:rFonts w:ascii="Times New Roman" w:hAnsi="Times New Roman" w:cs="Times New Roman"/>
          <w:b/>
        </w:rPr>
      </w:pPr>
    </w:p>
    <w:p w:rsidR="001909C5" w:rsidRPr="0000228B" w:rsidRDefault="004E0283" w:rsidP="0040256B">
      <w:pPr>
        <w:spacing w:line="240" w:lineRule="auto"/>
        <w:rPr>
          <w:rFonts w:ascii="Times New Roman" w:hAnsi="Times New Roman" w:cs="Times New Roman"/>
        </w:rPr>
      </w:pPr>
      <w:r w:rsidRPr="0000228B">
        <w:rPr>
          <w:rFonts w:ascii="Times New Roman" w:hAnsi="Times New Roman" w:cs="Times New Roman"/>
        </w:rPr>
        <w:t xml:space="preserve">The </w:t>
      </w:r>
      <w:r w:rsidR="00473989" w:rsidRPr="0000228B">
        <w:rPr>
          <w:rFonts w:ascii="Times New Roman" w:hAnsi="Times New Roman" w:cs="Times New Roman"/>
        </w:rPr>
        <w:t>discussion</w:t>
      </w:r>
      <w:r w:rsidRPr="0000228B">
        <w:rPr>
          <w:rFonts w:ascii="Times New Roman" w:hAnsi="Times New Roman" w:cs="Times New Roman"/>
        </w:rPr>
        <w:t xml:space="preserve"> opened with attendees describing</w:t>
      </w:r>
      <w:r w:rsidR="00473989" w:rsidRPr="0000228B">
        <w:rPr>
          <w:rFonts w:ascii="Times New Roman" w:hAnsi="Times New Roman" w:cs="Times New Roman"/>
        </w:rPr>
        <w:t xml:space="preserve"> the current environment for workers in </w:t>
      </w:r>
      <w:r w:rsidRPr="0000228B">
        <w:rPr>
          <w:rFonts w:ascii="Times New Roman" w:hAnsi="Times New Roman" w:cs="Times New Roman"/>
        </w:rPr>
        <w:t xml:space="preserve">their </w:t>
      </w:r>
      <w:r w:rsidR="00473989" w:rsidRPr="0000228B">
        <w:rPr>
          <w:rFonts w:ascii="Times New Roman" w:hAnsi="Times New Roman" w:cs="Times New Roman"/>
        </w:rPr>
        <w:t xml:space="preserve">technical services departments. </w:t>
      </w:r>
      <w:r w:rsidR="003F2121" w:rsidRPr="0000228B">
        <w:rPr>
          <w:rFonts w:ascii="Times New Roman" w:hAnsi="Times New Roman" w:cs="Times New Roman"/>
        </w:rPr>
        <w:t>T</w:t>
      </w:r>
      <w:r w:rsidR="005C12ED" w:rsidRPr="0000228B">
        <w:rPr>
          <w:rFonts w:ascii="Times New Roman" w:hAnsi="Times New Roman" w:cs="Times New Roman"/>
        </w:rPr>
        <w:t xml:space="preserve">echnical services staff hired </w:t>
      </w:r>
      <w:r w:rsidR="0057313D" w:rsidRPr="0000228B">
        <w:rPr>
          <w:rFonts w:ascii="Times New Roman" w:hAnsi="Times New Roman" w:cs="Times New Roman"/>
        </w:rPr>
        <w:t xml:space="preserve">20-30 years ago </w:t>
      </w:r>
      <w:r w:rsidR="003F2121" w:rsidRPr="0000228B">
        <w:rPr>
          <w:rFonts w:ascii="Times New Roman" w:hAnsi="Times New Roman" w:cs="Times New Roman"/>
        </w:rPr>
        <w:t xml:space="preserve">could expect </w:t>
      </w:r>
      <w:r w:rsidR="005C12ED" w:rsidRPr="0000228B">
        <w:rPr>
          <w:rFonts w:ascii="Times New Roman" w:hAnsi="Times New Roman" w:cs="Times New Roman"/>
        </w:rPr>
        <w:t xml:space="preserve">a </w:t>
      </w:r>
      <w:r w:rsidR="00C214A8" w:rsidRPr="0000228B">
        <w:rPr>
          <w:rFonts w:ascii="Times New Roman" w:hAnsi="Times New Roman" w:cs="Times New Roman"/>
        </w:rPr>
        <w:t xml:space="preserve">stable </w:t>
      </w:r>
      <w:r w:rsidR="005C12ED" w:rsidRPr="0000228B">
        <w:rPr>
          <w:rFonts w:ascii="Times New Roman" w:hAnsi="Times New Roman" w:cs="Times New Roman"/>
        </w:rPr>
        <w:t xml:space="preserve">career </w:t>
      </w:r>
      <w:r w:rsidR="00C214A8" w:rsidRPr="0000228B">
        <w:rPr>
          <w:rFonts w:ascii="Times New Roman" w:hAnsi="Times New Roman" w:cs="Times New Roman"/>
        </w:rPr>
        <w:t xml:space="preserve">and </w:t>
      </w:r>
      <w:r w:rsidR="00F527EF" w:rsidRPr="0000228B">
        <w:rPr>
          <w:rFonts w:ascii="Times New Roman" w:hAnsi="Times New Roman" w:cs="Times New Roman"/>
        </w:rPr>
        <w:t>relatively little</w:t>
      </w:r>
      <w:r w:rsidR="00C214A8" w:rsidRPr="0000228B">
        <w:rPr>
          <w:rFonts w:ascii="Times New Roman" w:hAnsi="Times New Roman" w:cs="Times New Roman"/>
        </w:rPr>
        <w:t xml:space="preserve"> change</w:t>
      </w:r>
      <w:r w:rsidR="005C12ED" w:rsidRPr="0000228B">
        <w:rPr>
          <w:rFonts w:ascii="Times New Roman" w:hAnsi="Times New Roman" w:cs="Times New Roman"/>
        </w:rPr>
        <w:t>; however,</w:t>
      </w:r>
      <w:r w:rsidR="00C214A8" w:rsidRPr="0000228B">
        <w:rPr>
          <w:rFonts w:ascii="Times New Roman" w:hAnsi="Times New Roman" w:cs="Times New Roman"/>
        </w:rPr>
        <w:t xml:space="preserve"> today</w:t>
      </w:r>
      <w:r w:rsidR="003F2121" w:rsidRPr="0000228B">
        <w:rPr>
          <w:rFonts w:ascii="Times New Roman" w:hAnsi="Times New Roman" w:cs="Times New Roman"/>
        </w:rPr>
        <w:t xml:space="preserve"> the reality is</w:t>
      </w:r>
      <w:r w:rsidR="00F527EF" w:rsidRPr="0000228B">
        <w:rPr>
          <w:rFonts w:ascii="Times New Roman" w:hAnsi="Times New Roman" w:cs="Times New Roman"/>
        </w:rPr>
        <w:t xml:space="preserve"> </w:t>
      </w:r>
      <w:r w:rsidR="00473989" w:rsidRPr="0000228B">
        <w:rPr>
          <w:rFonts w:ascii="Times New Roman" w:hAnsi="Times New Roman" w:cs="Times New Roman"/>
        </w:rPr>
        <w:t>constant</w:t>
      </w:r>
      <w:r w:rsidR="00643C0F" w:rsidRPr="0000228B">
        <w:rPr>
          <w:rFonts w:ascii="Times New Roman" w:hAnsi="Times New Roman" w:cs="Times New Roman"/>
        </w:rPr>
        <w:t xml:space="preserve"> change</w:t>
      </w:r>
      <w:r w:rsidR="0040256B" w:rsidRPr="0000228B">
        <w:rPr>
          <w:rFonts w:ascii="Times New Roman" w:hAnsi="Times New Roman" w:cs="Times New Roman"/>
        </w:rPr>
        <w:t xml:space="preserve">.  </w:t>
      </w:r>
      <w:r w:rsidR="00C214A8" w:rsidRPr="0000228B">
        <w:rPr>
          <w:rFonts w:ascii="Times New Roman" w:hAnsi="Times New Roman" w:cs="Times New Roman"/>
        </w:rPr>
        <w:t>Universities</w:t>
      </w:r>
      <w:r w:rsidR="00797E1F" w:rsidRPr="0000228B">
        <w:rPr>
          <w:rFonts w:ascii="Times New Roman" w:hAnsi="Times New Roman" w:cs="Times New Roman"/>
        </w:rPr>
        <w:t xml:space="preserve"> and other parent organizations </w:t>
      </w:r>
      <w:r w:rsidR="00C214A8" w:rsidRPr="0000228B">
        <w:rPr>
          <w:rFonts w:ascii="Times New Roman" w:hAnsi="Times New Roman" w:cs="Times New Roman"/>
        </w:rPr>
        <w:t>have</w:t>
      </w:r>
      <w:r w:rsidR="0040256B" w:rsidRPr="0000228B">
        <w:rPr>
          <w:rFonts w:ascii="Times New Roman" w:hAnsi="Times New Roman" w:cs="Times New Roman"/>
        </w:rPr>
        <w:t xml:space="preserve"> e</w:t>
      </w:r>
      <w:r w:rsidR="0057313D" w:rsidRPr="0000228B">
        <w:rPr>
          <w:rFonts w:ascii="Times New Roman" w:hAnsi="Times New Roman" w:cs="Times New Roman"/>
        </w:rPr>
        <w:t xml:space="preserve">xpectations </w:t>
      </w:r>
      <w:r w:rsidR="005C12ED" w:rsidRPr="0000228B">
        <w:rPr>
          <w:rFonts w:ascii="Times New Roman" w:hAnsi="Times New Roman" w:cs="Times New Roman"/>
        </w:rPr>
        <w:t>for staff to have</w:t>
      </w:r>
      <w:r w:rsidR="0057313D" w:rsidRPr="0000228B">
        <w:rPr>
          <w:rFonts w:ascii="Times New Roman" w:hAnsi="Times New Roman" w:cs="Times New Roman"/>
        </w:rPr>
        <w:t xml:space="preserve"> “soft skills</w:t>
      </w:r>
      <w:r w:rsidR="005C12ED" w:rsidRPr="0000228B">
        <w:rPr>
          <w:rFonts w:ascii="Times New Roman" w:hAnsi="Times New Roman" w:cs="Times New Roman"/>
        </w:rPr>
        <w:t>”</w:t>
      </w:r>
      <w:r w:rsidR="004931C3" w:rsidRPr="0000228B">
        <w:rPr>
          <w:rFonts w:ascii="Times New Roman" w:hAnsi="Times New Roman" w:cs="Times New Roman"/>
        </w:rPr>
        <w:t xml:space="preserve"> </w:t>
      </w:r>
      <w:r w:rsidR="00473989" w:rsidRPr="0000228B">
        <w:rPr>
          <w:rFonts w:ascii="Times New Roman" w:hAnsi="Times New Roman" w:cs="Times New Roman"/>
        </w:rPr>
        <w:t>including</w:t>
      </w:r>
      <w:r w:rsidR="004931C3" w:rsidRPr="0000228B">
        <w:rPr>
          <w:rFonts w:ascii="Times New Roman" w:hAnsi="Times New Roman" w:cs="Times New Roman"/>
        </w:rPr>
        <w:t xml:space="preserve"> change</w:t>
      </w:r>
      <w:r w:rsidR="00643C0F" w:rsidRPr="0000228B">
        <w:rPr>
          <w:rFonts w:ascii="Times New Roman" w:hAnsi="Times New Roman" w:cs="Times New Roman"/>
        </w:rPr>
        <w:t xml:space="preserve"> management</w:t>
      </w:r>
      <w:r w:rsidR="004931C3" w:rsidRPr="0000228B">
        <w:rPr>
          <w:rFonts w:ascii="Times New Roman" w:hAnsi="Times New Roman" w:cs="Times New Roman"/>
        </w:rPr>
        <w:t xml:space="preserve"> and project management</w:t>
      </w:r>
      <w:r w:rsidRPr="0000228B">
        <w:rPr>
          <w:rFonts w:ascii="Times New Roman" w:hAnsi="Times New Roman" w:cs="Times New Roman"/>
        </w:rPr>
        <w:t>—</w:t>
      </w:r>
      <w:r w:rsidR="00643C0F" w:rsidRPr="0000228B">
        <w:rPr>
          <w:rFonts w:ascii="Times New Roman" w:hAnsi="Times New Roman" w:cs="Times New Roman"/>
        </w:rPr>
        <w:t>skills that</w:t>
      </w:r>
      <w:r w:rsidR="005C12ED" w:rsidRPr="0000228B">
        <w:rPr>
          <w:rFonts w:ascii="Times New Roman" w:hAnsi="Times New Roman" w:cs="Times New Roman"/>
        </w:rPr>
        <w:t xml:space="preserve"> </w:t>
      </w:r>
      <w:r w:rsidR="00473989" w:rsidRPr="0000228B">
        <w:rPr>
          <w:rFonts w:ascii="Times New Roman" w:hAnsi="Times New Roman" w:cs="Times New Roman"/>
        </w:rPr>
        <w:t>can be</w:t>
      </w:r>
      <w:r w:rsidR="0057313D" w:rsidRPr="0000228B">
        <w:rPr>
          <w:rFonts w:ascii="Times New Roman" w:hAnsi="Times New Roman" w:cs="Times New Roman"/>
        </w:rPr>
        <w:t xml:space="preserve"> difficult </w:t>
      </w:r>
      <w:r w:rsidR="005C12ED" w:rsidRPr="0000228B">
        <w:rPr>
          <w:rFonts w:ascii="Times New Roman" w:hAnsi="Times New Roman" w:cs="Times New Roman"/>
        </w:rPr>
        <w:t xml:space="preserve">to </w:t>
      </w:r>
      <w:r w:rsidR="0057313D" w:rsidRPr="0000228B">
        <w:rPr>
          <w:rFonts w:ascii="Times New Roman" w:hAnsi="Times New Roman" w:cs="Times New Roman"/>
        </w:rPr>
        <w:t xml:space="preserve">teach and </w:t>
      </w:r>
      <w:r w:rsidR="005C12ED" w:rsidRPr="0000228B">
        <w:rPr>
          <w:rFonts w:ascii="Times New Roman" w:hAnsi="Times New Roman" w:cs="Times New Roman"/>
        </w:rPr>
        <w:t xml:space="preserve">develop. </w:t>
      </w:r>
    </w:p>
    <w:p w:rsidR="001909C5" w:rsidRPr="0000228B" w:rsidRDefault="001909C5" w:rsidP="0040256B">
      <w:pPr>
        <w:spacing w:line="240" w:lineRule="auto"/>
        <w:rPr>
          <w:rFonts w:ascii="Times New Roman" w:hAnsi="Times New Roman" w:cs="Times New Roman"/>
        </w:rPr>
      </w:pPr>
    </w:p>
    <w:p w:rsidR="00BA5B64" w:rsidRPr="0000228B" w:rsidRDefault="00797E1F" w:rsidP="00BA5B64">
      <w:pPr>
        <w:spacing w:line="240" w:lineRule="auto"/>
        <w:rPr>
          <w:rFonts w:ascii="Times New Roman" w:hAnsi="Times New Roman" w:cs="Times New Roman"/>
        </w:rPr>
      </w:pPr>
      <w:r w:rsidRPr="0000228B">
        <w:rPr>
          <w:rFonts w:ascii="Times New Roman" w:hAnsi="Times New Roman" w:cs="Times New Roman"/>
        </w:rPr>
        <w:t>For managers, finding training opportunities</w:t>
      </w:r>
      <w:r w:rsidR="00473989" w:rsidRPr="0000228B">
        <w:rPr>
          <w:rFonts w:ascii="Times New Roman" w:hAnsi="Times New Roman" w:cs="Times New Roman"/>
        </w:rPr>
        <w:t xml:space="preserve"> for staff</w:t>
      </w:r>
      <w:r w:rsidRPr="0000228B">
        <w:rPr>
          <w:rFonts w:ascii="Times New Roman" w:hAnsi="Times New Roman" w:cs="Times New Roman"/>
        </w:rPr>
        <w:t xml:space="preserve"> such as webinars, conferences, and committee participation is relatively easy to do.  </w:t>
      </w:r>
      <w:r w:rsidR="003B30FA" w:rsidRPr="0000228B">
        <w:rPr>
          <w:rFonts w:ascii="Times New Roman" w:hAnsi="Times New Roman" w:cs="Times New Roman"/>
        </w:rPr>
        <w:t>It can be more of a challenge to</w:t>
      </w:r>
      <w:r w:rsidR="00685815" w:rsidRPr="0000228B">
        <w:rPr>
          <w:rFonts w:ascii="Times New Roman" w:hAnsi="Times New Roman" w:cs="Times New Roman"/>
        </w:rPr>
        <w:t xml:space="preserve"> get administrative</w:t>
      </w:r>
      <w:r w:rsidR="001909C5" w:rsidRPr="0000228B">
        <w:rPr>
          <w:rFonts w:ascii="Times New Roman" w:hAnsi="Times New Roman" w:cs="Times New Roman"/>
        </w:rPr>
        <w:t xml:space="preserve"> support </w:t>
      </w:r>
      <w:r w:rsidR="00147C22" w:rsidRPr="0000228B">
        <w:rPr>
          <w:rFonts w:ascii="Times New Roman" w:hAnsi="Times New Roman" w:cs="Times New Roman"/>
        </w:rPr>
        <w:t xml:space="preserve">to pay </w:t>
      </w:r>
      <w:r w:rsidR="001909C5" w:rsidRPr="0000228B">
        <w:rPr>
          <w:rFonts w:ascii="Times New Roman" w:hAnsi="Times New Roman" w:cs="Times New Roman"/>
        </w:rPr>
        <w:t>for</w:t>
      </w:r>
      <w:r w:rsidR="004E0283" w:rsidRPr="0000228B">
        <w:rPr>
          <w:rFonts w:ascii="Times New Roman" w:hAnsi="Times New Roman" w:cs="Times New Roman"/>
        </w:rPr>
        <w:t xml:space="preserve"> staff</w:t>
      </w:r>
      <w:r w:rsidR="001909C5" w:rsidRPr="0000228B">
        <w:rPr>
          <w:rFonts w:ascii="Times New Roman" w:hAnsi="Times New Roman" w:cs="Times New Roman"/>
        </w:rPr>
        <w:t xml:space="preserve"> training </w:t>
      </w:r>
      <w:r w:rsidR="00CD512E" w:rsidRPr="0000228B">
        <w:rPr>
          <w:rFonts w:ascii="Times New Roman" w:hAnsi="Times New Roman" w:cs="Times New Roman"/>
        </w:rPr>
        <w:t xml:space="preserve">and in some cases </w:t>
      </w:r>
      <w:r w:rsidR="00147C22" w:rsidRPr="0000228B">
        <w:rPr>
          <w:rFonts w:ascii="Times New Roman" w:hAnsi="Times New Roman" w:cs="Times New Roman"/>
        </w:rPr>
        <w:t xml:space="preserve">to </w:t>
      </w:r>
      <w:r w:rsidR="00CD512E" w:rsidRPr="0000228B">
        <w:rPr>
          <w:rFonts w:ascii="Times New Roman" w:hAnsi="Times New Roman" w:cs="Times New Roman"/>
        </w:rPr>
        <w:t>motivat</w:t>
      </w:r>
      <w:r w:rsidR="00147C22" w:rsidRPr="0000228B">
        <w:rPr>
          <w:rFonts w:ascii="Times New Roman" w:hAnsi="Times New Roman" w:cs="Times New Roman"/>
        </w:rPr>
        <w:t>e</w:t>
      </w:r>
      <w:r w:rsidR="00CD512E" w:rsidRPr="0000228B">
        <w:rPr>
          <w:rFonts w:ascii="Times New Roman" w:hAnsi="Times New Roman" w:cs="Times New Roman"/>
        </w:rPr>
        <w:t xml:space="preserve"> staff</w:t>
      </w:r>
      <w:r w:rsidR="004E0283" w:rsidRPr="0000228B">
        <w:rPr>
          <w:rFonts w:ascii="Times New Roman" w:hAnsi="Times New Roman" w:cs="Times New Roman"/>
        </w:rPr>
        <w:t xml:space="preserve"> </w:t>
      </w:r>
      <w:r w:rsidR="003B30FA" w:rsidRPr="0000228B">
        <w:rPr>
          <w:rFonts w:ascii="Times New Roman" w:hAnsi="Times New Roman" w:cs="Times New Roman"/>
        </w:rPr>
        <w:t>to</w:t>
      </w:r>
      <w:r w:rsidR="00147C22" w:rsidRPr="0000228B">
        <w:rPr>
          <w:rFonts w:ascii="Times New Roman" w:hAnsi="Times New Roman" w:cs="Times New Roman"/>
        </w:rPr>
        <w:t xml:space="preserve"> want</w:t>
      </w:r>
      <w:r w:rsidR="003B30FA" w:rsidRPr="0000228B">
        <w:rPr>
          <w:rFonts w:ascii="Times New Roman" w:hAnsi="Times New Roman" w:cs="Times New Roman"/>
        </w:rPr>
        <w:t xml:space="preserve"> </w:t>
      </w:r>
      <w:r w:rsidR="004E0283" w:rsidRPr="0000228B">
        <w:rPr>
          <w:rFonts w:ascii="Times New Roman" w:hAnsi="Times New Roman" w:cs="Times New Roman"/>
        </w:rPr>
        <w:t>develop</w:t>
      </w:r>
      <w:r w:rsidR="003B30FA" w:rsidRPr="0000228B">
        <w:rPr>
          <w:rFonts w:ascii="Times New Roman" w:hAnsi="Times New Roman" w:cs="Times New Roman"/>
        </w:rPr>
        <w:t xml:space="preserve"> themselves.</w:t>
      </w:r>
      <w:r w:rsidR="00CD512E" w:rsidRPr="0000228B">
        <w:rPr>
          <w:rFonts w:ascii="Times New Roman" w:hAnsi="Times New Roman" w:cs="Times New Roman"/>
        </w:rPr>
        <w:t xml:space="preserve">  </w:t>
      </w:r>
      <w:r w:rsidR="004E0283" w:rsidRPr="0000228B">
        <w:rPr>
          <w:rFonts w:ascii="Times New Roman" w:hAnsi="Times New Roman" w:cs="Times New Roman"/>
        </w:rPr>
        <w:t>It can</w:t>
      </w:r>
      <w:r w:rsidR="00147C22" w:rsidRPr="0000228B">
        <w:rPr>
          <w:rFonts w:ascii="Times New Roman" w:hAnsi="Times New Roman" w:cs="Times New Roman"/>
        </w:rPr>
        <w:t xml:space="preserve"> be hard</w:t>
      </w:r>
      <w:r w:rsidR="00CD512E" w:rsidRPr="0000228B">
        <w:rPr>
          <w:rFonts w:ascii="Times New Roman" w:hAnsi="Times New Roman" w:cs="Times New Roman"/>
        </w:rPr>
        <w:t xml:space="preserve"> </w:t>
      </w:r>
      <w:r w:rsidR="00473989" w:rsidRPr="0000228B">
        <w:rPr>
          <w:rFonts w:ascii="Times New Roman" w:hAnsi="Times New Roman" w:cs="Times New Roman"/>
        </w:rPr>
        <w:t>to</w:t>
      </w:r>
      <w:r w:rsidR="00CD512E" w:rsidRPr="0000228B">
        <w:rPr>
          <w:rFonts w:ascii="Times New Roman" w:hAnsi="Times New Roman" w:cs="Times New Roman"/>
        </w:rPr>
        <w:t xml:space="preserve"> find the time and opportunities for staff</w:t>
      </w:r>
      <w:r w:rsidR="00473989" w:rsidRPr="0000228B">
        <w:rPr>
          <w:rFonts w:ascii="Times New Roman" w:hAnsi="Times New Roman" w:cs="Times New Roman"/>
        </w:rPr>
        <w:t xml:space="preserve"> who have received training</w:t>
      </w:r>
      <w:r w:rsidR="00CD512E" w:rsidRPr="0000228B">
        <w:rPr>
          <w:rFonts w:ascii="Times New Roman" w:hAnsi="Times New Roman" w:cs="Times New Roman"/>
        </w:rPr>
        <w:t xml:space="preserve"> to </w:t>
      </w:r>
      <w:r w:rsidR="00FA1728">
        <w:rPr>
          <w:rFonts w:ascii="Times New Roman" w:hAnsi="Times New Roman" w:cs="Times New Roman"/>
        </w:rPr>
        <w:t>integrate</w:t>
      </w:r>
      <w:r w:rsidR="00473989" w:rsidRPr="0000228B">
        <w:rPr>
          <w:rFonts w:ascii="Times New Roman" w:hAnsi="Times New Roman" w:cs="Times New Roman"/>
        </w:rPr>
        <w:t xml:space="preserve"> what they have learned</w:t>
      </w:r>
      <w:r w:rsidR="00CD512E" w:rsidRPr="0000228B">
        <w:rPr>
          <w:rFonts w:ascii="Times New Roman" w:hAnsi="Times New Roman" w:cs="Times New Roman"/>
        </w:rPr>
        <w:t xml:space="preserve"> into their</w:t>
      </w:r>
      <w:r w:rsidR="00473989" w:rsidRPr="0000228B">
        <w:rPr>
          <w:rFonts w:ascii="Times New Roman" w:hAnsi="Times New Roman" w:cs="Times New Roman"/>
        </w:rPr>
        <w:t xml:space="preserve"> daily</w:t>
      </w:r>
      <w:r w:rsidR="00CD512E" w:rsidRPr="0000228B">
        <w:rPr>
          <w:rFonts w:ascii="Times New Roman" w:hAnsi="Times New Roman" w:cs="Times New Roman"/>
        </w:rPr>
        <w:t xml:space="preserve"> work</w:t>
      </w:r>
      <w:r w:rsidR="00147C22" w:rsidRPr="0000228B">
        <w:rPr>
          <w:rFonts w:ascii="Times New Roman" w:hAnsi="Times New Roman" w:cs="Times New Roman"/>
        </w:rPr>
        <w:t>.</w:t>
      </w:r>
      <w:r w:rsidR="00473989" w:rsidRPr="0000228B">
        <w:rPr>
          <w:rFonts w:ascii="Times New Roman" w:hAnsi="Times New Roman" w:cs="Times New Roman"/>
        </w:rPr>
        <w:t xml:space="preserve">  </w:t>
      </w:r>
      <w:r w:rsidR="00BA5B64" w:rsidRPr="0000228B">
        <w:rPr>
          <w:rFonts w:ascii="Times New Roman" w:hAnsi="Times New Roman" w:cs="Times New Roman"/>
        </w:rPr>
        <w:t>W</w:t>
      </w:r>
      <w:r w:rsidR="00B2042C" w:rsidRPr="0000228B">
        <w:rPr>
          <w:rFonts w:ascii="Times New Roman" w:hAnsi="Times New Roman" w:cs="Times New Roman"/>
        </w:rPr>
        <w:t>hen</w:t>
      </w:r>
      <w:r w:rsidR="00086A10" w:rsidRPr="0000228B">
        <w:rPr>
          <w:rFonts w:ascii="Times New Roman" w:hAnsi="Times New Roman" w:cs="Times New Roman"/>
        </w:rPr>
        <w:t xml:space="preserve"> </w:t>
      </w:r>
      <w:r w:rsidR="00B2042C" w:rsidRPr="0000228B">
        <w:rPr>
          <w:rFonts w:ascii="Times New Roman" w:hAnsi="Times New Roman" w:cs="Times New Roman"/>
        </w:rPr>
        <w:t xml:space="preserve">long-term </w:t>
      </w:r>
      <w:r w:rsidR="00C214A8" w:rsidRPr="0000228B">
        <w:rPr>
          <w:rFonts w:ascii="Times New Roman" w:hAnsi="Times New Roman" w:cs="Times New Roman"/>
        </w:rPr>
        <w:t>staff are given the</w:t>
      </w:r>
      <w:r w:rsidR="00086A10" w:rsidRPr="0000228B">
        <w:rPr>
          <w:rFonts w:ascii="Times New Roman" w:hAnsi="Times New Roman" w:cs="Times New Roman"/>
        </w:rPr>
        <w:t xml:space="preserve"> </w:t>
      </w:r>
      <w:r w:rsidR="00C214A8" w:rsidRPr="0000228B">
        <w:rPr>
          <w:rFonts w:ascii="Times New Roman" w:hAnsi="Times New Roman" w:cs="Times New Roman"/>
        </w:rPr>
        <w:t xml:space="preserve">opportunity </w:t>
      </w:r>
      <w:r w:rsidR="00086A10" w:rsidRPr="0000228B">
        <w:rPr>
          <w:rFonts w:ascii="Times New Roman" w:hAnsi="Times New Roman" w:cs="Times New Roman"/>
        </w:rPr>
        <w:t xml:space="preserve">to </w:t>
      </w:r>
      <w:r w:rsidR="00C214A8" w:rsidRPr="0000228B">
        <w:rPr>
          <w:rFonts w:ascii="Times New Roman" w:hAnsi="Times New Roman" w:cs="Times New Roman"/>
        </w:rPr>
        <w:t>do</w:t>
      </w:r>
      <w:r w:rsidR="00086A10" w:rsidRPr="0000228B">
        <w:rPr>
          <w:rFonts w:ascii="Times New Roman" w:hAnsi="Times New Roman" w:cs="Times New Roman"/>
        </w:rPr>
        <w:t xml:space="preserve"> </w:t>
      </w:r>
      <w:r w:rsidR="00B2042C" w:rsidRPr="0000228B">
        <w:rPr>
          <w:rFonts w:ascii="Times New Roman" w:hAnsi="Times New Roman" w:cs="Times New Roman"/>
        </w:rPr>
        <w:t xml:space="preserve">some of the work that a supervisor </w:t>
      </w:r>
      <w:r w:rsidR="00147C22" w:rsidRPr="0000228B">
        <w:rPr>
          <w:rFonts w:ascii="Times New Roman" w:hAnsi="Times New Roman" w:cs="Times New Roman"/>
        </w:rPr>
        <w:t>would normally do</w:t>
      </w:r>
      <w:r w:rsidR="00B2042C" w:rsidRPr="0000228B">
        <w:rPr>
          <w:rFonts w:ascii="Times New Roman" w:hAnsi="Times New Roman" w:cs="Times New Roman"/>
        </w:rPr>
        <w:t xml:space="preserve">, such as </w:t>
      </w:r>
      <w:r w:rsidR="00086A10" w:rsidRPr="0000228B">
        <w:rPr>
          <w:rFonts w:ascii="Times New Roman" w:hAnsi="Times New Roman" w:cs="Times New Roman"/>
        </w:rPr>
        <w:t>project management</w:t>
      </w:r>
      <w:r w:rsidR="00B2042C" w:rsidRPr="0000228B">
        <w:rPr>
          <w:rFonts w:ascii="Times New Roman" w:hAnsi="Times New Roman" w:cs="Times New Roman"/>
        </w:rPr>
        <w:t>, invoicing, and reporting</w:t>
      </w:r>
      <w:r w:rsidR="00147C22" w:rsidRPr="0000228B">
        <w:rPr>
          <w:rFonts w:ascii="Times New Roman" w:hAnsi="Times New Roman" w:cs="Times New Roman"/>
        </w:rPr>
        <w:t>,</w:t>
      </w:r>
      <w:r w:rsidR="00B2042C" w:rsidRPr="0000228B">
        <w:rPr>
          <w:rFonts w:ascii="Times New Roman" w:hAnsi="Times New Roman" w:cs="Times New Roman"/>
        </w:rPr>
        <w:t xml:space="preserve"> the</w:t>
      </w:r>
      <w:r w:rsidR="00501943" w:rsidRPr="0000228B">
        <w:rPr>
          <w:rFonts w:ascii="Times New Roman" w:hAnsi="Times New Roman" w:cs="Times New Roman"/>
        </w:rPr>
        <w:t xml:space="preserve"> work th</w:t>
      </w:r>
      <w:r w:rsidR="00147C22" w:rsidRPr="0000228B">
        <w:rPr>
          <w:rFonts w:ascii="Times New Roman" w:hAnsi="Times New Roman" w:cs="Times New Roman"/>
        </w:rPr>
        <w:t xml:space="preserve">at </w:t>
      </w:r>
      <w:r w:rsidR="00685815" w:rsidRPr="0000228B">
        <w:rPr>
          <w:rFonts w:ascii="Times New Roman" w:hAnsi="Times New Roman" w:cs="Times New Roman"/>
        </w:rPr>
        <w:t xml:space="preserve">the </w:t>
      </w:r>
      <w:r w:rsidR="00147C22" w:rsidRPr="0000228B">
        <w:rPr>
          <w:rFonts w:ascii="Times New Roman" w:hAnsi="Times New Roman" w:cs="Times New Roman"/>
        </w:rPr>
        <w:t>staff</w:t>
      </w:r>
      <w:r w:rsidR="00086A10" w:rsidRPr="0000228B">
        <w:rPr>
          <w:rFonts w:ascii="Times New Roman" w:hAnsi="Times New Roman" w:cs="Times New Roman"/>
        </w:rPr>
        <w:t xml:space="preserve"> </w:t>
      </w:r>
      <w:r w:rsidR="00501943" w:rsidRPr="0000228B">
        <w:rPr>
          <w:rFonts w:ascii="Times New Roman" w:hAnsi="Times New Roman" w:cs="Times New Roman"/>
        </w:rPr>
        <w:t>used to do can</w:t>
      </w:r>
      <w:r w:rsidR="00086A10" w:rsidRPr="0000228B">
        <w:rPr>
          <w:rFonts w:ascii="Times New Roman" w:hAnsi="Times New Roman" w:cs="Times New Roman"/>
        </w:rPr>
        <w:t xml:space="preserve"> be shifted to lower</w:t>
      </w:r>
      <w:r w:rsidR="00B2042C" w:rsidRPr="0000228B">
        <w:rPr>
          <w:rFonts w:ascii="Times New Roman" w:hAnsi="Times New Roman" w:cs="Times New Roman"/>
        </w:rPr>
        <w:t xml:space="preserve"> level</w:t>
      </w:r>
      <w:r w:rsidR="00086A10" w:rsidRPr="0000228B">
        <w:rPr>
          <w:rFonts w:ascii="Times New Roman" w:hAnsi="Times New Roman" w:cs="Times New Roman"/>
        </w:rPr>
        <w:t xml:space="preserve"> staff.  </w:t>
      </w:r>
    </w:p>
    <w:p w:rsidR="00BA5B64" w:rsidRPr="0000228B" w:rsidRDefault="00BA5B64" w:rsidP="00BA5B64">
      <w:pPr>
        <w:spacing w:line="240" w:lineRule="auto"/>
        <w:rPr>
          <w:rFonts w:ascii="Times New Roman" w:hAnsi="Times New Roman" w:cs="Times New Roman"/>
        </w:rPr>
      </w:pPr>
    </w:p>
    <w:p w:rsidR="00BA5B64" w:rsidRPr="0000228B" w:rsidRDefault="00BA5B64" w:rsidP="001E6FE6">
      <w:pPr>
        <w:rPr>
          <w:rFonts w:ascii="Times New Roman" w:hAnsi="Times New Roman" w:cs="Times New Roman"/>
        </w:rPr>
      </w:pPr>
      <w:r w:rsidRPr="0000228B">
        <w:rPr>
          <w:rFonts w:ascii="Times New Roman" w:hAnsi="Times New Roman" w:cs="Times New Roman"/>
        </w:rPr>
        <w:t xml:space="preserve">Staff need </w:t>
      </w:r>
      <w:r w:rsidR="00147C22" w:rsidRPr="0000228B">
        <w:rPr>
          <w:rFonts w:ascii="Times New Roman" w:hAnsi="Times New Roman" w:cs="Times New Roman"/>
        </w:rPr>
        <w:t xml:space="preserve">to have </w:t>
      </w:r>
      <w:r w:rsidRPr="0000228B">
        <w:rPr>
          <w:rFonts w:ascii="Times New Roman" w:hAnsi="Times New Roman" w:cs="Times New Roman"/>
        </w:rPr>
        <w:t>motivation to keep learning</w:t>
      </w:r>
      <w:r w:rsidR="007F2958" w:rsidRPr="0000228B">
        <w:rPr>
          <w:rFonts w:ascii="Times New Roman" w:hAnsi="Times New Roman" w:cs="Times New Roman"/>
        </w:rPr>
        <w:t>.  I</w:t>
      </w:r>
      <w:r w:rsidRPr="0000228B">
        <w:rPr>
          <w:rFonts w:ascii="Times New Roman" w:hAnsi="Times New Roman" w:cs="Times New Roman"/>
        </w:rPr>
        <w:t>f they don’t think that they can move up</w:t>
      </w:r>
      <w:r w:rsidR="00147C22" w:rsidRPr="0000228B">
        <w:rPr>
          <w:rFonts w:ascii="Times New Roman" w:hAnsi="Times New Roman" w:cs="Times New Roman"/>
        </w:rPr>
        <w:t xml:space="preserve"> in an organization</w:t>
      </w:r>
      <w:r w:rsidRPr="0000228B">
        <w:rPr>
          <w:rFonts w:ascii="Times New Roman" w:hAnsi="Times New Roman" w:cs="Times New Roman"/>
        </w:rPr>
        <w:t xml:space="preserve">, they </w:t>
      </w:r>
      <w:r w:rsidR="00804244" w:rsidRPr="0000228B">
        <w:rPr>
          <w:rFonts w:ascii="Times New Roman" w:hAnsi="Times New Roman" w:cs="Times New Roman"/>
        </w:rPr>
        <w:t>may</w:t>
      </w:r>
      <w:r w:rsidRPr="0000228B">
        <w:rPr>
          <w:rFonts w:ascii="Times New Roman" w:hAnsi="Times New Roman" w:cs="Times New Roman"/>
        </w:rPr>
        <w:t xml:space="preserve"> be more hesitant</w:t>
      </w:r>
      <w:r w:rsidR="00643C0F" w:rsidRPr="0000228B">
        <w:rPr>
          <w:rFonts w:ascii="Times New Roman" w:hAnsi="Times New Roman" w:cs="Times New Roman"/>
        </w:rPr>
        <w:t xml:space="preserve"> to learn</w:t>
      </w:r>
      <w:r w:rsidRPr="0000228B">
        <w:rPr>
          <w:rFonts w:ascii="Times New Roman" w:hAnsi="Times New Roman" w:cs="Times New Roman"/>
        </w:rPr>
        <w:t xml:space="preserve">.  If </w:t>
      </w:r>
      <w:r w:rsidR="007F2958" w:rsidRPr="0000228B">
        <w:rPr>
          <w:rFonts w:ascii="Times New Roman" w:hAnsi="Times New Roman" w:cs="Times New Roman"/>
        </w:rPr>
        <w:t>manage</w:t>
      </w:r>
      <w:r w:rsidR="00147C22" w:rsidRPr="0000228B">
        <w:rPr>
          <w:rFonts w:ascii="Times New Roman" w:hAnsi="Times New Roman" w:cs="Times New Roman"/>
        </w:rPr>
        <w:t>ment</w:t>
      </w:r>
      <w:r w:rsidRPr="0000228B">
        <w:rPr>
          <w:rFonts w:ascii="Times New Roman" w:hAnsi="Times New Roman" w:cs="Times New Roman"/>
        </w:rPr>
        <w:t xml:space="preserve"> can’t reclass</w:t>
      </w:r>
      <w:r w:rsidR="007F2958" w:rsidRPr="0000228B">
        <w:rPr>
          <w:rFonts w:ascii="Times New Roman" w:hAnsi="Times New Roman" w:cs="Times New Roman"/>
        </w:rPr>
        <w:t xml:space="preserve">ify or </w:t>
      </w:r>
      <w:r w:rsidRPr="0000228B">
        <w:rPr>
          <w:rFonts w:ascii="Times New Roman" w:hAnsi="Times New Roman" w:cs="Times New Roman"/>
        </w:rPr>
        <w:t>promote</w:t>
      </w:r>
      <w:r w:rsidR="00147C22" w:rsidRPr="0000228B">
        <w:rPr>
          <w:rFonts w:ascii="Times New Roman" w:hAnsi="Times New Roman" w:cs="Times New Roman"/>
        </w:rPr>
        <w:t xml:space="preserve"> staff</w:t>
      </w:r>
      <w:r w:rsidR="007F2958" w:rsidRPr="0000228B">
        <w:rPr>
          <w:rFonts w:ascii="Times New Roman" w:hAnsi="Times New Roman" w:cs="Times New Roman"/>
        </w:rPr>
        <w:t xml:space="preserve"> due to organizational constraints</w:t>
      </w:r>
      <w:r w:rsidRPr="0000228B">
        <w:rPr>
          <w:rFonts w:ascii="Times New Roman" w:hAnsi="Times New Roman" w:cs="Times New Roman"/>
        </w:rPr>
        <w:t xml:space="preserve"> then </w:t>
      </w:r>
      <w:r w:rsidR="00147C22" w:rsidRPr="0000228B">
        <w:rPr>
          <w:rFonts w:ascii="Times New Roman" w:hAnsi="Times New Roman" w:cs="Times New Roman"/>
        </w:rPr>
        <w:t xml:space="preserve">management </w:t>
      </w:r>
      <w:r w:rsidR="003B30FA" w:rsidRPr="0000228B">
        <w:rPr>
          <w:rFonts w:ascii="Times New Roman" w:hAnsi="Times New Roman" w:cs="Times New Roman"/>
        </w:rPr>
        <w:t xml:space="preserve">should </w:t>
      </w:r>
      <w:r w:rsidRPr="0000228B">
        <w:rPr>
          <w:rFonts w:ascii="Times New Roman" w:hAnsi="Times New Roman" w:cs="Times New Roman"/>
        </w:rPr>
        <w:t xml:space="preserve">be happy to train </w:t>
      </w:r>
      <w:r w:rsidR="00147C22" w:rsidRPr="0000228B">
        <w:rPr>
          <w:rFonts w:ascii="Times New Roman" w:hAnsi="Times New Roman" w:cs="Times New Roman"/>
        </w:rPr>
        <w:t>staff</w:t>
      </w:r>
      <w:r w:rsidRPr="0000228B">
        <w:rPr>
          <w:rFonts w:ascii="Times New Roman" w:hAnsi="Times New Roman" w:cs="Times New Roman"/>
        </w:rPr>
        <w:t xml:space="preserve"> with the aim of helping them</w:t>
      </w:r>
      <w:r w:rsidR="00147C22" w:rsidRPr="0000228B">
        <w:rPr>
          <w:rFonts w:ascii="Times New Roman" w:hAnsi="Times New Roman" w:cs="Times New Roman"/>
        </w:rPr>
        <w:t xml:space="preserve"> to better themselves and then</w:t>
      </w:r>
      <w:r w:rsidRPr="0000228B">
        <w:rPr>
          <w:rFonts w:ascii="Times New Roman" w:hAnsi="Times New Roman" w:cs="Times New Roman"/>
        </w:rPr>
        <w:t xml:space="preserve"> leave.  Doing </w:t>
      </w:r>
      <w:r w:rsidR="00147C22" w:rsidRPr="0000228B">
        <w:rPr>
          <w:rFonts w:ascii="Times New Roman" w:hAnsi="Times New Roman" w:cs="Times New Roman"/>
        </w:rPr>
        <w:t>so</w:t>
      </w:r>
      <w:r w:rsidRPr="0000228B">
        <w:rPr>
          <w:rFonts w:ascii="Times New Roman" w:hAnsi="Times New Roman" w:cs="Times New Roman"/>
        </w:rPr>
        <w:t xml:space="preserve"> means getting good people now</w:t>
      </w:r>
      <w:r w:rsidR="003B30FA" w:rsidRPr="0000228B">
        <w:rPr>
          <w:rFonts w:ascii="Times New Roman" w:hAnsi="Times New Roman" w:cs="Times New Roman"/>
        </w:rPr>
        <w:t>,</w:t>
      </w:r>
      <w:r w:rsidRPr="0000228B">
        <w:rPr>
          <w:rFonts w:ascii="Times New Roman" w:hAnsi="Times New Roman" w:cs="Times New Roman"/>
        </w:rPr>
        <w:t xml:space="preserve"> who will help improve the organization.  Staff who have already experienced large changes can find the </w:t>
      </w:r>
      <w:r w:rsidR="00804244" w:rsidRPr="0000228B">
        <w:rPr>
          <w:rFonts w:ascii="Times New Roman" w:hAnsi="Times New Roman" w:cs="Times New Roman"/>
        </w:rPr>
        <w:t>“</w:t>
      </w:r>
      <w:r w:rsidRPr="0000228B">
        <w:rPr>
          <w:rFonts w:ascii="Times New Roman" w:hAnsi="Times New Roman" w:cs="Times New Roman"/>
        </w:rPr>
        <w:t>surviv</w:t>
      </w:r>
      <w:r w:rsidR="003B30FA" w:rsidRPr="0000228B">
        <w:rPr>
          <w:rFonts w:ascii="Times New Roman" w:hAnsi="Times New Roman" w:cs="Times New Roman"/>
        </w:rPr>
        <w:t>or</w:t>
      </w:r>
      <w:r w:rsidR="00804244" w:rsidRPr="0000228B">
        <w:rPr>
          <w:rFonts w:ascii="Times New Roman" w:hAnsi="Times New Roman" w:cs="Times New Roman"/>
        </w:rPr>
        <w:t>”</w:t>
      </w:r>
      <w:r w:rsidR="003B30FA" w:rsidRPr="0000228B">
        <w:rPr>
          <w:rFonts w:ascii="Times New Roman" w:hAnsi="Times New Roman" w:cs="Times New Roman"/>
        </w:rPr>
        <w:t xml:space="preserve"> experience</w:t>
      </w:r>
      <w:r w:rsidRPr="0000228B">
        <w:rPr>
          <w:rFonts w:ascii="Times New Roman" w:hAnsi="Times New Roman" w:cs="Times New Roman"/>
        </w:rPr>
        <w:t xml:space="preserve"> empowering and make them more open to </w:t>
      </w:r>
      <w:r w:rsidR="00147C22" w:rsidRPr="0000228B">
        <w:rPr>
          <w:rFonts w:ascii="Times New Roman" w:hAnsi="Times New Roman" w:cs="Times New Roman"/>
        </w:rPr>
        <w:t>future</w:t>
      </w:r>
      <w:r w:rsidRPr="0000228B">
        <w:rPr>
          <w:rFonts w:ascii="Times New Roman" w:hAnsi="Times New Roman" w:cs="Times New Roman"/>
        </w:rPr>
        <w:t xml:space="preserve"> change.   </w:t>
      </w:r>
      <w:r w:rsidR="00E35C2B" w:rsidRPr="0000228B">
        <w:rPr>
          <w:rFonts w:ascii="Times New Roman" w:hAnsi="Times New Roman" w:cs="Times New Roman"/>
        </w:rPr>
        <w:t>C</w:t>
      </w:r>
      <w:r w:rsidRPr="0000228B">
        <w:rPr>
          <w:rFonts w:ascii="Times New Roman" w:hAnsi="Times New Roman" w:cs="Times New Roman"/>
        </w:rPr>
        <w:t xml:space="preserve">hange can </w:t>
      </w:r>
      <w:r w:rsidR="00804244" w:rsidRPr="0000228B">
        <w:rPr>
          <w:rFonts w:ascii="Times New Roman" w:hAnsi="Times New Roman" w:cs="Times New Roman"/>
        </w:rPr>
        <w:t>cause</w:t>
      </w:r>
      <w:r w:rsidRPr="0000228B">
        <w:rPr>
          <w:rFonts w:ascii="Times New Roman" w:hAnsi="Times New Roman" w:cs="Times New Roman"/>
        </w:rPr>
        <w:t xml:space="preserve"> “change exhaustion” </w:t>
      </w:r>
      <w:r w:rsidR="007F2958" w:rsidRPr="0000228B">
        <w:rPr>
          <w:rFonts w:ascii="Times New Roman" w:hAnsi="Times New Roman" w:cs="Times New Roman"/>
        </w:rPr>
        <w:t>which can</w:t>
      </w:r>
      <w:r w:rsidRPr="0000228B">
        <w:rPr>
          <w:rFonts w:ascii="Times New Roman" w:hAnsi="Times New Roman" w:cs="Times New Roman"/>
        </w:rPr>
        <w:t xml:space="preserve"> </w:t>
      </w:r>
      <w:r w:rsidR="003B30FA" w:rsidRPr="0000228B">
        <w:rPr>
          <w:rFonts w:ascii="Times New Roman" w:hAnsi="Times New Roman" w:cs="Times New Roman"/>
        </w:rPr>
        <w:t>in</w:t>
      </w:r>
      <w:r w:rsidRPr="0000228B">
        <w:rPr>
          <w:rFonts w:ascii="Times New Roman" w:hAnsi="Times New Roman" w:cs="Times New Roman"/>
        </w:rPr>
        <w:t>hibit future growth if it isn’t implemented well or if it happens too often</w:t>
      </w:r>
      <w:r w:rsidR="007F2958" w:rsidRPr="0000228B">
        <w:rPr>
          <w:rFonts w:ascii="Times New Roman" w:hAnsi="Times New Roman" w:cs="Times New Roman"/>
        </w:rPr>
        <w:t xml:space="preserve">.  </w:t>
      </w:r>
      <w:r w:rsidR="008672DC" w:rsidRPr="0000228B">
        <w:rPr>
          <w:rFonts w:ascii="Times New Roman" w:hAnsi="Times New Roman" w:cs="Times New Roman"/>
        </w:rPr>
        <w:t>The roundtable discussed how the culture of an insti</w:t>
      </w:r>
      <w:r w:rsidR="003B30FA" w:rsidRPr="0000228B">
        <w:rPr>
          <w:rFonts w:ascii="Times New Roman" w:hAnsi="Times New Roman" w:cs="Times New Roman"/>
        </w:rPr>
        <w:t>tution or department</w:t>
      </w:r>
      <w:r w:rsidR="00E35C2B" w:rsidRPr="0000228B">
        <w:rPr>
          <w:rFonts w:ascii="Times New Roman" w:hAnsi="Times New Roman" w:cs="Times New Roman"/>
        </w:rPr>
        <w:t xml:space="preserve"> can</w:t>
      </w:r>
      <w:r w:rsidR="003B30FA" w:rsidRPr="0000228B">
        <w:rPr>
          <w:rFonts w:ascii="Times New Roman" w:hAnsi="Times New Roman" w:cs="Times New Roman"/>
        </w:rPr>
        <w:t xml:space="preserve"> play a huge role in how well change is implemented and received by staff.  Even small gestures on management’s part can have a huge impact on morale</w:t>
      </w:r>
      <w:r w:rsidR="00491A01" w:rsidRPr="0000228B">
        <w:rPr>
          <w:rFonts w:ascii="Times New Roman" w:hAnsi="Times New Roman" w:cs="Times New Roman"/>
        </w:rPr>
        <w:t>. F</w:t>
      </w:r>
      <w:r w:rsidR="003B30FA" w:rsidRPr="0000228B">
        <w:rPr>
          <w:rFonts w:ascii="Times New Roman" w:hAnsi="Times New Roman" w:cs="Times New Roman"/>
        </w:rPr>
        <w:t xml:space="preserve">or example, when Yale realized that its new facility was not near a coffee shop, it began providing free </w:t>
      </w:r>
      <w:r w:rsidR="003B30FA" w:rsidRPr="0000228B">
        <w:rPr>
          <w:rFonts w:ascii="Times New Roman" w:hAnsi="Times New Roman" w:cs="Times New Roman"/>
        </w:rPr>
        <w:lastRenderedPageBreak/>
        <w:t xml:space="preserve">coffee </w:t>
      </w:r>
      <w:r w:rsidR="00070F14" w:rsidRPr="0000228B">
        <w:rPr>
          <w:rFonts w:ascii="Times New Roman" w:hAnsi="Times New Roman" w:cs="Times New Roman"/>
        </w:rPr>
        <w:t>to</w:t>
      </w:r>
      <w:r w:rsidR="003B30FA" w:rsidRPr="0000228B">
        <w:rPr>
          <w:rFonts w:ascii="Times New Roman" w:hAnsi="Times New Roman" w:cs="Times New Roman"/>
        </w:rPr>
        <w:t xml:space="preserve"> staff.  </w:t>
      </w:r>
      <w:r w:rsidR="0089451F" w:rsidRPr="0000228B">
        <w:rPr>
          <w:rFonts w:ascii="Times New Roman" w:hAnsi="Times New Roman" w:cs="Times New Roman"/>
        </w:rPr>
        <w:t>Staff need to know that they will not b</w:t>
      </w:r>
      <w:r w:rsidR="008672DC" w:rsidRPr="0000228B">
        <w:rPr>
          <w:rFonts w:ascii="Times New Roman" w:hAnsi="Times New Roman" w:cs="Times New Roman"/>
        </w:rPr>
        <w:t>e penalized for making mistakes</w:t>
      </w:r>
      <w:r w:rsidR="00070F14" w:rsidRPr="0000228B">
        <w:rPr>
          <w:rFonts w:ascii="Times New Roman" w:hAnsi="Times New Roman" w:cs="Times New Roman"/>
        </w:rPr>
        <w:t>. Mistakes</w:t>
      </w:r>
      <w:r w:rsidR="008672DC" w:rsidRPr="0000228B">
        <w:rPr>
          <w:rFonts w:ascii="Times New Roman" w:hAnsi="Times New Roman" w:cs="Times New Roman"/>
        </w:rPr>
        <w:t xml:space="preserve"> should be viewed as</w:t>
      </w:r>
      <w:r w:rsidR="00070F14" w:rsidRPr="0000228B">
        <w:rPr>
          <w:rFonts w:ascii="Times New Roman" w:hAnsi="Times New Roman" w:cs="Times New Roman"/>
        </w:rPr>
        <w:t xml:space="preserve"> valuable</w:t>
      </w:r>
      <w:r w:rsidR="008672DC" w:rsidRPr="0000228B">
        <w:rPr>
          <w:rFonts w:ascii="Times New Roman" w:hAnsi="Times New Roman" w:cs="Times New Roman"/>
        </w:rPr>
        <w:t xml:space="preserve"> learning opportunities. </w:t>
      </w:r>
      <w:r w:rsidR="0089451F" w:rsidRPr="0000228B">
        <w:rPr>
          <w:rFonts w:ascii="Times New Roman" w:hAnsi="Times New Roman" w:cs="Times New Roman"/>
        </w:rPr>
        <w:t xml:space="preserve"> When staff</w:t>
      </w:r>
      <w:r w:rsidR="006A66FC" w:rsidRPr="0000228B">
        <w:rPr>
          <w:rFonts w:ascii="Times New Roman" w:hAnsi="Times New Roman" w:cs="Times New Roman"/>
        </w:rPr>
        <w:t xml:space="preserve"> are</w:t>
      </w:r>
      <w:r w:rsidR="0089451F" w:rsidRPr="0000228B">
        <w:rPr>
          <w:rFonts w:ascii="Times New Roman" w:hAnsi="Times New Roman" w:cs="Times New Roman"/>
        </w:rPr>
        <w:t xml:space="preserve"> fearful of</w:t>
      </w:r>
      <w:r w:rsidR="006A66FC" w:rsidRPr="0000228B">
        <w:rPr>
          <w:rFonts w:ascii="Times New Roman" w:hAnsi="Times New Roman" w:cs="Times New Roman"/>
        </w:rPr>
        <w:t xml:space="preserve"> the consequences of</w:t>
      </w:r>
      <w:r w:rsidR="0089451F" w:rsidRPr="0000228B">
        <w:rPr>
          <w:rFonts w:ascii="Times New Roman" w:hAnsi="Times New Roman" w:cs="Times New Roman"/>
        </w:rPr>
        <w:t xml:space="preserve"> making mistakes</w:t>
      </w:r>
      <w:r w:rsidR="00070F14" w:rsidRPr="0000228B">
        <w:rPr>
          <w:rFonts w:ascii="Times New Roman" w:hAnsi="Times New Roman" w:cs="Times New Roman"/>
        </w:rPr>
        <w:t>,</w:t>
      </w:r>
      <w:r w:rsidR="006A66FC" w:rsidRPr="0000228B">
        <w:rPr>
          <w:rFonts w:ascii="Times New Roman" w:hAnsi="Times New Roman" w:cs="Times New Roman"/>
        </w:rPr>
        <w:t xml:space="preserve"> </w:t>
      </w:r>
      <w:r w:rsidR="0089451F" w:rsidRPr="0000228B">
        <w:rPr>
          <w:rFonts w:ascii="Times New Roman" w:hAnsi="Times New Roman" w:cs="Times New Roman"/>
        </w:rPr>
        <w:t>paral</w:t>
      </w:r>
      <w:r w:rsidR="008672DC" w:rsidRPr="0000228B">
        <w:rPr>
          <w:rFonts w:ascii="Times New Roman" w:hAnsi="Times New Roman" w:cs="Times New Roman"/>
        </w:rPr>
        <w:t>ysis</w:t>
      </w:r>
      <w:r w:rsidR="00070F14" w:rsidRPr="0000228B">
        <w:rPr>
          <w:rFonts w:ascii="Times New Roman" w:hAnsi="Times New Roman" w:cs="Times New Roman"/>
        </w:rPr>
        <w:t xml:space="preserve"> can</w:t>
      </w:r>
      <w:r w:rsidR="008672DC" w:rsidRPr="0000228B">
        <w:rPr>
          <w:rFonts w:ascii="Times New Roman" w:hAnsi="Times New Roman" w:cs="Times New Roman"/>
        </w:rPr>
        <w:t xml:space="preserve"> s</w:t>
      </w:r>
      <w:r w:rsidR="0089451F" w:rsidRPr="0000228B">
        <w:rPr>
          <w:rFonts w:ascii="Times New Roman" w:hAnsi="Times New Roman" w:cs="Times New Roman"/>
        </w:rPr>
        <w:t>et in</w:t>
      </w:r>
      <w:r w:rsidR="006A66FC" w:rsidRPr="0000228B">
        <w:rPr>
          <w:rFonts w:ascii="Times New Roman" w:hAnsi="Times New Roman" w:cs="Times New Roman"/>
        </w:rPr>
        <w:t>,</w:t>
      </w:r>
      <w:r w:rsidR="00E35C2B" w:rsidRPr="0000228B">
        <w:rPr>
          <w:rFonts w:ascii="Times New Roman" w:hAnsi="Times New Roman" w:cs="Times New Roman"/>
        </w:rPr>
        <w:t xml:space="preserve"> and result in decreased</w:t>
      </w:r>
      <w:r w:rsidR="0089451F" w:rsidRPr="0000228B">
        <w:rPr>
          <w:rFonts w:ascii="Times New Roman" w:hAnsi="Times New Roman" w:cs="Times New Roman"/>
        </w:rPr>
        <w:t xml:space="preserve"> productivity, innovation, and morale.  </w:t>
      </w:r>
      <w:r w:rsidR="008672DC" w:rsidRPr="0000228B">
        <w:rPr>
          <w:rFonts w:ascii="Times New Roman" w:hAnsi="Times New Roman" w:cs="Times New Roman"/>
        </w:rPr>
        <w:t>M</w:t>
      </w:r>
      <w:r w:rsidRPr="0000228B">
        <w:rPr>
          <w:rFonts w:ascii="Times New Roman" w:hAnsi="Times New Roman" w:cs="Times New Roman"/>
        </w:rPr>
        <w:t xml:space="preserve">anagers need to model behavior by being </w:t>
      </w:r>
      <w:r w:rsidR="00070F14" w:rsidRPr="0000228B">
        <w:rPr>
          <w:rFonts w:ascii="Times New Roman" w:hAnsi="Times New Roman" w:cs="Times New Roman"/>
        </w:rPr>
        <w:t xml:space="preserve">honest about their own mistakes and </w:t>
      </w:r>
      <w:r w:rsidRPr="0000228B">
        <w:rPr>
          <w:rFonts w:ascii="Times New Roman" w:hAnsi="Times New Roman" w:cs="Times New Roman"/>
        </w:rPr>
        <w:t>knowledge gaps</w:t>
      </w:r>
      <w:r w:rsidR="00E35C2B" w:rsidRPr="0000228B">
        <w:rPr>
          <w:rFonts w:ascii="Times New Roman" w:hAnsi="Times New Roman" w:cs="Times New Roman"/>
        </w:rPr>
        <w:t>,</w:t>
      </w:r>
      <w:r w:rsidRPr="0000228B">
        <w:rPr>
          <w:rFonts w:ascii="Times New Roman" w:hAnsi="Times New Roman" w:cs="Times New Roman"/>
        </w:rPr>
        <w:t xml:space="preserve"> and by not punishing people for mistakes made during the learning process</w:t>
      </w:r>
      <w:r w:rsidR="008672DC" w:rsidRPr="0000228B">
        <w:rPr>
          <w:rFonts w:ascii="Times New Roman" w:hAnsi="Times New Roman" w:cs="Times New Roman"/>
        </w:rPr>
        <w:t xml:space="preserve">.  </w:t>
      </w:r>
      <w:r w:rsidR="00E35C2B" w:rsidRPr="0000228B">
        <w:rPr>
          <w:rFonts w:ascii="Times New Roman" w:hAnsi="Times New Roman" w:cs="Times New Roman"/>
        </w:rPr>
        <w:t>C</w:t>
      </w:r>
      <w:r w:rsidRPr="0000228B">
        <w:rPr>
          <w:rFonts w:ascii="Times New Roman" w:hAnsi="Times New Roman" w:cs="Times New Roman"/>
        </w:rPr>
        <w:t>hanging work roles in tech</w:t>
      </w:r>
      <w:r w:rsidR="00E35C2B" w:rsidRPr="0000228B">
        <w:rPr>
          <w:rFonts w:ascii="Times New Roman" w:hAnsi="Times New Roman" w:cs="Times New Roman"/>
        </w:rPr>
        <w:t xml:space="preserve">nical </w:t>
      </w:r>
      <w:r w:rsidRPr="0000228B">
        <w:rPr>
          <w:rFonts w:ascii="Times New Roman" w:hAnsi="Times New Roman" w:cs="Times New Roman"/>
        </w:rPr>
        <w:t xml:space="preserve">services </w:t>
      </w:r>
      <w:r w:rsidR="008672DC" w:rsidRPr="0000228B">
        <w:rPr>
          <w:rFonts w:ascii="Times New Roman" w:hAnsi="Times New Roman" w:cs="Times New Roman"/>
        </w:rPr>
        <w:t>p</w:t>
      </w:r>
      <w:r w:rsidRPr="0000228B">
        <w:rPr>
          <w:rFonts w:ascii="Times New Roman" w:hAnsi="Times New Roman" w:cs="Times New Roman"/>
        </w:rPr>
        <w:t>ushes people to learn new things</w:t>
      </w:r>
      <w:r w:rsidR="006A66FC" w:rsidRPr="0000228B">
        <w:rPr>
          <w:rFonts w:ascii="Times New Roman" w:hAnsi="Times New Roman" w:cs="Times New Roman"/>
        </w:rPr>
        <w:t>. Managers can p</w:t>
      </w:r>
      <w:r w:rsidRPr="0000228B">
        <w:rPr>
          <w:rFonts w:ascii="Times New Roman" w:hAnsi="Times New Roman" w:cs="Times New Roman"/>
        </w:rPr>
        <w:t xml:space="preserve">rovide opportunities </w:t>
      </w:r>
      <w:r w:rsidR="006D3790">
        <w:rPr>
          <w:rFonts w:ascii="Times New Roman" w:hAnsi="Times New Roman" w:cs="Times New Roman"/>
        </w:rPr>
        <w:t>by</w:t>
      </w:r>
      <w:r w:rsidRPr="0000228B">
        <w:rPr>
          <w:rFonts w:ascii="Times New Roman" w:hAnsi="Times New Roman" w:cs="Times New Roman"/>
        </w:rPr>
        <w:t xml:space="preserve"> shifting pieces of work to different levels of staff</w:t>
      </w:r>
      <w:r w:rsidR="006A66FC" w:rsidRPr="0000228B">
        <w:rPr>
          <w:rFonts w:ascii="Times New Roman" w:hAnsi="Times New Roman" w:cs="Times New Roman"/>
        </w:rPr>
        <w:t xml:space="preserve">.  Staff </w:t>
      </w:r>
      <w:r w:rsidRPr="0000228B">
        <w:rPr>
          <w:rFonts w:ascii="Times New Roman" w:hAnsi="Times New Roman" w:cs="Times New Roman"/>
        </w:rPr>
        <w:t>don’t need to</w:t>
      </w:r>
      <w:r w:rsidR="006A66FC" w:rsidRPr="0000228B">
        <w:rPr>
          <w:rFonts w:ascii="Times New Roman" w:hAnsi="Times New Roman" w:cs="Times New Roman"/>
        </w:rPr>
        <w:t xml:space="preserve"> be</w:t>
      </w:r>
      <w:r w:rsidRPr="0000228B">
        <w:rPr>
          <w:rFonts w:ascii="Times New Roman" w:hAnsi="Times New Roman" w:cs="Times New Roman"/>
        </w:rPr>
        <w:t xml:space="preserve"> give</w:t>
      </w:r>
      <w:r w:rsidR="006A66FC" w:rsidRPr="0000228B">
        <w:rPr>
          <w:rFonts w:ascii="Times New Roman" w:hAnsi="Times New Roman" w:cs="Times New Roman"/>
        </w:rPr>
        <w:t xml:space="preserve">n entirely new </w:t>
      </w:r>
      <w:r w:rsidR="00070F14" w:rsidRPr="0000228B">
        <w:rPr>
          <w:rFonts w:ascii="Times New Roman" w:hAnsi="Times New Roman" w:cs="Times New Roman"/>
        </w:rPr>
        <w:t>assignment</w:t>
      </w:r>
      <w:r w:rsidR="00E35C2B" w:rsidRPr="0000228B">
        <w:rPr>
          <w:rFonts w:ascii="Times New Roman" w:hAnsi="Times New Roman" w:cs="Times New Roman"/>
        </w:rPr>
        <w:t>s</w:t>
      </w:r>
      <w:r w:rsidR="006D3790">
        <w:rPr>
          <w:rFonts w:ascii="Times New Roman" w:hAnsi="Times New Roman" w:cs="Times New Roman"/>
        </w:rPr>
        <w:t>.  E</w:t>
      </w:r>
      <w:r w:rsidRPr="0000228B">
        <w:rPr>
          <w:rFonts w:ascii="Times New Roman" w:hAnsi="Times New Roman" w:cs="Times New Roman"/>
        </w:rPr>
        <w:t>xisting work</w:t>
      </w:r>
      <w:r w:rsidR="006A66FC" w:rsidRPr="0000228B">
        <w:rPr>
          <w:rFonts w:ascii="Times New Roman" w:hAnsi="Times New Roman" w:cs="Times New Roman"/>
        </w:rPr>
        <w:t xml:space="preserve"> can be augmented</w:t>
      </w:r>
      <w:r w:rsidR="006D3790">
        <w:rPr>
          <w:rFonts w:ascii="Times New Roman" w:hAnsi="Times New Roman" w:cs="Times New Roman"/>
        </w:rPr>
        <w:t>,</w:t>
      </w:r>
      <w:r w:rsidRPr="0000228B">
        <w:rPr>
          <w:rFonts w:ascii="Times New Roman" w:hAnsi="Times New Roman" w:cs="Times New Roman"/>
        </w:rPr>
        <w:t xml:space="preserve"> so that development happens naturally</w:t>
      </w:r>
      <w:r w:rsidR="001E6FE6" w:rsidRPr="0000228B">
        <w:rPr>
          <w:rFonts w:ascii="Times New Roman" w:hAnsi="Times New Roman" w:cs="Times New Roman"/>
        </w:rPr>
        <w:t xml:space="preserve"> and is </w:t>
      </w:r>
      <w:r w:rsidRPr="0000228B">
        <w:rPr>
          <w:rFonts w:ascii="Times New Roman" w:hAnsi="Times New Roman" w:cs="Times New Roman"/>
        </w:rPr>
        <w:t>less jarring</w:t>
      </w:r>
      <w:r w:rsidR="001E6FE6" w:rsidRPr="0000228B">
        <w:rPr>
          <w:rFonts w:ascii="Times New Roman" w:hAnsi="Times New Roman" w:cs="Times New Roman"/>
        </w:rPr>
        <w:t xml:space="preserve">.  </w:t>
      </w:r>
    </w:p>
    <w:p w:rsidR="001E6FE6" w:rsidRPr="0000228B" w:rsidRDefault="001E6FE6" w:rsidP="001E6FE6">
      <w:pPr>
        <w:rPr>
          <w:rFonts w:ascii="Times New Roman" w:hAnsi="Times New Roman" w:cs="Times New Roman"/>
        </w:rPr>
      </w:pPr>
    </w:p>
    <w:p w:rsidR="003C6CCC" w:rsidRPr="0000228B" w:rsidRDefault="001E6FE6" w:rsidP="003C6CCC">
      <w:pPr>
        <w:rPr>
          <w:rFonts w:ascii="Times New Roman" w:hAnsi="Times New Roman" w:cs="Times New Roman"/>
        </w:rPr>
      </w:pPr>
      <w:r w:rsidRPr="0000228B">
        <w:rPr>
          <w:rFonts w:ascii="Times New Roman" w:hAnsi="Times New Roman" w:cs="Times New Roman"/>
        </w:rPr>
        <w:t xml:space="preserve">Finally, the discussion turned to preparing </w:t>
      </w:r>
      <w:r w:rsidR="00BA5B64" w:rsidRPr="0000228B">
        <w:rPr>
          <w:rFonts w:ascii="Times New Roman" w:hAnsi="Times New Roman" w:cs="Times New Roman"/>
        </w:rPr>
        <w:t>for</w:t>
      </w:r>
      <w:r w:rsidR="00E35C2B" w:rsidRPr="0000228B">
        <w:rPr>
          <w:rFonts w:ascii="Times New Roman" w:hAnsi="Times New Roman" w:cs="Times New Roman"/>
        </w:rPr>
        <w:t xml:space="preserve"> when</w:t>
      </w:r>
      <w:r w:rsidR="00BA5B64" w:rsidRPr="0000228B">
        <w:rPr>
          <w:rFonts w:ascii="Times New Roman" w:hAnsi="Times New Roman" w:cs="Times New Roman"/>
        </w:rPr>
        <w:t xml:space="preserve"> long term staff leave</w:t>
      </w:r>
      <w:r w:rsidR="00F37FEB" w:rsidRPr="0000228B">
        <w:rPr>
          <w:rFonts w:ascii="Times New Roman" w:hAnsi="Times New Roman" w:cs="Times New Roman"/>
        </w:rPr>
        <w:t xml:space="preserve">.  Cross </w:t>
      </w:r>
      <w:r w:rsidRPr="0000228B">
        <w:rPr>
          <w:rFonts w:ascii="Times New Roman" w:hAnsi="Times New Roman" w:cs="Times New Roman"/>
        </w:rPr>
        <w:t>training staff is</w:t>
      </w:r>
      <w:r w:rsidR="006D3790">
        <w:rPr>
          <w:rFonts w:ascii="Times New Roman" w:hAnsi="Times New Roman" w:cs="Times New Roman"/>
        </w:rPr>
        <w:t xml:space="preserve"> a</w:t>
      </w:r>
      <w:r w:rsidRPr="0000228B">
        <w:rPr>
          <w:rFonts w:ascii="Times New Roman" w:hAnsi="Times New Roman" w:cs="Times New Roman"/>
        </w:rPr>
        <w:t xml:space="preserve"> great way for st</w:t>
      </w:r>
      <w:r w:rsidR="009155BE" w:rsidRPr="0000228B">
        <w:rPr>
          <w:rFonts w:ascii="Times New Roman" w:hAnsi="Times New Roman" w:cs="Times New Roman"/>
        </w:rPr>
        <w:t>aff to develop new skills and for organization</w:t>
      </w:r>
      <w:r w:rsidR="006D3790">
        <w:rPr>
          <w:rFonts w:ascii="Times New Roman" w:hAnsi="Times New Roman" w:cs="Times New Roman"/>
        </w:rPr>
        <w:t>s</w:t>
      </w:r>
      <w:r w:rsidR="009155BE" w:rsidRPr="0000228B">
        <w:rPr>
          <w:rFonts w:ascii="Times New Roman" w:hAnsi="Times New Roman" w:cs="Times New Roman"/>
        </w:rPr>
        <w:t xml:space="preserve"> to have</w:t>
      </w:r>
      <w:r w:rsidR="00F37FEB" w:rsidRPr="0000228B">
        <w:rPr>
          <w:rFonts w:ascii="Times New Roman" w:hAnsi="Times New Roman" w:cs="Times New Roman"/>
        </w:rPr>
        <w:t xml:space="preserve"> a “deep bench” of </w:t>
      </w:r>
      <w:r w:rsidR="009155BE" w:rsidRPr="0000228B">
        <w:rPr>
          <w:rFonts w:ascii="Times New Roman" w:hAnsi="Times New Roman" w:cs="Times New Roman"/>
        </w:rPr>
        <w:t>talent</w:t>
      </w:r>
      <w:r w:rsidR="00F37FEB" w:rsidRPr="0000228B">
        <w:rPr>
          <w:rFonts w:ascii="Times New Roman" w:hAnsi="Times New Roman" w:cs="Times New Roman"/>
        </w:rPr>
        <w:t xml:space="preserve"> who can step into vacated position</w:t>
      </w:r>
      <w:r w:rsidR="009155BE" w:rsidRPr="0000228B">
        <w:rPr>
          <w:rFonts w:ascii="Times New Roman" w:hAnsi="Times New Roman" w:cs="Times New Roman"/>
        </w:rPr>
        <w:t>s</w:t>
      </w:r>
      <w:r w:rsidRPr="0000228B">
        <w:rPr>
          <w:rFonts w:ascii="Times New Roman" w:hAnsi="Times New Roman" w:cs="Times New Roman"/>
        </w:rPr>
        <w:t xml:space="preserve"> when staff leave permanently or for an extended period</w:t>
      </w:r>
      <w:r w:rsidR="003C6CCC" w:rsidRPr="0000228B">
        <w:rPr>
          <w:rFonts w:ascii="Times New Roman" w:hAnsi="Times New Roman" w:cs="Times New Roman"/>
        </w:rPr>
        <w:t xml:space="preserve"> of time</w:t>
      </w:r>
      <w:r w:rsidRPr="0000228B">
        <w:rPr>
          <w:rFonts w:ascii="Times New Roman" w:hAnsi="Times New Roman" w:cs="Times New Roman"/>
        </w:rPr>
        <w:t>.</w:t>
      </w:r>
      <w:r w:rsidR="003C6CCC" w:rsidRPr="0000228B">
        <w:rPr>
          <w:rFonts w:ascii="Times New Roman" w:hAnsi="Times New Roman" w:cs="Times New Roman"/>
        </w:rPr>
        <w:t xml:space="preserve">  Managers should </w:t>
      </w:r>
      <w:r w:rsidR="009155BE" w:rsidRPr="0000228B">
        <w:rPr>
          <w:rFonts w:ascii="Times New Roman" w:hAnsi="Times New Roman" w:cs="Times New Roman"/>
        </w:rPr>
        <w:t xml:space="preserve">develop </w:t>
      </w:r>
      <w:r w:rsidR="003C6CCC" w:rsidRPr="0000228B">
        <w:rPr>
          <w:rFonts w:ascii="Times New Roman" w:hAnsi="Times New Roman" w:cs="Times New Roman"/>
        </w:rPr>
        <w:t>effective justifications for</w:t>
      </w:r>
      <w:r w:rsidR="00F93D67" w:rsidRPr="0000228B">
        <w:rPr>
          <w:rFonts w:ascii="Times New Roman" w:hAnsi="Times New Roman" w:cs="Times New Roman"/>
        </w:rPr>
        <w:t xml:space="preserve"> </w:t>
      </w:r>
      <w:r w:rsidR="003C6CCC" w:rsidRPr="0000228B">
        <w:rPr>
          <w:rFonts w:ascii="Times New Roman" w:hAnsi="Times New Roman" w:cs="Times New Roman"/>
        </w:rPr>
        <w:t>positions</w:t>
      </w:r>
      <w:r w:rsidR="00F93D67" w:rsidRPr="0000228B">
        <w:rPr>
          <w:rFonts w:ascii="Times New Roman" w:hAnsi="Times New Roman" w:cs="Times New Roman"/>
        </w:rPr>
        <w:t>,</w:t>
      </w:r>
      <w:r w:rsidR="003C6CCC" w:rsidRPr="0000228B">
        <w:rPr>
          <w:rFonts w:ascii="Times New Roman" w:hAnsi="Times New Roman" w:cs="Times New Roman"/>
        </w:rPr>
        <w:t xml:space="preserve"> s</w:t>
      </w:r>
      <w:r w:rsidR="00BA5B64" w:rsidRPr="0000228B">
        <w:rPr>
          <w:rFonts w:ascii="Times New Roman" w:hAnsi="Times New Roman" w:cs="Times New Roman"/>
        </w:rPr>
        <w:t>et expectations for the rest of the institution</w:t>
      </w:r>
      <w:r w:rsidR="003C6CCC" w:rsidRPr="0000228B">
        <w:rPr>
          <w:rFonts w:ascii="Times New Roman" w:hAnsi="Times New Roman" w:cs="Times New Roman"/>
        </w:rPr>
        <w:t>,</w:t>
      </w:r>
      <w:r w:rsidR="00BA5B64" w:rsidRPr="0000228B">
        <w:rPr>
          <w:rFonts w:ascii="Times New Roman" w:hAnsi="Times New Roman" w:cs="Times New Roman"/>
        </w:rPr>
        <w:t xml:space="preserve"> and solicit help from stakeholders when recruit</w:t>
      </w:r>
      <w:r w:rsidR="009155BE" w:rsidRPr="0000228B">
        <w:rPr>
          <w:rFonts w:ascii="Times New Roman" w:hAnsi="Times New Roman" w:cs="Times New Roman"/>
        </w:rPr>
        <w:t>ing</w:t>
      </w:r>
      <w:r w:rsidR="003C6CCC" w:rsidRPr="0000228B">
        <w:rPr>
          <w:rFonts w:ascii="Times New Roman" w:hAnsi="Times New Roman" w:cs="Times New Roman"/>
        </w:rPr>
        <w:t xml:space="preserve">.  </w:t>
      </w:r>
      <w:r w:rsidR="00A81396" w:rsidRPr="0000228B">
        <w:rPr>
          <w:rFonts w:ascii="Times New Roman" w:hAnsi="Times New Roman" w:cs="Times New Roman"/>
        </w:rPr>
        <w:t>Failing to do so can result in a position remaining unfilled or</w:t>
      </w:r>
      <w:r w:rsidR="00F37FEB" w:rsidRPr="0000228B">
        <w:rPr>
          <w:rFonts w:ascii="Times New Roman" w:hAnsi="Times New Roman" w:cs="Times New Roman"/>
        </w:rPr>
        <w:t xml:space="preserve"> being</w:t>
      </w:r>
      <w:r w:rsidR="00A81396" w:rsidRPr="0000228B">
        <w:rPr>
          <w:rFonts w:ascii="Times New Roman" w:hAnsi="Times New Roman" w:cs="Times New Roman"/>
        </w:rPr>
        <w:t xml:space="preserve"> transferred to another department.</w:t>
      </w:r>
    </w:p>
    <w:p w:rsidR="005B1B20" w:rsidRPr="0000228B" w:rsidRDefault="005B1B20" w:rsidP="003C6CCC">
      <w:pPr>
        <w:rPr>
          <w:rFonts w:ascii="Times New Roman" w:hAnsi="Times New Roman" w:cs="Times New Roman"/>
          <w:b/>
        </w:rPr>
      </w:pPr>
      <w:r w:rsidRPr="0000228B">
        <w:rPr>
          <w:rFonts w:ascii="Times New Roman" w:hAnsi="Times New Roman" w:cs="Times New Roman"/>
          <w:b/>
        </w:rPr>
        <w:br/>
        <w:t>Table 2: Change Management in Tech Services</w:t>
      </w:r>
      <w:r w:rsidR="00716013" w:rsidRPr="0000228B">
        <w:rPr>
          <w:rFonts w:ascii="Times New Roman" w:hAnsi="Times New Roman" w:cs="Times New Roman"/>
          <w:b/>
        </w:rPr>
        <w:t xml:space="preserve"> (</w:t>
      </w:r>
      <w:r w:rsidR="00491A01" w:rsidRPr="0000228B">
        <w:rPr>
          <w:rFonts w:ascii="Times New Roman" w:hAnsi="Times New Roman" w:cs="Times New Roman"/>
          <w:b/>
        </w:rPr>
        <w:t xml:space="preserve">facilitator: </w:t>
      </w:r>
      <w:r w:rsidRPr="0000228B">
        <w:rPr>
          <w:rFonts w:ascii="Times New Roman" w:hAnsi="Times New Roman" w:cs="Times New Roman"/>
          <w:b/>
        </w:rPr>
        <w:t>Sarah Weeks, Saint Olaf College</w:t>
      </w:r>
      <w:r w:rsidR="00716013" w:rsidRPr="0000228B">
        <w:rPr>
          <w:rFonts w:ascii="Times New Roman" w:hAnsi="Times New Roman" w:cs="Times New Roman"/>
          <w:b/>
        </w:rPr>
        <w:t>)</w:t>
      </w:r>
      <w:r w:rsidRPr="0000228B">
        <w:rPr>
          <w:rFonts w:ascii="Times New Roman" w:hAnsi="Times New Roman" w:cs="Times New Roman"/>
          <w:b/>
        </w:rPr>
        <w:t> </w:t>
      </w:r>
    </w:p>
    <w:p w:rsidR="00577D09" w:rsidRPr="0000228B" w:rsidRDefault="00577D09" w:rsidP="005B1B20">
      <w:pPr>
        <w:spacing w:line="240" w:lineRule="auto"/>
        <w:rPr>
          <w:rFonts w:ascii="Times New Roman" w:hAnsi="Times New Roman" w:cs="Times New Roman"/>
        </w:rPr>
      </w:pPr>
    </w:p>
    <w:p w:rsidR="00C81D90" w:rsidRPr="0000228B" w:rsidRDefault="00F21339" w:rsidP="00C81D90">
      <w:pPr>
        <w:spacing w:line="240" w:lineRule="auto"/>
        <w:rPr>
          <w:rFonts w:ascii="Times New Roman" w:hAnsi="Times New Roman" w:cs="Times New Roman"/>
        </w:rPr>
      </w:pPr>
      <w:r w:rsidRPr="0000228B">
        <w:rPr>
          <w:rFonts w:ascii="Times New Roman" w:hAnsi="Times New Roman" w:cs="Times New Roman"/>
        </w:rPr>
        <w:t>The discussion open</w:t>
      </w:r>
      <w:r w:rsidR="00E11FBD" w:rsidRPr="0000228B">
        <w:rPr>
          <w:rFonts w:ascii="Times New Roman" w:hAnsi="Times New Roman" w:cs="Times New Roman"/>
        </w:rPr>
        <w:t>ed</w:t>
      </w:r>
      <w:r w:rsidRPr="0000228B">
        <w:rPr>
          <w:rFonts w:ascii="Times New Roman" w:hAnsi="Times New Roman" w:cs="Times New Roman"/>
        </w:rPr>
        <w:t xml:space="preserve"> with participants describing the </w:t>
      </w:r>
      <w:r w:rsidR="00A81396" w:rsidRPr="0000228B">
        <w:rPr>
          <w:rFonts w:ascii="Times New Roman" w:hAnsi="Times New Roman" w:cs="Times New Roman"/>
        </w:rPr>
        <w:t>significant</w:t>
      </w:r>
      <w:r w:rsidR="00577D09" w:rsidRPr="0000228B">
        <w:rPr>
          <w:rFonts w:ascii="Times New Roman" w:hAnsi="Times New Roman" w:cs="Times New Roman"/>
        </w:rPr>
        <w:t xml:space="preserve"> changes </w:t>
      </w:r>
      <w:r w:rsidRPr="0000228B">
        <w:rPr>
          <w:rFonts w:ascii="Times New Roman" w:hAnsi="Times New Roman" w:cs="Times New Roman"/>
        </w:rPr>
        <w:t xml:space="preserve">facing Technical Services Departments.  The consensus </w:t>
      </w:r>
      <w:r w:rsidR="00E50D0A" w:rsidRPr="0000228B">
        <w:rPr>
          <w:rFonts w:ascii="Times New Roman" w:hAnsi="Times New Roman" w:cs="Times New Roman"/>
        </w:rPr>
        <w:t>wa</w:t>
      </w:r>
      <w:r w:rsidRPr="0000228B">
        <w:rPr>
          <w:rFonts w:ascii="Times New Roman" w:hAnsi="Times New Roman" w:cs="Times New Roman"/>
        </w:rPr>
        <w:t>s that t</w:t>
      </w:r>
      <w:r w:rsidR="00577D09" w:rsidRPr="0000228B">
        <w:rPr>
          <w:rFonts w:ascii="Times New Roman" w:hAnsi="Times New Roman" w:cs="Times New Roman"/>
        </w:rPr>
        <w:t xml:space="preserve">he </w:t>
      </w:r>
      <w:r w:rsidR="006D3790">
        <w:rPr>
          <w:rFonts w:ascii="Times New Roman" w:hAnsi="Times New Roman" w:cs="Times New Roman"/>
        </w:rPr>
        <w:t>rate</w:t>
      </w:r>
      <w:r w:rsidR="00577D09" w:rsidRPr="0000228B">
        <w:rPr>
          <w:rFonts w:ascii="Times New Roman" w:hAnsi="Times New Roman" w:cs="Times New Roman"/>
        </w:rPr>
        <w:t xml:space="preserve"> of change </w:t>
      </w:r>
      <w:r w:rsidR="00E50D0A" w:rsidRPr="0000228B">
        <w:rPr>
          <w:rFonts w:ascii="Times New Roman" w:hAnsi="Times New Roman" w:cs="Times New Roman"/>
        </w:rPr>
        <w:t xml:space="preserve">in technical services </w:t>
      </w:r>
      <w:r w:rsidR="00577D09" w:rsidRPr="0000228B">
        <w:rPr>
          <w:rFonts w:ascii="Times New Roman" w:hAnsi="Times New Roman" w:cs="Times New Roman"/>
        </w:rPr>
        <w:t xml:space="preserve">is increasing. The most frequently mentioned changes </w:t>
      </w:r>
      <w:r w:rsidR="00491A01" w:rsidRPr="0000228B">
        <w:rPr>
          <w:rFonts w:ascii="Times New Roman" w:hAnsi="Times New Roman" w:cs="Times New Roman"/>
        </w:rPr>
        <w:t>were retirements,</w:t>
      </w:r>
      <w:r w:rsidR="00577D09" w:rsidRPr="0000228B">
        <w:rPr>
          <w:rFonts w:ascii="Times New Roman" w:hAnsi="Times New Roman" w:cs="Times New Roman"/>
        </w:rPr>
        <w:t xml:space="preserve"> new hires,</w:t>
      </w:r>
      <w:r w:rsidR="00491A01" w:rsidRPr="0000228B">
        <w:rPr>
          <w:rFonts w:ascii="Times New Roman" w:hAnsi="Times New Roman" w:cs="Times New Roman"/>
        </w:rPr>
        <w:t xml:space="preserve"> position</w:t>
      </w:r>
      <w:r w:rsidR="00577D09" w:rsidRPr="0000228B">
        <w:rPr>
          <w:rFonts w:ascii="Times New Roman" w:hAnsi="Times New Roman" w:cs="Times New Roman"/>
        </w:rPr>
        <w:t xml:space="preserve"> reclassif</w:t>
      </w:r>
      <w:r w:rsidR="00491A01" w:rsidRPr="0000228B">
        <w:rPr>
          <w:rFonts w:ascii="Times New Roman" w:hAnsi="Times New Roman" w:cs="Times New Roman"/>
        </w:rPr>
        <w:t>ications</w:t>
      </w:r>
      <w:r w:rsidR="00E50D0A" w:rsidRPr="0000228B">
        <w:rPr>
          <w:rFonts w:ascii="Times New Roman" w:hAnsi="Times New Roman" w:cs="Times New Roman"/>
        </w:rPr>
        <w:t>, reorganizations,</w:t>
      </w:r>
      <w:r w:rsidR="00577D09" w:rsidRPr="0000228B">
        <w:rPr>
          <w:rFonts w:ascii="Times New Roman" w:hAnsi="Times New Roman" w:cs="Times New Roman"/>
        </w:rPr>
        <w:t xml:space="preserve"> and </w:t>
      </w:r>
      <w:r w:rsidR="00491A01" w:rsidRPr="0000228B">
        <w:rPr>
          <w:rFonts w:ascii="Times New Roman" w:hAnsi="Times New Roman" w:cs="Times New Roman"/>
        </w:rPr>
        <w:t>migrations to new i</w:t>
      </w:r>
      <w:r w:rsidR="00A81396" w:rsidRPr="0000228B">
        <w:rPr>
          <w:rFonts w:ascii="Times New Roman" w:hAnsi="Times New Roman" w:cs="Times New Roman"/>
        </w:rPr>
        <w:t>ntegrated</w:t>
      </w:r>
      <w:r w:rsidRPr="0000228B">
        <w:rPr>
          <w:rFonts w:ascii="Times New Roman" w:hAnsi="Times New Roman" w:cs="Times New Roman"/>
        </w:rPr>
        <w:t xml:space="preserve"> </w:t>
      </w:r>
      <w:r w:rsidR="00491A01" w:rsidRPr="0000228B">
        <w:rPr>
          <w:rFonts w:ascii="Times New Roman" w:hAnsi="Times New Roman" w:cs="Times New Roman"/>
        </w:rPr>
        <w:t>l</w:t>
      </w:r>
      <w:r w:rsidRPr="0000228B">
        <w:rPr>
          <w:rFonts w:ascii="Times New Roman" w:hAnsi="Times New Roman" w:cs="Times New Roman"/>
        </w:rPr>
        <w:t xml:space="preserve">ibrary </w:t>
      </w:r>
      <w:r w:rsidR="00491A01" w:rsidRPr="0000228B">
        <w:rPr>
          <w:rFonts w:ascii="Times New Roman" w:hAnsi="Times New Roman" w:cs="Times New Roman"/>
        </w:rPr>
        <w:t>m</w:t>
      </w:r>
      <w:r w:rsidRPr="0000228B">
        <w:rPr>
          <w:rFonts w:ascii="Times New Roman" w:hAnsi="Times New Roman" w:cs="Times New Roman"/>
        </w:rPr>
        <w:t xml:space="preserve">anagement </w:t>
      </w:r>
      <w:r w:rsidR="00491A01" w:rsidRPr="0000228B">
        <w:rPr>
          <w:rFonts w:ascii="Times New Roman" w:hAnsi="Times New Roman" w:cs="Times New Roman"/>
        </w:rPr>
        <w:t>s</w:t>
      </w:r>
      <w:r w:rsidRPr="0000228B">
        <w:rPr>
          <w:rFonts w:ascii="Times New Roman" w:hAnsi="Times New Roman" w:cs="Times New Roman"/>
        </w:rPr>
        <w:t>ystem</w:t>
      </w:r>
      <w:r w:rsidR="00491A01" w:rsidRPr="0000228B">
        <w:rPr>
          <w:rFonts w:ascii="Times New Roman" w:hAnsi="Times New Roman" w:cs="Times New Roman"/>
        </w:rPr>
        <w:t>s.</w:t>
      </w:r>
      <w:r w:rsidR="00577D09" w:rsidRPr="0000228B">
        <w:rPr>
          <w:rFonts w:ascii="Times New Roman" w:hAnsi="Times New Roman" w:cs="Times New Roman"/>
        </w:rPr>
        <w:t xml:space="preserve"> </w:t>
      </w:r>
      <w:r w:rsidR="0001444B" w:rsidRPr="0000228B">
        <w:rPr>
          <w:rFonts w:ascii="Times New Roman" w:hAnsi="Times New Roman" w:cs="Times New Roman"/>
        </w:rPr>
        <w:t>Other changes mentioned include</w:t>
      </w:r>
      <w:r w:rsidR="00577D09" w:rsidRPr="0000228B">
        <w:rPr>
          <w:rFonts w:ascii="Times New Roman" w:hAnsi="Times New Roman" w:cs="Times New Roman"/>
        </w:rPr>
        <w:t xml:space="preserve"> software changes (Google suite), financial challenges, merging branch libraries</w:t>
      </w:r>
      <w:r w:rsidR="00E50D0A" w:rsidRPr="0000228B">
        <w:rPr>
          <w:rFonts w:ascii="Times New Roman" w:hAnsi="Times New Roman" w:cs="Times New Roman"/>
        </w:rPr>
        <w:t xml:space="preserve">, </w:t>
      </w:r>
      <w:r w:rsidR="00C83507" w:rsidRPr="0000228B">
        <w:rPr>
          <w:rFonts w:ascii="Times New Roman" w:hAnsi="Times New Roman" w:cs="Times New Roman"/>
        </w:rPr>
        <w:t xml:space="preserve">and </w:t>
      </w:r>
      <w:r w:rsidR="00E50D0A" w:rsidRPr="0000228B">
        <w:rPr>
          <w:rFonts w:ascii="Times New Roman" w:hAnsi="Times New Roman" w:cs="Times New Roman"/>
        </w:rPr>
        <w:t>changes to</w:t>
      </w:r>
      <w:r w:rsidR="00577D09" w:rsidRPr="0000228B">
        <w:rPr>
          <w:rFonts w:ascii="Times New Roman" w:hAnsi="Times New Roman" w:cs="Times New Roman"/>
        </w:rPr>
        <w:t xml:space="preserve"> </w:t>
      </w:r>
      <w:r w:rsidR="00C83507" w:rsidRPr="0000228B">
        <w:rPr>
          <w:rFonts w:ascii="Times New Roman" w:hAnsi="Times New Roman" w:cs="Times New Roman"/>
        </w:rPr>
        <w:t xml:space="preserve">the </w:t>
      </w:r>
      <w:r w:rsidR="00577D09" w:rsidRPr="0000228B">
        <w:rPr>
          <w:rFonts w:ascii="Times New Roman" w:hAnsi="Times New Roman" w:cs="Times New Roman"/>
        </w:rPr>
        <w:t>physical layout</w:t>
      </w:r>
      <w:r w:rsidR="00E50D0A" w:rsidRPr="0000228B">
        <w:rPr>
          <w:rFonts w:ascii="Times New Roman" w:hAnsi="Times New Roman" w:cs="Times New Roman"/>
        </w:rPr>
        <w:t xml:space="preserve"> of departments</w:t>
      </w:r>
      <w:r w:rsidR="00C81D90" w:rsidRPr="0000228B">
        <w:rPr>
          <w:rFonts w:ascii="Times New Roman" w:hAnsi="Times New Roman" w:cs="Times New Roman"/>
        </w:rPr>
        <w:t xml:space="preserve">. </w:t>
      </w:r>
      <w:r w:rsidR="00491A01" w:rsidRPr="0000228B">
        <w:rPr>
          <w:rFonts w:ascii="Times New Roman" w:hAnsi="Times New Roman" w:cs="Times New Roman"/>
        </w:rPr>
        <w:t>During times of change s</w:t>
      </w:r>
      <w:r w:rsidR="00C83507" w:rsidRPr="0000228B">
        <w:rPr>
          <w:rFonts w:ascii="Times New Roman" w:hAnsi="Times New Roman" w:cs="Times New Roman"/>
        </w:rPr>
        <w:t>taff</w:t>
      </w:r>
      <w:r w:rsidR="006D3790">
        <w:rPr>
          <w:rFonts w:ascii="Times New Roman" w:hAnsi="Times New Roman" w:cs="Times New Roman"/>
        </w:rPr>
        <w:t xml:space="preserve"> tend to be more</w:t>
      </w:r>
      <w:r w:rsidR="00C81D90" w:rsidRPr="0000228B">
        <w:rPr>
          <w:rFonts w:ascii="Times New Roman" w:hAnsi="Times New Roman" w:cs="Times New Roman"/>
        </w:rPr>
        <w:t xml:space="preserve"> </w:t>
      </w:r>
      <w:r w:rsidR="003B663C" w:rsidRPr="0000228B">
        <w:rPr>
          <w:rFonts w:ascii="Times New Roman" w:hAnsi="Times New Roman" w:cs="Times New Roman"/>
        </w:rPr>
        <w:t>fearful</w:t>
      </w:r>
      <w:r w:rsidR="006D3790">
        <w:rPr>
          <w:rFonts w:ascii="Times New Roman" w:hAnsi="Times New Roman" w:cs="Times New Roman"/>
        </w:rPr>
        <w:t xml:space="preserve"> that</w:t>
      </w:r>
      <w:r w:rsidR="00C81D90" w:rsidRPr="0000228B">
        <w:rPr>
          <w:rFonts w:ascii="Times New Roman" w:hAnsi="Times New Roman" w:cs="Times New Roman"/>
        </w:rPr>
        <w:t xml:space="preserve"> they might lose their jobs.  </w:t>
      </w:r>
      <w:r w:rsidR="00C83507" w:rsidRPr="0000228B">
        <w:rPr>
          <w:rFonts w:ascii="Times New Roman" w:hAnsi="Times New Roman" w:cs="Times New Roman"/>
        </w:rPr>
        <w:t>Staff</w:t>
      </w:r>
      <w:r w:rsidR="00C81D90" w:rsidRPr="0000228B">
        <w:rPr>
          <w:rFonts w:ascii="Times New Roman" w:hAnsi="Times New Roman" w:cs="Times New Roman"/>
        </w:rPr>
        <w:t xml:space="preserve"> </w:t>
      </w:r>
      <w:r w:rsidR="00C83507" w:rsidRPr="0000228B">
        <w:rPr>
          <w:rFonts w:ascii="Times New Roman" w:hAnsi="Times New Roman" w:cs="Times New Roman"/>
        </w:rPr>
        <w:t xml:space="preserve">are </w:t>
      </w:r>
      <w:r w:rsidR="00C81D90" w:rsidRPr="0000228B">
        <w:rPr>
          <w:rFonts w:ascii="Times New Roman" w:hAnsi="Times New Roman" w:cs="Times New Roman"/>
        </w:rPr>
        <w:t>forced to learn new things—new software</w:t>
      </w:r>
      <w:r w:rsidR="00C83507" w:rsidRPr="0000228B">
        <w:rPr>
          <w:rFonts w:ascii="Times New Roman" w:hAnsi="Times New Roman" w:cs="Times New Roman"/>
        </w:rPr>
        <w:t>,</w:t>
      </w:r>
      <w:r w:rsidR="00C81D90" w:rsidRPr="0000228B">
        <w:rPr>
          <w:rFonts w:ascii="Times New Roman" w:hAnsi="Times New Roman" w:cs="Times New Roman"/>
        </w:rPr>
        <w:t xml:space="preserve"> new ways of doing things</w:t>
      </w:r>
      <w:r w:rsidR="00C83507" w:rsidRPr="0000228B">
        <w:rPr>
          <w:rFonts w:ascii="Times New Roman" w:hAnsi="Times New Roman" w:cs="Times New Roman"/>
        </w:rPr>
        <w:t>,</w:t>
      </w:r>
      <w:r w:rsidR="00C81D90" w:rsidRPr="0000228B">
        <w:rPr>
          <w:rFonts w:ascii="Times New Roman" w:hAnsi="Times New Roman" w:cs="Times New Roman"/>
        </w:rPr>
        <w:t xml:space="preserve"> new workflows</w:t>
      </w:r>
      <w:r w:rsidR="00C83507" w:rsidRPr="0000228B">
        <w:rPr>
          <w:rFonts w:ascii="Times New Roman" w:hAnsi="Times New Roman" w:cs="Times New Roman"/>
        </w:rPr>
        <w:t xml:space="preserve"> </w:t>
      </w:r>
      <w:r w:rsidR="00C81D90" w:rsidRPr="0000228B">
        <w:rPr>
          <w:rFonts w:ascii="Times New Roman" w:hAnsi="Times New Roman" w:cs="Times New Roman"/>
        </w:rPr>
        <w:t>which can present challenges for someone who only knows how to do one thing really well</w:t>
      </w:r>
      <w:r w:rsidR="00C83507" w:rsidRPr="0000228B">
        <w:rPr>
          <w:rFonts w:ascii="Times New Roman" w:hAnsi="Times New Roman" w:cs="Times New Roman"/>
        </w:rPr>
        <w:t>,</w:t>
      </w:r>
      <w:r w:rsidR="00C81D90" w:rsidRPr="0000228B">
        <w:rPr>
          <w:rFonts w:ascii="Times New Roman" w:hAnsi="Times New Roman" w:cs="Times New Roman"/>
        </w:rPr>
        <w:t xml:space="preserve"> one way.  </w:t>
      </w:r>
    </w:p>
    <w:p w:rsidR="00577D09" w:rsidRPr="0000228B" w:rsidRDefault="00577D09" w:rsidP="00577D09">
      <w:pPr>
        <w:rPr>
          <w:rFonts w:ascii="Times New Roman" w:hAnsi="Times New Roman" w:cs="Times New Roman"/>
        </w:rPr>
      </w:pPr>
    </w:p>
    <w:p w:rsidR="00577D09" w:rsidRPr="0000228B" w:rsidRDefault="00577D09" w:rsidP="00577D09">
      <w:pPr>
        <w:rPr>
          <w:rFonts w:ascii="Times New Roman" w:hAnsi="Times New Roman" w:cs="Times New Roman"/>
        </w:rPr>
      </w:pPr>
      <w:r w:rsidRPr="0000228B">
        <w:rPr>
          <w:rFonts w:ascii="Times New Roman" w:hAnsi="Times New Roman" w:cs="Times New Roman"/>
        </w:rPr>
        <w:t xml:space="preserve">The group briefly discussed the challenges associated with change including loss of motivation, </w:t>
      </w:r>
      <w:r w:rsidR="00C83507" w:rsidRPr="0000228B">
        <w:rPr>
          <w:rFonts w:ascii="Times New Roman" w:hAnsi="Times New Roman" w:cs="Times New Roman"/>
        </w:rPr>
        <w:t xml:space="preserve">increased </w:t>
      </w:r>
      <w:r w:rsidR="006D3790">
        <w:rPr>
          <w:rFonts w:ascii="Times New Roman" w:hAnsi="Times New Roman" w:cs="Times New Roman"/>
        </w:rPr>
        <w:t xml:space="preserve">job </w:t>
      </w:r>
      <w:r w:rsidRPr="0000228B">
        <w:rPr>
          <w:rFonts w:ascii="Times New Roman" w:hAnsi="Times New Roman" w:cs="Times New Roman"/>
        </w:rPr>
        <w:t>dissatisfaction, decrease</w:t>
      </w:r>
      <w:r w:rsidR="00C83507" w:rsidRPr="0000228B">
        <w:rPr>
          <w:rFonts w:ascii="Times New Roman" w:hAnsi="Times New Roman" w:cs="Times New Roman"/>
        </w:rPr>
        <w:t>d</w:t>
      </w:r>
      <w:r w:rsidRPr="0000228B">
        <w:rPr>
          <w:rFonts w:ascii="Times New Roman" w:hAnsi="Times New Roman" w:cs="Times New Roman"/>
        </w:rPr>
        <w:t xml:space="preserve"> productivity</w:t>
      </w:r>
      <w:r w:rsidR="00C83507" w:rsidRPr="0000228B">
        <w:rPr>
          <w:rFonts w:ascii="Times New Roman" w:hAnsi="Times New Roman" w:cs="Times New Roman"/>
        </w:rPr>
        <w:t>,</w:t>
      </w:r>
      <w:r w:rsidRPr="0000228B">
        <w:rPr>
          <w:rFonts w:ascii="Times New Roman" w:hAnsi="Times New Roman" w:cs="Times New Roman"/>
        </w:rPr>
        <w:t xml:space="preserve"> and </w:t>
      </w:r>
      <w:r w:rsidR="006D3790">
        <w:rPr>
          <w:rFonts w:ascii="Times New Roman" w:hAnsi="Times New Roman" w:cs="Times New Roman"/>
        </w:rPr>
        <w:t xml:space="preserve">the </w:t>
      </w:r>
      <w:r w:rsidRPr="0000228B">
        <w:rPr>
          <w:rFonts w:ascii="Times New Roman" w:hAnsi="Times New Roman" w:cs="Times New Roman"/>
        </w:rPr>
        <w:t>los</w:t>
      </w:r>
      <w:r w:rsidR="00C83507" w:rsidRPr="0000228B">
        <w:rPr>
          <w:rFonts w:ascii="Times New Roman" w:hAnsi="Times New Roman" w:cs="Times New Roman"/>
        </w:rPr>
        <w:t>s of</w:t>
      </w:r>
      <w:r w:rsidRPr="0000228B">
        <w:rPr>
          <w:rFonts w:ascii="Times New Roman" w:hAnsi="Times New Roman" w:cs="Times New Roman"/>
        </w:rPr>
        <w:t xml:space="preserve"> institutional knowledge</w:t>
      </w:r>
      <w:r w:rsidR="003B663C" w:rsidRPr="0000228B">
        <w:rPr>
          <w:rFonts w:ascii="Times New Roman" w:hAnsi="Times New Roman" w:cs="Times New Roman"/>
        </w:rPr>
        <w:t xml:space="preserve"> when</w:t>
      </w:r>
      <w:r w:rsidRPr="0000228B">
        <w:rPr>
          <w:rFonts w:ascii="Times New Roman" w:hAnsi="Times New Roman" w:cs="Times New Roman"/>
        </w:rPr>
        <w:t xml:space="preserve"> employees leave.</w:t>
      </w:r>
      <w:r w:rsidR="00C83507" w:rsidRPr="0000228B">
        <w:rPr>
          <w:rFonts w:ascii="Times New Roman" w:hAnsi="Times New Roman" w:cs="Times New Roman"/>
        </w:rPr>
        <w:t xml:space="preserve"> Participants</w:t>
      </w:r>
      <w:r w:rsidRPr="0000228B">
        <w:rPr>
          <w:rFonts w:ascii="Times New Roman" w:hAnsi="Times New Roman" w:cs="Times New Roman"/>
        </w:rPr>
        <w:t xml:space="preserve"> also discussed the </w:t>
      </w:r>
      <w:r w:rsidR="003B663C" w:rsidRPr="0000228B">
        <w:rPr>
          <w:rFonts w:ascii="Times New Roman" w:hAnsi="Times New Roman" w:cs="Times New Roman"/>
        </w:rPr>
        <w:t>challenges</w:t>
      </w:r>
      <w:r w:rsidRPr="0000228B">
        <w:rPr>
          <w:rFonts w:ascii="Times New Roman" w:hAnsi="Times New Roman" w:cs="Times New Roman"/>
        </w:rPr>
        <w:t xml:space="preserve"> of communicating the value of technical</w:t>
      </w:r>
      <w:r w:rsidR="00C83507" w:rsidRPr="0000228B">
        <w:rPr>
          <w:rFonts w:ascii="Times New Roman" w:hAnsi="Times New Roman" w:cs="Times New Roman"/>
        </w:rPr>
        <w:t xml:space="preserve"> services</w:t>
      </w:r>
      <w:r w:rsidRPr="0000228B">
        <w:rPr>
          <w:rFonts w:ascii="Times New Roman" w:hAnsi="Times New Roman" w:cs="Times New Roman"/>
        </w:rPr>
        <w:t xml:space="preserve"> work to administrators and co-workers in other departments. </w:t>
      </w:r>
    </w:p>
    <w:p w:rsidR="00016E73" w:rsidRPr="0000228B" w:rsidRDefault="003C56EC" w:rsidP="00016E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rPr>
      </w:pPr>
      <w:r w:rsidRPr="0000228B">
        <w:rPr>
          <w:rFonts w:ascii="Times New Roman" w:hAnsi="Times New Roman" w:cs="Times New Roman"/>
        </w:rPr>
        <w:t xml:space="preserve">The </w:t>
      </w:r>
      <w:r w:rsidR="00F723F5" w:rsidRPr="0000228B">
        <w:rPr>
          <w:rFonts w:ascii="Times New Roman" w:hAnsi="Times New Roman" w:cs="Times New Roman"/>
        </w:rPr>
        <w:t>discuss</w:t>
      </w:r>
      <w:r w:rsidR="00C83507" w:rsidRPr="0000228B">
        <w:rPr>
          <w:rFonts w:ascii="Times New Roman" w:hAnsi="Times New Roman" w:cs="Times New Roman"/>
        </w:rPr>
        <w:t>ion moved on to</w:t>
      </w:r>
      <w:r w:rsidR="00F723F5" w:rsidRPr="0000228B">
        <w:rPr>
          <w:rFonts w:ascii="Times New Roman" w:hAnsi="Times New Roman" w:cs="Times New Roman"/>
        </w:rPr>
        <w:t xml:space="preserve"> strategies for helping people to cope with change.  Communication is key.</w:t>
      </w:r>
      <w:r w:rsidR="00D2160D" w:rsidRPr="0000228B">
        <w:rPr>
          <w:rFonts w:ascii="Times New Roman" w:hAnsi="Times New Roman" w:cs="Times New Roman"/>
        </w:rPr>
        <w:t xml:space="preserve"> </w:t>
      </w:r>
      <w:r w:rsidRPr="0000228B">
        <w:rPr>
          <w:rFonts w:ascii="Times New Roman" w:eastAsia="Times New Roman" w:hAnsi="Times New Roman" w:cs="Times New Roman"/>
        </w:rPr>
        <w:t>C</w:t>
      </w:r>
      <w:r w:rsidR="00D2160D" w:rsidRPr="0000228B">
        <w:rPr>
          <w:rFonts w:ascii="Times New Roman" w:eastAsia="Times New Roman" w:hAnsi="Times New Roman" w:cs="Times New Roman"/>
        </w:rPr>
        <w:t>ommunicat</w:t>
      </w:r>
      <w:r w:rsidRPr="0000228B">
        <w:rPr>
          <w:rFonts w:ascii="Times New Roman" w:eastAsia="Times New Roman" w:hAnsi="Times New Roman" w:cs="Times New Roman"/>
        </w:rPr>
        <w:t>e</w:t>
      </w:r>
      <w:r w:rsidR="00016E73" w:rsidRPr="0000228B">
        <w:rPr>
          <w:rFonts w:ascii="Times New Roman" w:eastAsia="Times New Roman" w:hAnsi="Times New Roman" w:cs="Times New Roman"/>
        </w:rPr>
        <w:t xml:space="preserve"> with staff</w:t>
      </w:r>
      <w:r w:rsidRPr="0000228B">
        <w:rPr>
          <w:rFonts w:ascii="Times New Roman" w:eastAsia="Times New Roman" w:hAnsi="Times New Roman" w:cs="Times New Roman"/>
        </w:rPr>
        <w:t xml:space="preserve"> </w:t>
      </w:r>
      <w:r w:rsidR="00D2160D" w:rsidRPr="0000228B">
        <w:rPr>
          <w:rFonts w:ascii="Times New Roman" w:eastAsia="Times New Roman" w:hAnsi="Times New Roman" w:cs="Times New Roman"/>
        </w:rPr>
        <w:t>early and</w:t>
      </w:r>
      <w:r w:rsidR="00C83507" w:rsidRPr="0000228B">
        <w:rPr>
          <w:rFonts w:ascii="Times New Roman" w:eastAsia="Times New Roman" w:hAnsi="Times New Roman" w:cs="Times New Roman"/>
        </w:rPr>
        <w:t xml:space="preserve"> </w:t>
      </w:r>
      <w:r w:rsidR="00016E73" w:rsidRPr="0000228B">
        <w:rPr>
          <w:rFonts w:ascii="Times New Roman" w:eastAsia="Times New Roman" w:hAnsi="Times New Roman" w:cs="Times New Roman"/>
        </w:rPr>
        <w:t>be as</w:t>
      </w:r>
      <w:r w:rsidR="00D2160D" w:rsidRPr="0000228B">
        <w:rPr>
          <w:rFonts w:ascii="Times New Roman" w:eastAsia="Times New Roman" w:hAnsi="Times New Roman" w:cs="Times New Roman"/>
        </w:rPr>
        <w:t xml:space="preserve"> transparent as possible</w:t>
      </w:r>
      <w:r w:rsidR="00E978D8" w:rsidRPr="0000228B">
        <w:rPr>
          <w:rFonts w:ascii="Times New Roman" w:eastAsia="Times New Roman" w:hAnsi="Times New Roman" w:cs="Times New Roman"/>
        </w:rPr>
        <w:t>.</w:t>
      </w:r>
      <w:r w:rsidRPr="0000228B">
        <w:rPr>
          <w:rFonts w:ascii="Times New Roman" w:eastAsia="Times New Roman" w:hAnsi="Times New Roman" w:cs="Times New Roman"/>
        </w:rPr>
        <w:t xml:space="preserve"> </w:t>
      </w:r>
      <w:r w:rsidR="00F723F5" w:rsidRPr="0000228B">
        <w:rPr>
          <w:rFonts w:ascii="Times New Roman" w:hAnsi="Times New Roman" w:cs="Times New Roman"/>
        </w:rPr>
        <w:t xml:space="preserve"> Share as much information as possible. The idea of scaffolding </w:t>
      </w:r>
      <w:r w:rsidR="00016E73" w:rsidRPr="0000228B">
        <w:rPr>
          <w:rFonts w:ascii="Times New Roman" w:hAnsi="Times New Roman" w:cs="Times New Roman"/>
        </w:rPr>
        <w:t>involves</w:t>
      </w:r>
      <w:r w:rsidR="00F723F5" w:rsidRPr="0000228B">
        <w:rPr>
          <w:rFonts w:ascii="Times New Roman" w:hAnsi="Times New Roman" w:cs="Times New Roman"/>
        </w:rPr>
        <w:t xml:space="preserve"> </w:t>
      </w:r>
      <w:r w:rsidR="00016E73" w:rsidRPr="0000228B">
        <w:rPr>
          <w:rFonts w:ascii="Times New Roman" w:hAnsi="Times New Roman" w:cs="Times New Roman"/>
        </w:rPr>
        <w:t>learn</w:t>
      </w:r>
      <w:r w:rsidR="00F723F5" w:rsidRPr="0000228B">
        <w:rPr>
          <w:rFonts w:ascii="Times New Roman" w:hAnsi="Times New Roman" w:cs="Times New Roman"/>
        </w:rPr>
        <w:t xml:space="preserve">ing one </w:t>
      </w:r>
      <w:r w:rsidR="00016E73" w:rsidRPr="0000228B">
        <w:rPr>
          <w:rFonts w:ascii="Times New Roman" w:hAnsi="Times New Roman" w:cs="Times New Roman"/>
        </w:rPr>
        <w:t>part of a job</w:t>
      </w:r>
      <w:r w:rsidR="00F723F5" w:rsidRPr="0000228B">
        <w:rPr>
          <w:rFonts w:ascii="Times New Roman" w:hAnsi="Times New Roman" w:cs="Times New Roman"/>
        </w:rPr>
        <w:t xml:space="preserve"> </w:t>
      </w:r>
      <w:r w:rsidR="00016E73" w:rsidRPr="0000228B">
        <w:rPr>
          <w:rFonts w:ascii="Times New Roman" w:hAnsi="Times New Roman" w:cs="Times New Roman"/>
        </w:rPr>
        <w:t>before learning the next part</w:t>
      </w:r>
      <w:r w:rsidR="00C83507" w:rsidRPr="0000228B">
        <w:rPr>
          <w:rFonts w:ascii="Times New Roman" w:hAnsi="Times New Roman" w:cs="Times New Roman"/>
        </w:rPr>
        <w:t>.</w:t>
      </w:r>
      <w:r w:rsidRPr="0000228B">
        <w:rPr>
          <w:rFonts w:ascii="Times New Roman" w:hAnsi="Times New Roman" w:cs="Times New Roman"/>
        </w:rPr>
        <w:t xml:space="preserve">  </w:t>
      </w:r>
      <w:r w:rsidR="00E11FBD" w:rsidRPr="0000228B">
        <w:rPr>
          <w:rFonts w:ascii="Times New Roman" w:hAnsi="Times New Roman" w:cs="Times New Roman"/>
        </w:rPr>
        <w:t>S</w:t>
      </w:r>
      <w:r w:rsidRPr="0000228B">
        <w:rPr>
          <w:rFonts w:ascii="Times New Roman" w:eastAsia="Times New Roman" w:hAnsi="Times New Roman" w:cs="Times New Roman"/>
        </w:rPr>
        <w:t>caffolding</w:t>
      </w:r>
      <w:r w:rsidR="00C83507" w:rsidRPr="0000228B">
        <w:rPr>
          <w:rFonts w:ascii="Times New Roman" w:eastAsia="Times New Roman" w:hAnsi="Times New Roman" w:cs="Times New Roman"/>
        </w:rPr>
        <w:t xml:space="preserve"> allows</w:t>
      </w:r>
      <w:r w:rsidRPr="0000228B">
        <w:rPr>
          <w:rFonts w:ascii="Times New Roman" w:eastAsia="Times New Roman" w:hAnsi="Times New Roman" w:cs="Times New Roman"/>
        </w:rPr>
        <w:t xml:space="preserve"> employees</w:t>
      </w:r>
      <w:r w:rsidR="00C83507" w:rsidRPr="0000228B">
        <w:rPr>
          <w:rFonts w:ascii="Times New Roman" w:eastAsia="Times New Roman" w:hAnsi="Times New Roman" w:cs="Times New Roman"/>
        </w:rPr>
        <w:t xml:space="preserve"> to</w:t>
      </w:r>
      <w:r w:rsidRPr="0000228B">
        <w:rPr>
          <w:rFonts w:ascii="Times New Roman" w:eastAsia="Times New Roman" w:hAnsi="Times New Roman" w:cs="Times New Roman"/>
        </w:rPr>
        <w:t xml:space="preserve"> feel confident with </w:t>
      </w:r>
      <w:r w:rsidR="00C83507" w:rsidRPr="0000228B">
        <w:rPr>
          <w:rFonts w:ascii="Times New Roman" w:eastAsia="Times New Roman" w:hAnsi="Times New Roman" w:cs="Times New Roman"/>
        </w:rPr>
        <w:t>a</w:t>
      </w:r>
      <w:r w:rsidR="00016E73" w:rsidRPr="0000228B">
        <w:rPr>
          <w:rFonts w:ascii="Times New Roman" w:eastAsia="Times New Roman" w:hAnsi="Times New Roman" w:cs="Times New Roman"/>
        </w:rPr>
        <w:t xml:space="preserve"> </w:t>
      </w:r>
      <w:r w:rsidRPr="0000228B">
        <w:rPr>
          <w:rFonts w:ascii="Times New Roman" w:eastAsia="Times New Roman" w:hAnsi="Times New Roman" w:cs="Times New Roman"/>
        </w:rPr>
        <w:t>new software or process before taking on the next challenge</w:t>
      </w:r>
      <w:r w:rsidR="00C83507" w:rsidRPr="0000228B">
        <w:rPr>
          <w:rFonts w:ascii="Times New Roman" w:eastAsia="Times New Roman" w:hAnsi="Times New Roman" w:cs="Times New Roman"/>
        </w:rPr>
        <w:t>.</w:t>
      </w:r>
    </w:p>
    <w:p w:rsidR="001A7FBC" w:rsidRPr="0000228B" w:rsidRDefault="00D937FF" w:rsidP="00016E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00228B">
        <w:rPr>
          <w:rFonts w:ascii="Times New Roman" w:hAnsi="Times New Roman" w:cs="Times New Roman"/>
        </w:rPr>
        <w:t xml:space="preserve">The </w:t>
      </w:r>
      <w:r w:rsidR="001A7FBC" w:rsidRPr="0000228B">
        <w:rPr>
          <w:rFonts w:ascii="Times New Roman" w:hAnsi="Times New Roman" w:cs="Times New Roman"/>
        </w:rPr>
        <w:t>discussion next turned to</w:t>
      </w:r>
      <w:r w:rsidR="00F723F5" w:rsidRPr="0000228B">
        <w:rPr>
          <w:rFonts w:ascii="Times New Roman" w:hAnsi="Times New Roman" w:cs="Times New Roman"/>
        </w:rPr>
        <w:t xml:space="preserve"> empowering </w:t>
      </w:r>
      <w:r w:rsidR="001A7FBC" w:rsidRPr="0000228B">
        <w:rPr>
          <w:rFonts w:ascii="Times New Roman" w:hAnsi="Times New Roman" w:cs="Times New Roman"/>
        </w:rPr>
        <w:t xml:space="preserve">staff </w:t>
      </w:r>
      <w:r w:rsidR="00F723F5" w:rsidRPr="0000228B">
        <w:rPr>
          <w:rFonts w:ascii="Times New Roman" w:hAnsi="Times New Roman" w:cs="Times New Roman"/>
        </w:rPr>
        <w:t>participat</w:t>
      </w:r>
      <w:r w:rsidR="001A7FBC" w:rsidRPr="0000228B">
        <w:rPr>
          <w:rFonts w:ascii="Times New Roman" w:hAnsi="Times New Roman" w:cs="Times New Roman"/>
        </w:rPr>
        <w:t>ion</w:t>
      </w:r>
      <w:r w:rsidR="00F723F5" w:rsidRPr="0000228B">
        <w:rPr>
          <w:rFonts w:ascii="Times New Roman" w:hAnsi="Times New Roman" w:cs="Times New Roman"/>
        </w:rPr>
        <w:t>.  In the case of a software migration</w:t>
      </w:r>
      <w:r w:rsidRPr="0000228B">
        <w:rPr>
          <w:rFonts w:ascii="Times New Roman" w:hAnsi="Times New Roman" w:cs="Times New Roman"/>
        </w:rPr>
        <w:t>,</w:t>
      </w:r>
      <w:r w:rsidR="00F723F5" w:rsidRPr="0000228B">
        <w:rPr>
          <w:rFonts w:ascii="Times New Roman" w:hAnsi="Times New Roman" w:cs="Times New Roman"/>
        </w:rPr>
        <w:t xml:space="preserve"> everyone</w:t>
      </w:r>
      <w:r w:rsidRPr="0000228B">
        <w:rPr>
          <w:rFonts w:ascii="Times New Roman" w:hAnsi="Times New Roman" w:cs="Times New Roman"/>
        </w:rPr>
        <w:t xml:space="preserve"> should be assigned</w:t>
      </w:r>
      <w:r w:rsidR="00F723F5" w:rsidRPr="0000228B">
        <w:rPr>
          <w:rFonts w:ascii="Times New Roman" w:hAnsi="Times New Roman" w:cs="Times New Roman"/>
        </w:rPr>
        <w:t xml:space="preserve"> task</w:t>
      </w:r>
      <w:r w:rsidR="001A7FBC" w:rsidRPr="0000228B">
        <w:rPr>
          <w:rFonts w:ascii="Times New Roman" w:hAnsi="Times New Roman" w:cs="Times New Roman"/>
        </w:rPr>
        <w:t>s</w:t>
      </w:r>
      <w:r w:rsidR="00F723F5" w:rsidRPr="0000228B">
        <w:rPr>
          <w:rFonts w:ascii="Times New Roman" w:hAnsi="Times New Roman" w:cs="Times New Roman"/>
        </w:rPr>
        <w:t xml:space="preserve"> </w:t>
      </w:r>
      <w:r w:rsidRPr="0000228B">
        <w:rPr>
          <w:rFonts w:ascii="Times New Roman" w:hAnsi="Times New Roman" w:cs="Times New Roman"/>
        </w:rPr>
        <w:t>t</w:t>
      </w:r>
      <w:r w:rsidR="00F723F5" w:rsidRPr="0000228B">
        <w:rPr>
          <w:rFonts w:ascii="Times New Roman" w:hAnsi="Times New Roman" w:cs="Times New Roman"/>
        </w:rPr>
        <w:t xml:space="preserve">hat they </w:t>
      </w:r>
      <w:r w:rsidRPr="0000228B">
        <w:rPr>
          <w:rFonts w:ascii="Times New Roman" w:hAnsi="Times New Roman" w:cs="Times New Roman"/>
        </w:rPr>
        <w:t>must complete</w:t>
      </w:r>
      <w:r w:rsidR="00F723F5" w:rsidRPr="0000228B">
        <w:rPr>
          <w:rFonts w:ascii="Times New Roman" w:hAnsi="Times New Roman" w:cs="Times New Roman"/>
        </w:rPr>
        <w:t xml:space="preserve"> in order to prepare</w:t>
      </w:r>
      <w:r w:rsidRPr="0000228B">
        <w:rPr>
          <w:rFonts w:ascii="Times New Roman" w:hAnsi="Times New Roman" w:cs="Times New Roman"/>
        </w:rPr>
        <w:t xml:space="preserve"> for the migration.  </w:t>
      </w:r>
      <w:r w:rsidR="001A7FBC" w:rsidRPr="0000228B">
        <w:rPr>
          <w:rFonts w:ascii="Times New Roman" w:hAnsi="Times New Roman" w:cs="Times New Roman"/>
        </w:rPr>
        <w:t>P</w:t>
      </w:r>
      <w:r w:rsidRPr="0000228B">
        <w:rPr>
          <w:rFonts w:ascii="Times New Roman" w:hAnsi="Times New Roman" w:cs="Times New Roman"/>
        </w:rPr>
        <w:t>articipation</w:t>
      </w:r>
      <w:r w:rsidR="00F723F5" w:rsidRPr="0000228B">
        <w:rPr>
          <w:rFonts w:ascii="Times New Roman" w:hAnsi="Times New Roman" w:cs="Times New Roman"/>
        </w:rPr>
        <w:t xml:space="preserve"> makes everyone feel as though they are part of the process rather than that something is happening to them.  Identify the change agents in your organization and mak</w:t>
      </w:r>
      <w:r w:rsidRPr="0000228B">
        <w:rPr>
          <w:rFonts w:ascii="Times New Roman" w:hAnsi="Times New Roman" w:cs="Times New Roman"/>
        </w:rPr>
        <w:t>e</w:t>
      </w:r>
      <w:r w:rsidR="00F723F5" w:rsidRPr="0000228B">
        <w:rPr>
          <w:rFonts w:ascii="Times New Roman" w:hAnsi="Times New Roman" w:cs="Times New Roman"/>
        </w:rPr>
        <w:t xml:space="preserve"> sure they are part of </w:t>
      </w:r>
      <w:r w:rsidR="001A7FBC" w:rsidRPr="0000228B">
        <w:rPr>
          <w:rFonts w:ascii="Times New Roman" w:hAnsi="Times New Roman" w:cs="Times New Roman"/>
        </w:rPr>
        <w:t>the</w:t>
      </w:r>
      <w:r w:rsidR="00F723F5" w:rsidRPr="0000228B">
        <w:rPr>
          <w:rFonts w:ascii="Times New Roman" w:hAnsi="Times New Roman" w:cs="Times New Roman"/>
        </w:rPr>
        <w:t xml:space="preserve"> team that is leading </w:t>
      </w:r>
      <w:r w:rsidRPr="0000228B">
        <w:rPr>
          <w:rFonts w:ascii="Times New Roman" w:hAnsi="Times New Roman" w:cs="Times New Roman"/>
        </w:rPr>
        <w:t>the</w:t>
      </w:r>
      <w:r w:rsidR="00F723F5" w:rsidRPr="0000228B">
        <w:rPr>
          <w:rFonts w:ascii="Times New Roman" w:hAnsi="Times New Roman" w:cs="Times New Roman"/>
        </w:rPr>
        <w:t xml:space="preserve"> change initiative.  </w:t>
      </w:r>
    </w:p>
    <w:p w:rsidR="003C56EC" w:rsidRPr="0000228B" w:rsidRDefault="00D937FF" w:rsidP="00016E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rPr>
      </w:pPr>
      <w:r w:rsidRPr="0000228B">
        <w:rPr>
          <w:rFonts w:ascii="Times New Roman" w:hAnsi="Times New Roman" w:cs="Times New Roman"/>
        </w:rPr>
        <w:t xml:space="preserve">Participants </w:t>
      </w:r>
      <w:r w:rsidR="00F723F5" w:rsidRPr="0000228B">
        <w:rPr>
          <w:rFonts w:ascii="Times New Roman" w:hAnsi="Times New Roman" w:cs="Times New Roman"/>
        </w:rPr>
        <w:t xml:space="preserve">also </w:t>
      </w:r>
      <w:r w:rsidRPr="0000228B">
        <w:rPr>
          <w:rFonts w:ascii="Times New Roman" w:hAnsi="Times New Roman" w:cs="Times New Roman"/>
        </w:rPr>
        <w:t>discussed</w:t>
      </w:r>
      <w:r w:rsidR="00F723F5" w:rsidRPr="0000228B">
        <w:rPr>
          <w:rFonts w:ascii="Times New Roman" w:hAnsi="Times New Roman" w:cs="Times New Roman"/>
        </w:rPr>
        <w:t xml:space="preserve"> workflow mapping </w:t>
      </w:r>
      <w:r w:rsidRPr="0000228B">
        <w:rPr>
          <w:rFonts w:ascii="Times New Roman" w:hAnsi="Times New Roman" w:cs="Times New Roman"/>
        </w:rPr>
        <w:t>and how to</w:t>
      </w:r>
      <w:r w:rsidR="00F723F5" w:rsidRPr="0000228B">
        <w:rPr>
          <w:rFonts w:ascii="Times New Roman" w:hAnsi="Times New Roman" w:cs="Times New Roman"/>
        </w:rPr>
        <w:t xml:space="preserve"> iden</w:t>
      </w:r>
      <w:r w:rsidRPr="0000228B">
        <w:rPr>
          <w:rFonts w:ascii="Times New Roman" w:hAnsi="Times New Roman" w:cs="Times New Roman"/>
        </w:rPr>
        <w:t>tify institutional and</w:t>
      </w:r>
      <w:r w:rsidR="00F723F5" w:rsidRPr="0000228B">
        <w:rPr>
          <w:rFonts w:ascii="Times New Roman" w:hAnsi="Times New Roman" w:cs="Times New Roman"/>
        </w:rPr>
        <w:t xml:space="preserve"> library priorities</w:t>
      </w:r>
      <w:r w:rsidRPr="0000228B">
        <w:rPr>
          <w:rFonts w:ascii="Times New Roman" w:hAnsi="Times New Roman" w:cs="Times New Roman"/>
        </w:rPr>
        <w:t>.  By</w:t>
      </w:r>
      <w:r w:rsidR="00F723F5" w:rsidRPr="0000228B">
        <w:rPr>
          <w:rFonts w:ascii="Times New Roman" w:hAnsi="Times New Roman" w:cs="Times New Roman"/>
        </w:rPr>
        <w:t xml:space="preserve"> looking at everybody’s work and workflows</w:t>
      </w:r>
      <w:r w:rsidR="001A7FBC" w:rsidRPr="0000228B">
        <w:rPr>
          <w:rFonts w:ascii="Times New Roman" w:hAnsi="Times New Roman" w:cs="Times New Roman"/>
        </w:rPr>
        <w:t>,</w:t>
      </w:r>
      <w:r w:rsidRPr="0000228B">
        <w:rPr>
          <w:rFonts w:ascii="Times New Roman" w:hAnsi="Times New Roman" w:cs="Times New Roman"/>
        </w:rPr>
        <w:t xml:space="preserve"> new</w:t>
      </w:r>
      <w:r w:rsidR="00F723F5" w:rsidRPr="0000228B">
        <w:rPr>
          <w:rFonts w:ascii="Times New Roman" w:hAnsi="Times New Roman" w:cs="Times New Roman"/>
        </w:rPr>
        <w:t xml:space="preserve"> efficiencies</w:t>
      </w:r>
      <w:r w:rsidRPr="0000228B">
        <w:rPr>
          <w:rFonts w:ascii="Times New Roman" w:hAnsi="Times New Roman" w:cs="Times New Roman"/>
        </w:rPr>
        <w:t xml:space="preserve"> can be created</w:t>
      </w:r>
      <w:r w:rsidR="00F723F5" w:rsidRPr="0000228B">
        <w:rPr>
          <w:rFonts w:ascii="Times New Roman" w:hAnsi="Times New Roman" w:cs="Times New Roman"/>
        </w:rPr>
        <w:t xml:space="preserve"> a</w:t>
      </w:r>
      <w:r w:rsidRPr="0000228B">
        <w:rPr>
          <w:rFonts w:ascii="Times New Roman" w:hAnsi="Times New Roman" w:cs="Times New Roman"/>
        </w:rPr>
        <w:t>s well as</w:t>
      </w:r>
      <w:r w:rsidR="00F723F5" w:rsidRPr="0000228B">
        <w:rPr>
          <w:rFonts w:ascii="Times New Roman" w:hAnsi="Times New Roman" w:cs="Times New Roman"/>
        </w:rPr>
        <w:t xml:space="preserve"> new ways of doing things.</w:t>
      </w:r>
      <w:r w:rsidR="003C56EC" w:rsidRPr="0000228B">
        <w:rPr>
          <w:rFonts w:ascii="Times New Roman" w:hAnsi="Times New Roman" w:cs="Times New Roman"/>
        </w:rPr>
        <w:t xml:space="preserve"> </w:t>
      </w:r>
      <w:r w:rsidRPr="0000228B">
        <w:rPr>
          <w:rFonts w:ascii="Times New Roman" w:hAnsi="Times New Roman" w:cs="Times New Roman"/>
        </w:rPr>
        <w:t>As much as possible, a</w:t>
      </w:r>
      <w:r w:rsidR="003C56EC" w:rsidRPr="0000228B">
        <w:rPr>
          <w:rFonts w:ascii="Times New Roman" w:eastAsia="Times New Roman" w:hAnsi="Times New Roman" w:cs="Times New Roman"/>
        </w:rPr>
        <w:t>llow</w:t>
      </w:r>
      <w:r w:rsidRPr="0000228B">
        <w:rPr>
          <w:rFonts w:ascii="Times New Roman" w:eastAsia="Times New Roman" w:hAnsi="Times New Roman" w:cs="Times New Roman"/>
        </w:rPr>
        <w:t xml:space="preserve"> for</w:t>
      </w:r>
      <w:r w:rsidR="003C56EC" w:rsidRPr="0000228B">
        <w:rPr>
          <w:rFonts w:ascii="Times New Roman" w:eastAsia="Times New Roman" w:hAnsi="Times New Roman" w:cs="Times New Roman"/>
        </w:rPr>
        <w:t xml:space="preserve"> extended timelines </w:t>
      </w:r>
      <w:r w:rsidRPr="0000228B">
        <w:rPr>
          <w:rFonts w:ascii="Times New Roman" w:eastAsia="Times New Roman" w:hAnsi="Times New Roman" w:cs="Times New Roman"/>
        </w:rPr>
        <w:t>for change</w:t>
      </w:r>
      <w:r w:rsidR="003C56EC" w:rsidRPr="0000228B">
        <w:rPr>
          <w:rFonts w:ascii="Times New Roman" w:eastAsia="Times New Roman" w:hAnsi="Times New Roman" w:cs="Times New Roman"/>
        </w:rPr>
        <w:t xml:space="preserve">.  </w:t>
      </w:r>
      <w:r w:rsidR="0064582D" w:rsidRPr="0000228B">
        <w:rPr>
          <w:rFonts w:ascii="Times New Roman" w:eastAsia="Times New Roman" w:hAnsi="Times New Roman" w:cs="Times New Roman"/>
        </w:rPr>
        <w:t>During times of change</w:t>
      </w:r>
      <w:r w:rsidR="001A7FBC" w:rsidRPr="0000228B">
        <w:rPr>
          <w:rFonts w:ascii="Times New Roman" w:eastAsia="Times New Roman" w:hAnsi="Times New Roman" w:cs="Times New Roman"/>
        </w:rPr>
        <w:t>, work should be</w:t>
      </w:r>
      <w:r w:rsidR="0064582D" w:rsidRPr="0000228B">
        <w:rPr>
          <w:rFonts w:ascii="Times New Roman" w:eastAsia="Times New Roman" w:hAnsi="Times New Roman" w:cs="Times New Roman"/>
        </w:rPr>
        <w:t xml:space="preserve"> p</w:t>
      </w:r>
      <w:r w:rsidR="003C56EC" w:rsidRPr="0000228B">
        <w:rPr>
          <w:rFonts w:ascii="Times New Roman" w:eastAsia="Times New Roman" w:hAnsi="Times New Roman" w:cs="Times New Roman"/>
        </w:rPr>
        <w:t>rioritiz</w:t>
      </w:r>
      <w:r w:rsidRPr="0000228B">
        <w:rPr>
          <w:rFonts w:ascii="Times New Roman" w:eastAsia="Times New Roman" w:hAnsi="Times New Roman" w:cs="Times New Roman"/>
        </w:rPr>
        <w:t>e</w:t>
      </w:r>
      <w:r w:rsidR="001A7FBC" w:rsidRPr="0000228B">
        <w:rPr>
          <w:rFonts w:ascii="Times New Roman" w:eastAsia="Times New Roman" w:hAnsi="Times New Roman" w:cs="Times New Roman"/>
        </w:rPr>
        <w:t>d</w:t>
      </w:r>
      <w:r w:rsidR="000B6D56" w:rsidRPr="0000228B">
        <w:rPr>
          <w:rFonts w:ascii="Times New Roman" w:eastAsia="Times New Roman" w:hAnsi="Times New Roman" w:cs="Times New Roman"/>
        </w:rPr>
        <w:t xml:space="preserve"> and</w:t>
      </w:r>
      <w:r w:rsidR="00922245">
        <w:rPr>
          <w:rFonts w:ascii="Times New Roman" w:eastAsia="Times New Roman" w:hAnsi="Times New Roman" w:cs="Times New Roman"/>
        </w:rPr>
        <w:t xml:space="preserve"> the</w:t>
      </w:r>
      <w:r w:rsidR="000B6D56" w:rsidRPr="0000228B">
        <w:rPr>
          <w:rFonts w:ascii="Times New Roman" w:eastAsia="Times New Roman" w:hAnsi="Times New Roman" w:cs="Times New Roman"/>
        </w:rPr>
        <w:t xml:space="preserve"> most critical </w:t>
      </w:r>
      <w:r w:rsidR="001A7FBC" w:rsidRPr="0000228B">
        <w:rPr>
          <w:rFonts w:ascii="Times New Roman" w:eastAsia="Times New Roman" w:hAnsi="Times New Roman" w:cs="Times New Roman"/>
        </w:rPr>
        <w:t xml:space="preserve">work </w:t>
      </w:r>
      <w:r w:rsidR="000B6D56" w:rsidRPr="0000228B">
        <w:rPr>
          <w:rFonts w:ascii="Times New Roman" w:eastAsia="Times New Roman" w:hAnsi="Times New Roman" w:cs="Times New Roman"/>
        </w:rPr>
        <w:t xml:space="preserve">completed </w:t>
      </w:r>
      <w:r w:rsidR="001A7FBC" w:rsidRPr="0000228B">
        <w:rPr>
          <w:rFonts w:ascii="Times New Roman" w:eastAsia="Times New Roman" w:hAnsi="Times New Roman" w:cs="Times New Roman"/>
        </w:rPr>
        <w:t>first.</w:t>
      </w:r>
    </w:p>
    <w:p w:rsidR="0057313D" w:rsidRPr="0000228B" w:rsidRDefault="005B1B20" w:rsidP="005B1B20">
      <w:pPr>
        <w:spacing w:line="240" w:lineRule="auto"/>
        <w:rPr>
          <w:rFonts w:ascii="Times New Roman" w:hAnsi="Times New Roman" w:cs="Times New Roman"/>
          <w:b/>
        </w:rPr>
      </w:pPr>
      <w:r w:rsidRPr="0000228B">
        <w:rPr>
          <w:rFonts w:ascii="Times New Roman" w:hAnsi="Times New Roman" w:cs="Times New Roman"/>
          <w:b/>
        </w:rPr>
        <w:lastRenderedPageBreak/>
        <w:t>Table 3</w:t>
      </w:r>
      <w:r w:rsidR="00716013" w:rsidRPr="0000228B">
        <w:rPr>
          <w:rFonts w:ascii="Times New Roman" w:hAnsi="Times New Roman" w:cs="Times New Roman"/>
          <w:b/>
        </w:rPr>
        <w:t xml:space="preserve">: Rethinking Tech Services: Playing a Role in Scholarly Communication </w:t>
      </w:r>
      <w:r w:rsidR="00716013" w:rsidRPr="0000228B">
        <w:rPr>
          <w:rFonts w:ascii="Times New Roman" w:hAnsi="Times New Roman" w:cs="Times New Roman"/>
          <w:b/>
        </w:rPr>
        <w:br/>
        <w:t>(</w:t>
      </w:r>
      <w:r w:rsidR="00491A01" w:rsidRPr="0000228B">
        <w:rPr>
          <w:rFonts w:ascii="Times New Roman" w:hAnsi="Times New Roman" w:cs="Times New Roman"/>
          <w:b/>
        </w:rPr>
        <w:t xml:space="preserve">facilitator: </w:t>
      </w:r>
      <w:r w:rsidRPr="0000228B">
        <w:rPr>
          <w:rFonts w:ascii="Times New Roman" w:hAnsi="Times New Roman" w:cs="Times New Roman"/>
          <w:b/>
        </w:rPr>
        <w:t>Sai Deng, University of Central Florida</w:t>
      </w:r>
      <w:r w:rsidR="00716013" w:rsidRPr="0000228B">
        <w:rPr>
          <w:rFonts w:ascii="Times New Roman" w:hAnsi="Times New Roman" w:cs="Times New Roman"/>
          <w:b/>
        </w:rPr>
        <w:t>)</w:t>
      </w:r>
      <w:r w:rsidRPr="0000228B">
        <w:rPr>
          <w:rFonts w:ascii="Times New Roman" w:hAnsi="Times New Roman" w:cs="Times New Roman"/>
          <w:b/>
        </w:rPr>
        <w:t> </w:t>
      </w:r>
    </w:p>
    <w:p w:rsidR="0057313D" w:rsidRPr="0000228B" w:rsidRDefault="0057313D" w:rsidP="005B1B20">
      <w:pPr>
        <w:spacing w:line="240" w:lineRule="auto"/>
        <w:rPr>
          <w:rFonts w:ascii="Times New Roman" w:hAnsi="Times New Roman" w:cs="Times New Roman"/>
        </w:rPr>
      </w:pPr>
    </w:p>
    <w:p w:rsidR="0012042E" w:rsidRPr="0000228B" w:rsidRDefault="0012042E" w:rsidP="0012042E">
      <w:pPr>
        <w:rPr>
          <w:rFonts w:ascii="Times New Roman" w:hAnsi="Times New Roman" w:cs="Times New Roman"/>
          <w:color w:val="auto"/>
        </w:rPr>
      </w:pPr>
      <w:r w:rsidRPr="0000228B">
        <w:rPr>
          <w:rFonts w:ascii="Times New Roman" w:hAnsi="Times New Roman" w:cs="Times New Roman"/>
          <w:color w:val="auto"/>
        </w:rPr>
        <w:t xml:space="preserve">After introductions, </w:t>
      </w:r>
      <w:r w:rsidR="00066A20" w:rsidRPr="0000228B">
        <w:rPr>
          <w:rFonts w:ascii="Times New Roman" w:hAnsi="Times New Roman" w:cs="Times New Roman"/>
          <w:color w:val="auto"/>
        </w:rPr>
        <w:t xml:space="preserve">the facilitator asked </w:t>
      </w:r>
      <w:r w:rsidRPr="0000228B">
        <w:rPr>
          <w:rFonts w:ascii="Times New Roman" w:hAnsi="Times New Roman" w:cs="Times New Roman"/>
        </w:rPr>
        <w:t>participants</w:t>
      </w:r>
      <w:r w:rsidR="00066A20" w:rsidRPr="0000228B">
        <w:rPr>
          <w:rFonts w:ascii="Times New Roman" w:hAnsi="Times New Roman" w:cs="Times New Roman"/>
        </w:rPr>
        <w:t xml:space="preserve"> to discuss how technical services librarians participate in scholarly communication at their institutions.  </w:t>
      </w:r>
      <w:r w:rsidR="004B0F40" w:rsidRPr="0000228B">
        <w:rPr>
          <w:rFonts w:ascii="Times New Roman" w:hAnsi="Times New Roman" w:cs="Times New Roman"/>
        </w:rPr>
        <w:t>M</w:t>
      </w:r>
      <w:r w:rsidR="00066A20" w:rsidRPr="0000228B">
        <w:rPr>
          <w:rFonts w:ascii="Times New Roman" w:hAnsi="Times New Roman" w:cs="Times New Roman"/>
        </w:rPr>
        <w:t>any participants</w:t>
      </w:r>
      <w:r w:rsidRPr="0000228B">
        <w:rPr>
          <w:rFonts w:ascii="Times New Roman" w:hAnsi="Times New Roman" w:cs="Times New Roman"/>
        </w:rPr>
        <w:t xml:space="preserve"> described the organizational structure and composition of scholarly communication units at their home institutions</w:t>
      </w:r>
      <w:r w:rsidRPr="0000228B">
        <w:rPr>
          <w:rFonts w:ascii="Times New Roman" w:hAnsi="Times New Roman" w:cs="Times New Roman"/>
          <w:color w:val="auto"/>
        </w:rPr>
        <w:t xml:space="preserve">. </w:t>
      </w:r>
      <w:r w:rsidRPr="0000228B">
        <w:rPr>
          <w:rFonts w:ascii="Times New Roman" w:hAnsi="Times New Roman" w:cs="Times New Roman"/>
        </w:rPr>
        <w:t>M</w:t>
      </w:r>
      <w:r w:rsidR="004B0F40" w:rsidRPr="0000228B">
        <w:rPr>
          <w:rFonts w:ascii="Times New Roman" w:hAnsi="Times New Roman" w:cs="Times New Roman"/>
        </w:rPr>
        <w:t>ost</w:t>
      </w:r>
      <w:r w:rsidRPr="0000228B">
        <w:rPr>
          <w:rFonts w:ascii="Times New Roman" w:hAnsi="Times New Roman" w:cs="Times New Roman"/>
        </w:rPr>
        <w:t xml:space="preserve"> </w:t>
      </w:r>
      <w:r w:rsidRPr="0000228B">
        <w:rPr>
          <w:rFonts w:ascii="Times New Roman" w:hAnsi="Times New Roman" w:cs="Times New Roman"/>
          <w:color w:val="auto"/>
        </w:rPr>
        <w:t>participant</w:t>
      </w:r>
      <w:r w:rsidR="00862501" w:rsidRPr="0000228B">
        <w:rPr>
          <w:rFonts w:ascii="Times New Roman" w:hAnsi="Times New Roman" w:cs="Times New Roman"/>
          <w:color w:val="auto"/>
        </w:rPr>
        <w:t>s’</w:t>
      </w:r>
      <w:r w:rsidRPr="0000228B">
        <w:rPr>
          <w:rFonts w:ascii="Times New Roman" w:hAnsi="Times New Roman" w:cs="Times New Roman"/>
        </w:rPr>
        <w:t xml:space="preserve"> libraries</w:t>
      </w:r>
      <w:r w:rsidRPr="0000228B">
        <w:rPr>
          <w:rFonts w:ascii="Times New Roman" w:hAnsi="Times New Roman" w:cs="Times New Roman"/>
          <w:color w:val="auto"/>
        </w:rPr>
        <w:t xml:space="preserve"> </w:t>
      </w:r>
      <w:r w:rsidRPr="0000228B">
        <w:rPr>
          <w:rFonts w:ascii="Times New Roman" w:hAnsi="Times New Roman" w:cs="Times New Roman"/>
        </w:rPr>
        <w:t xml:space="preserve">have scholarly communication committees or task forces.  Some committees and task forces </w:t>
      </w:r>
      <w:r w:rsidRPr="0000228B">
        <w:rPr>
          <w:rFonts w:ascii="Times New Roman" w:hAnsi="Times New Roman" w:cs="Times New Roman"/>
          <w:color w:val="auto"/>
        </w:rPr>
        <w:t>in</w:t>
      </w:r>
      <w:r w:rsidRPr="0000228B">
        <w:rPr>
          <w:rFonts w:ascii="Times New Roman" w:hAnsi="Times New Roman" w:cs="Times New Roman"/>
        </w:rPr>
        <w:t>clude</w:t>
      </w:r>
      <w:r w:rsidRPr="0000228B">
        <w:rPr>
          <w:rFonts w:ascii="Times New Roman" w:hAnsi="Times New Roman" w:cs="Times New Roman"/>
          <w:color w:val="auto"/>
        </w:rPr>
        <w:t xml:space="preserve"> teaching faculty</w:t>
      </w:r>
      <w:r w:rsidR="00651543" w:rsidRPr="0000228B">
        <w:rPr>
          <w:rFonts w:ascii="Times New Roman" w:hAnsi="Times New Roman" w:cs="Times New Roman"/>
          <w:color w:val="auto"/>
        </w:rPr>
        <w:t xml:space="preserve"> as</w:t>
      </w:r>
      <w:r w:rsidRPr="0000228B">
        <w:rPr>
          <w:rFonts w:ascii="Times New Roman" w:hAnsi="Times New Roman" w:cs="Times New Roman"/>
          <w:color w:val="auto"/>
        </w:rPr>
        <w:t xml:space="preserve"> members</w:t>
      </w:r>
      <w:r w:rsidRPr="0000228B">
        <w:rPr>
          <w:rFonts w:ascii="Times New Roman" w:hAnsi="Times New Roman" w:cs="Times New Roman"/>
        </w:rPr>
        <w:t xml:space="preserve">. Only a minority of </w:t>
      </w:r>
      <w:r w:rsidR="00651543" w:rsidRPr="0000228B">
        <w:rPr>
          <w:rFonts w:ascii="Times New Roman" w:hAnsi="Times New Roman" w:cs="Times New Roman"/>
        </w:rPr>
        <w:t>scholarly communication</w:t>
      </w:r>
      <w:r w:rsidRPr="0000228B">
        <w:rPr>
          <w:rFonts w:ascii="Times New Roman" w:hAnsi="Times New Roman" w:cs="Times New Roman"/>
        </w:rPr>
        <w:t xml:space="preserve"> committees and task forces include technical services staff.  </w:t>
      </w:r>
    </w:p>
    <w:p w:rsidR="0012042E" w:rsidRPr="0000228B" w:rsidRDefault="0012042E" w:rsidP="0012042E">
      <w:pPr>
        <w:rPr>
          <w:rFonts w:ascii="Times New Roman" w:hAnsi="Times New Roman" w:cs="Times New Roman"/>
        </w:rPr>
      </w:pPr>
    </w:p>
    <w:p w:rsidR="0012042E" w:rsidRPr="0000228B" w:rsidRDefault="0012042E" w:rsidP="0012042E">
      <w:pPr>
        <w:rPr>
          <w:rFonts w:ascii="Times New Roman" w:hAnsi="Times New Roman" w:cs="Times New Roman"/>
          <w:color w:val="auto"/>
        </w:rPr>
      </w:pPr>
      <w:r w:rsidRPr="0000228B">
        <w:rPr>
          <w:rFonts w:ascii="Times New Roman" w:hAnsi="Times New Roman" w:cs="Times New Roman"/>
        </w:rPr>
        <w:t xml:space="preserve">Participants next </w:t>
      </w:r>
      <w:r w:rsidR="00651543" w:rsidRPr="0000228B">
        <w:rPr>
          <w:rFonts w:ascii="Times New Roman" w:hAnsi="Times New Roman" w:cs="Times New Roman"/>
        </w:rPr>
        <w:t xml:space="preserve">discussed a </w:t>
      </w:r>
      <w:r w:rsidRPr="0000228B">
        <w:rPr>
          <w:rFonts w:ascii="Times New Roman" w:hAnsi="Times New Roman" w:cs="Times New Roman"/>
        </w:rPr>
        <w:t>defin</w:t>
      </w:r>
      <w:r w:rsidR="00651543" w:rsidRPr="0000228B">
        <w:rPr>
          <w:rFonts w:ascii="Times New Roman" w:hAnsi="Times New Roman" w:cs="Times New Roman"/>
        </w:rPr>
        <w:t>ition of</w:t>
      </w:r>
      <w:r w:rsidRPr="0000228B">
        <w:rPr>
          <w:rFonts w:ascii="Times New Roman" w:hAnsi="Times New Roman" w:cs="Times New Roman"/>
        </w:rPr>
        <w:t xml:space="preserve"> scholarly communication. Scholarly communication is one of those things where you know it when you see it.  Scholarly communication services are as varied as the institutions that offer them.  In the broadest sense, scholarly communication includes supporting faculty and students.  At the University of Minnesota scholarly communication includes such efforts as empowering scholars, teaching them to take control of their data, teaching them to advocate for themselves. </w:t>
      </w:r>
      <w:r w:rsidRPr="0000228B">
        <w:rPr>
          <w:rFonts w:ascii="Times New Roman" w:hAnsi="Times New Roman" w:cs="Times New Roman"/>
          <w:color w:val="auto"/>
        </w:rPr>
        <w:t xml:space="preserve">The University </w:t>
      </w:r>
      <w:proofErr w:type="gramStart"/>
      <w:r w:rsidRPr="0000228B">
        <w:rPr>
          <w:rFonts w:ascii="Times New Roman" w:hAnsi="Times New Roman" w:cs="Times New Roman"/>
          <w:color w:val="auto"/>
        </w:rPr>
        <w:t>of</w:t>
      </w:r>
      <w:proofErr w:type="gramEnd"/>
      <w:r w:rsidRPr="0000228B">
        <w:rPr>
          <w:rFonts w:ascii="Times New Roman" w:hAnsi="Times New Roman" w:cs="Times New Roman"/>
          <w:color w:val="auto"/>
        </w:rPr>
        <w:t xml:space="preserve"> Central Florida (UCF) </w:t>
      </w:r>
      <w:r w:rsidRPr="0000228B">
        <w:rPr>
          <w:rFonts w:ascii="Times New Roman" w:hAnsi="Times New Roman" w:cs="Times New Roman"/>
        </w:rPr>
        <w:t>creat</w:t>
      </w:r>
      <w:r w:rsidRPr="0000228B">
        <w:rPr>
          <w:rFonts w:ascii="Times New Roman" w:hAnsi="Times New Roman" w:cs="Times New Roman"/>
          <w:color w:val="auto"/>
        </w:rPr>
        <w:t xml:space="preserve">ed a </w:t>
      </w:r>
      <w:r w:rsidRPr="0000228B">
        <w:rPr>
          <w:rFonts w:ascii="Times New Roman" w:hAnsi="Times New Roman" w:cs="Times New Roman"/>
        </w:rPr>
        <w:t>r</w:t>
      </w:r>
      <w:r w:rsidRPr="0000228B">
        <w:rPr>
          <w:rFonts w:ascii="Times New Roman" w:hAnsi="Times New Roman" w:cs="Times New Roman"/>
          <w:color w:val="auto"/>
        </w:rPr>
        <w:t xml:space="preserve">esearch </w:t>
      </w:r>
      <w:r w:rsidRPr="0000228B">
        <w:rPr>
          <w:rFonts w:ascii="Times New Roman" w:hAnsi="Times New Roman" w:cs="Times New Roman"/>
        </w:rPr>
        <w:t>l</w:t>
      </w:r>
      <w:r w:rsidRPr="0000228B">
        <w:rPr>
          <w:rFonts w:ascii="Times New Roman" w:hAnsi="Times New Roman" w:cs="Times New Roman"/>
          <w:color w:val="auto"/>
        </w:rPr>
        <w:t>ifecycle model that embeds campus-wide scholarly services into the students’ and faculty members’ research flow</w:t>
      </w:r>
      <w:r w:rsidRPr="0000228B">
        <w:rPr>
          <w:rFonts w:ascii="Times New Roman" w:hAnsi="Times New Roman" w:cs="Times New Roman"/>
        </w:rPr>
        <w:t>s</w:t>
      </w:r>
      <w:r w:rsidRPr="0000228B">
        <w:rPr>
          <w:rFonts w:ascii="Times New Roman" w:hAnsi="Times New Roman" w:cs="Times New Roman"/>
          <w:color w:val="auto"/>
        </w:rPr>
        <w:t xml:space="preserve">. </w:t>
      </w:r>
      <w:r w:rsidRPr="0000228B">
        <w:rPr>
          <w:rFonts w:ascii="Times New Roman" w:hAnsi="Times New Roman" w:cs="Times New Roman"/>
        </w:rPr>
        <w:t>UCF’s Research Lifecycle i</w:t>
      </w:r>
      <w:r w:rsidRPr="0000228B">
        <w:rPr>
          <w:rFonts w:ascii="Times New Roman" w:hAnsi="Times New Roman" w:cs="Times New Roman"/>
          <w:color w:val="auto"/>
        </w:rPr>
        <w:t xml:space="preserve">s coordinated by the University Libraries and </w:t>
      </w:r>
      <w:r w:rsidR="000B6D56" w:rsidRPr="0000228B">
        <w:rPr>
          <w:rFonts w:ascii="Times New Roman" w:hAnsi="Times New Roman" w:cs="Times New Roman"/>
          <w:color w:val="auto"/>
        </w:rPr>
        <w:t>includes</w:t>
      </w:r>
      <w:r w:rsidRPr="0000228B">
        <w:rPr>
          <w:rFonts w:ascii="Times New Roman" w:hAnsi="Times New Roman" w:cs="Times New Roman"/>
          <w:color w:val="auto"/>
        </w:rPr>
        <w:t xml:space="preserve"> several</w:t>
      </w:r>
      <w:r w:rsidR="000B6D56" w:rsidRPr="0000228B">
        <w:rPr>
          <w:rFonts w:ascii="Times New Roman" w:hAnsi="Times New Roman" w:cs="Times New Roman"/>
          <w:color w:val="auto"/>
        </w:rPr>
        <w:t xml:space="preserve"> other</w:t>
      </w:r>
      <w:r w:rsidRPr="0000228B">
        <w:rPr>
          <w:rFonts w:ascii="Times New Roman" w:hAnsi="Times New Roman" w:cs="Times New Roman"/>
          <w:color w:val="auto"/>
        </w:rPr>
        <w:t xml:space="preserve"> campus units.</w:t>
      </w:r>
    </w:p>
    <w:p w:rsidR="004E1A6C" w:rsidRPr="0000228B" w:rsidRDefault="004E1A6C" w:rsidP="0012042E">
      <w:pPr>
        <w:rPr>
          <w:rFonts w:ascii="Times New Roman" w:hAnsi="Times New Roman" w:cs="Times New Roman"/>
        </w:rPr>
      </w:pPr>
    </w:p>
    <w:p w:rsidR="00651543" w:rsidRPr="0000228B" w:rsidRDefault="00651543" w:rsidP="00651543">
      <w:pPr>
        <w:rPr>
          <w:rFonts w:ascii="Times New Roman" w:hAnsi="Times New Roman" w:cs="Times New Roman"/>
          <w:color w:val="FF0000"/>
        </w:rPr>
      </w:pPr>
      <w:r w:rsidRPr="0000228B">
        <w:rPr>
          <w:rFonts w:ascii="Times New Roman" w:hAnsi="Times New Roman" w:cs="Times New Roman"/>
        </w:rPr>
        <w:t>The discussion next turned to scholarly communication services, which include: liaison activities, assessing the impact of research, copyright education, selecting and acquiring electronic resources, open access (OA), open educational resources (OERs), digital publishing, and institutional repositories</w:t>
      </w:r>
      <w:r w:rsidR="00862501" w:rsidRPr="0000228B">
        <w:rPr>
          <w:rFonts w:ascii="Times New Roman" w:hAnsi="Times New Roman" w:cs="Times New Roman"/>
        </w:rPr>
        <w:t xml:space="preserve"> (IRs).</w:t>
      </w:r>
    </w:p>
    <w:p w:rsidR="004E1A6C" w:rsidRPr="0000228B" w:rsidRDefault="004E1A6C" w:rsidP="0012042E">
      <w:pPr>
        <w:rPr>
          <w:rFonts w:ascii="Times New Roman" w:hAnsi="Times New Roman" w:cs="Times New Roman"/>
        </w:rPr>
      </w:pPr>
    </w:p>
    <w:p w:rsidR="00076054" w:rsidRPr="0000228B" w:rsidRDefault="0012042E" w:rsidP="0012042E">
      <w:pPr>
        <w:rPr>
          <w:rFonts w:ascii="Times New Roman" w:hAnsi="Times New Roman" w:cs="Times New Roman"/>
          <w:color w:val="auto"/>
        </w:rPr>
      </w:pPr>
      <w:r w:rsidRPr="0000228B">
        <w:rPr>
          <w:rFonts w:ascii="Times New Roman" w:hAnsi="Times New Roman" w:cs="Times New Roman"/>
        </w:rPr>
        <w:t xml:space="preserve">The norm </w:t>
      </w:r>
      <w:r w:rsidR="004E1A6C" w:rsidRPr="0000228B">
        <w:rPr>
          <w:rFonts w:ascii="Times New Roman" w:hAnsi="Times New Roman" w:cs="Times New Roman"/>
        </w:rPr>
        <w:t>ha</w:t>
      </w:r>
      <w:r w:rsidRPr="0000228B">
        <w:rPr>
          <w:rFonts w:ascii="Times New Roman" w:hAnsi="Times New Roman" w:cs="Times New Roman"/>
          <w:color w:val="auto"/>
        </w:rPr>
        <w:t xml:space="preserve">s </w:t>
      </w:r>
      <w:r w:rsidR="004E1A6C" w:rsidRPr="0000228B">
        <w:rPr>
          <w:rFonts w:ascii="Times New Roman" w:hAnsi="Times New Roman" w:cs="Times New Roman"/>
          <w:color w:val="auto"/>
        </w:rPr>
        <w:t xml:space="preserve">been </w:t>
      </w:r>
      <w:r w:rsidRPr="0000228B">
        <w:rPr>
          <w:rFonts w:ascii="Times New Roman" w:hAnsi="Times New Roman" w:cs="Times New Roman"/>
          <w:color w:val="auto"/>
        </w:rPr>
        <w:t xml:space="preserve">that </w:t>
      </w:r>
      <w:r w:rsidRPr="0000228B">
        <w:rPr>
          <w:rFonts w:ascii="Times New Roman" w:hAnsi="Times New Roman" w:cs="Times New Roman"/>
        </w:rPr>
        <w:t xml:space="preserve">technical services librarians support research by buying and cataloging resources, creating metadata and providing access to information.  Several participants described their struggles in getting technical services </w:t>
      </w:r>
      <w:r w:rsidR="004E1A6C" w:rsidRPr="0000228B">
        <w:rPr>
          <w:rFonts w:ascii="Times New Roman" w:hAnsi="Times New Roman" w:cs="Times New Roman"/>
        </w:rPr>
        <w:t>librarians</w:t>
      </w:r>
      <w:r w:rsidRPr="0000228B">
        <w:rPr>
          <w:rFonts w:ascii="Times New Roman" w:hAnsi="Times New Roman" w:cs="Times New Roman"/>
        </w:rPr>
        <w:t xml:space="preserve"> involved in the scholarly communication process</w:t>
      </w:r>
      <w:r w:rsidR="000B6D56" w:rsidRPr="0000228B">
        <w:rPr>
          <w:rFonts w:ascii="Times New Roman" w:hAnsi="Times New Roman" w:cs="Times New Roman"/>
        </w:rPr>
        <w:t>es</w:t>
      </w:r>
      <w:r w:rsidR="00C515C8">
        <w:rPr>
          <w:rFonts w:ascii="Times New Roman" w:hAnsi="Times New Roman" w:cs="Times New Roman"/>
        </w:rPr>
        <w:t xml:space="preserve"> at their </w:t>
      </w:r>
      <w:r w:rsidR="00A302C8">
        <w:rPr>
          <w:rFonts w:ascii="Times New Roman" w:hAnsi="Times New Roman" w:cs="Times New Roman"/>
        </w:rPr>
        <w:t>l</w:t>
      </w:r>
      <w:r w:rsidR="00C515C8">
        <w:rPr>
          <w:rFonts w:ascii="Times New Roman" w:hAnsi="Times New Roman" w:cs="Times New Roman"/>
        </w:rPr>
        <w:t>ibraries</w:t>
      </w:r>
      <w:r w:rsidRPr="0000228B">
        <w:rPr>
          <w:rFonts w:ascii="Times New Roman" w:hAnsi="Times New Roman" w:cs="Times New Roman"/>
        </w:rPr>
        <w:t>. Institutional culture can be a</w:t>
      </w:r>
      <w:r w:rsidR="004E1A6C" w:rsidRPr="0000228B">
        <w:rPr>
          <w:rFonts w:ascii="Times New Roman" w:hAnsi="Times New Roman" w:cs="Times New Roman"/>
        </w:rPr>
        <w:t>n</w:t>
      </w:r>
      <w:r w:rsidRPr="0000228B">
        <w:rPr>
          <w:rFonts w:ascii="Times New Roman" w:hAnsi="Times New Roman" w:cs="Times New Roman"/>
        </w:rPr>
        <w:t xml:space="preserve"> obstacle. Several participants mentioned that </w:t>
      </w:r>
      <w:r w:rsidR="004E1A6C" w:rsidRPr="0000228B">
        <w:rPr>
          <w:rFonts w:ascii="Times New Roman" w:hAnsi="Times New Roman" w:cs="Times New Roman"/>
        </w:rPr>
        <w:t xml:space="preserve">only </w:t>
      </w:r>
      <w:r w:rsidRPr="0000228B">
        <w:rPr>
          <w:rFonts w:ascii="Times New Roman" w:hAnsi="Times New Roman" w:cs="Times New Roman"/>
        </w:rPr>
        <w:t>designated scholarly communication liaisons or public services librarians at their institutions</w:t>
      </w:r>
      <w:r w:rsidR="004E1A6C" w:rsidRPr="0000228B">
        <w:rPr>
          <w:rFonts w:ascii="Times New Roman" w:hAnsi="Times New Roman" w:cs="Times New Roman"/>
        </w:rPr>
        <w:t xml:space="preserve"> may communicate with faculty</w:t>
      </w:r>
      <w:r w:rsidRPr="0000228B">
        <w:rPr>
          <w:rFonts w:ascii="Times New Roman" w:hAnsi="Times New Roman" w:cs="Times New Roman"/>
        </w:rPr>
        <w:t>. Although at some institutions technical services librarians feel that they are excluded from participating in scholarly communication activities</w:t>
      </w:r>
      <w:r w:rsidR="004E1A6C" w:rsidRPr="0000228B">
        <w:rPr>
          <w:rFonts w:ascii="Times New Roman" w:hAnsi="Times New Roman" w:cs="Times New Roman"/>
        </w:rPr>
        <w:t>,</w:t>
      </w:r>
      <w:r w:rsidRPr="0000228B">
        <w:rPr>
          <w:rFonts w:ascii="Times New Roman" w:hAnsi="Times New Roman" w:cs="Times New Roman"/>
        </w:rPr>
        <w:t xml:space="preserve"> at other</w:t>
      </w:r>
      <w:r w:rsidR="004E1A6C" w:rsidRPr="0000228B">
        <w:rPr>
          <w:rFonts w:ascii="Times New Roman" w:hAnsi="Times New Roman" w:cs="Times New Roman"/>
        </w:rPr>
        <w:t xml:space="preserve"> institutions</w:t>
      </w:r>
      <w:r w:rsidRPr="0000228B">
        <w:rPr>
          <w:rFonts w:ascii="Times New Roman" w:hAnsi="Times New Roman" w:cs="Times New Roman"/>
        </w:rPr>
        <w:t xml:space="preserve"> they are included</w:t>
      </w:r>
      <w:r w:rsidRPr="0000228B">
        <w:rPr>
          <w:rFonts w:ascii="Times New Roman" w:hAnsi="Times New Roman" w:cs="Times New Roman"/>
          <w:color w:val="auto"/>
        </w:rPr>
        <w:t xml:space="preserve">.  For example, at one institution </w:t>
      </w:r>
      <w:r w:rsidR="004E1A6C" w:rsidRPr="0000228B">
        <w:rPr>
          <w:rFonts w:ascii="Times New Roman" w:hAnsi="Times New Roman" w:cs="Times New Roman"/>
          <w:color w:val="auto"/>
        </w:rPr>
        <w:t>a</w:t>
      </w:r>
      <w:r w:rsidRPr="0000228B">
        <w:rPr>
          <w:rFonts w:ascii="Times New Roman" w:hAnsi="Times New Roman" w:cs="Times New Roman"/>
          <w:color w:val="auto"/>
        </w:rPr>
        <w:t xml:space="preserve"> technical services librarian has built a relationship with digital humanities faculty and </w:t>
      </w:r>
      <w:r w:rsidR="004E1A6C" w:rsidRPr="0000228B">
        <w:rPr>
          <w:rFonts w:ascii="Times New Roman" w:hAnsi="Times New Roman" w:cs="Times New Roman"/>
          <w:color w:val="auto"/>
        </w:rPr>
        <w:t>is</w:t>
      </w:r>
      <w:r w:rsidRPr="0000228B">
        <w:rPr>
          <w:rFonts w:ascii="Times New Roman" w:hAnsi="Times New Roman" w:cs="Times New Roman"/>
          <w:color w:val="auto"/>
        </w:rPr>
        <w:t xml:space="preserve"> serv</w:t>
      </w:r>
      <w:r w:rsidR="004E1A6C" w:rsidRPr="0000228B">
        <w:rPr>
          <w:rFonts w:ascii="Times New Roman" w:hAnsi="Times New Roman" w:cs="Times New Roman"/>
          <w:color w:val="auto"/>
        </w:rPr>
        <w:t>ing</w:t>
      </w:r>
      <w:r w:rsidRPr="0000228B">
        <w:rPr>
          <w:rFonts w:ascii="Times New Roman" w:hAnsi="Times New Roman" w:cs="Times New Roman"/>
          <w:color w:val="auto"/>
        </w:rPr>
        <w:t xml:space="preserve"> on a Ph</w:t>
      </w:r>
      <w:r w:rsidR="00076054" w:rsidRPr="0000228B">
        <w:rPr>
          <w:rFonts w:ascii="Times New Roman" w:hAnsi="Times New Roman" w:cs="Times New Roman"/>
          <w:color w:val="auto"/>
        </w:rPr>
        <w:t>.</w:t>
      </w:r>
      <w:r w:rsidRPr="0000228B">
        <w:rPr>
          <w:rFonts w:ascii="Times New Roman" w:hAnsi="Times New Roman" w:cs="Times New Roman"/>
          <w:color w:val="auto"/>
        </w:rPr>
        <w:t>D</w:t>
      </w:r>
      <w:r w:rsidR="00076054" w:rsidRPr="0000228B">
        <w:rPr>
          <w:rFonts w:ascii="Times New Roman" w:hAnsi="Times New Roman" w:cs="Times New Roman"/>
          <w:color w:val="auto"/>
        </w:rPr>
        <w:t>.</w:t>
      </w:r>
      <w:r w:rsidRPr="0000228B">
        <w:rPr>
          <w:rFonts w:ascii="Times New Roman" w:hAnsi="Times New Roman" w:cs="Times New Roman"/>
          <w:color w:val="auto"/>
        </w:rPr>
        <w:t xml:space="preserve"> exam</w:t>
      </w:r>
      <w:r w:rsidRPr="0000228B">
        <w:rPr>
          <w:rFonts w:ascii="Times New Roman" w:hAnsi="Times New Roman" w:cs="Times New Roman"/>
        </w:rPr>
        <w:t>ination</w:t>
      </w:r>
      <w:r w:rsidRPr="0000228B">
        <w:rPr>
          <w:rFonts w:ascii="Times New Roman" w:hAnsi="Times New Roman" w:cs="Times New Roman"/>
          <w:color w:val="auto"/>
        </w:rPr>
        <w:t xml:space="preserve"> committee. Several</w:t>
      </w:r>
      <w:r w:rsidRPr="0000228B">
        <w:rPr>
          <w:rFonts w:ascii="Times New Roman" w:hAnsi="Times New Roman" w:cs="Times New Roman"/>
        </w:rPr>
        <w:t xml:space="preserve"> participants’</w:t>
      </w:r>
      <w:r w:rsidRPr="0000228B">
        <w:rPr>
          <w:rFonts w:ascii="Times New Roman" w:hAnsi="Times New Roman" w:cs="Times New Roman"/>
          <w:color w:val="auto"/>
        </w:rPr>
        <w:t xml:space="preserve"> institutions provide grants to help faculty develop OERs</w:t>
      </w:r>
      <w:r w:rsidRPr="0000228B">
        <w:rPr>
          <w:rFonts w:ascii="Times New Roman" w:hAnsi="Times New Roman" w:cs="Times New Roman"/>
        </w:rPr>
        <w:t>.  Part</w:t>
      </w:r>
      <w:r w:rsidRPr="0000228B">
        <w:rPr>
          <w:rFonts w:ascii="Times New Roman" w:hAnsi="Times New Roman" w:cs="Times New Roman"/>
          <w:color w:val="auto"/>
        </w:rPr>
        <w:t xml:space="preserve"> of the process</w:t>
      </w:r>
      <w:r w:rsidR="00076054" w:rsidRPr="0000228B">
        <w:rPr>
          <w:rFonts w:ascii="Times New Roman" w:hAnsi="Times New Roman" w:cs="Times New Roman"/>
          <w:color w:val="auto"/>
        </w:rPr>
        <w:t xml:space="preserve"> </w:t>
      </w:r>
      <w:r w:rsidRPr="0000228B">
        <w:rPr>
          <w:rFonts w:ascii="Times New Roman" w:hAnsi="Times New Roman" w:cs="Times New Roman"/>
          <w:color w:val="auto"/>
        </w:rPr>
        <w:t>involves working with</w:t>
      </w:r>
      <w:r w:rsidRPr="0000228B">
        <w:rPr>
          <w:rFonts w:ascii="Times New Roman" w:hAnsi="Times New Roman" w:cs="Times New Roman"/>
        </w:rPr>
        <w:t xml:space="preserve"> technical services </w:t>
      </w:r>
      <w:r w:rsidRPr="0000228B">
        <w:rPr>
          <w:rFonts w:ascii="Times New Roman" w:hAnsi="Times New Roman" w:cs="Times New Roman"/>
          <w:color w:val="auto"/>
        </w:rPr>
        <w:t>librarians</w:t>
      </w:r>
      <w:r w:rsidRPr="0000228B">
        <w:rPr>
          <w:rFonts w:ascii="Times New Roman" w:hAnsi="Times New Roman" w:cs="Times New Roman"/>
        </w:rPr>
        <w:t xml:space="preserve">.  At one </w:t>
      </w:r>
      <w:r w:rsidRPr="0000228B">
        <w:rPr>
          <w:rFonts w:ascii="Times New Roman" w:hAnsi="Times New Roman" w:cs="Times New Roman"/>
          <w:color w:val="auto"/>
        </w:rPr>
        <w:t xml:space="preserve">institution, librarians in </w:t>
      </w:r>
      <w:r w:rsidRPr="0000228B">
        <w:rPr>
          <w:rFonts w:ascii="Times New Roman" w:hAnsi="Times New Roman" w:cs="Times New Roman"/>
        </w:rPr>
        <w:t>a</w:t>
      </w:r>
      <w:r w:rsidRPr="0000228B">
        <w:rPr>
          <w:rFonts w:ascii="Times New Roman" w:hAnsi="Times New Roman" w:cs="Times New Roman"/>
          <w:color w:val="auto"/>
        </w:rPr>
        <w:t>cquisition</w:t>
      </w:r>
      <w:r w:rsidRPr="0000228B">
        <w:rPr>
          <w:rFonts w:ascii="Times New Roman" w:hAnsi="Times New Roman" w:cs="Times New Roman"/>
        </w:rPr>
        <w:t>s</w:t>
      </w:r>
      <w:r w:rsidRPr="0000228B">
        <w:rPr>
          <w:rFonts w:ascii="Times New Roman" w:hAnsi="Times New Roman" w:cs="Times New Roman"/>
          <w:color w:val="auto"/>
        </w:rPr>
        <w:t xml:space="preserve"> work with faculty and subject librarians to write grants for acquiring and purchasing new resources. </w:t>
      </w:r>
    </w:p>
    <w:p w:rsidR="00076054" w:rsidRPr="0000228B" w:rsidRDefault="00076054" w:rsidP="0012042E">
      <w:pPr>
        <w:rPr>
          <w:rFonts w:ascii="Times New Roman" w:hAnsi="Times New Roman" w:cs="Times New Roman"/>
          <w:color w:val="auto"/>
        </w:rPr>
      </w:pPr>
    </w:p>
    <w:p w:rsidR="0012042E" w:rsidRPr="0000228B" w:rsidRDefault="00076054" w:rsidP="0012042E">
      <w:pPr>
        <w:rPr>
          <w:rFonts w:ascii="Times New Roman" w:hAnsi="Times New Roman" w:cs="Times New Roman"/>
        </w:rPr>
      </w:pPr>
      <w:r w:rsidRPr="0000228B">
        <w:rPr>
          <w:rFonts w:ascii="Times New Roman" w:hAnsi="Times New Roman" w:cs="Times New Roman"/>
          <w:color w:val="auto"/>
        </w:rPr>
        <w:t>P</w:t>
      </w:r>
      <w:r w:rsidR="0012042E" w:rsidRPr="0000228B">
        <w:rPr>
          <w:rFonts w:ascii="Times New Roman" w:hAnsi="Times New Roman" w:cs="Times New Roman"/>
          <w:color w:val="auto"/>
        </w:rPr>
        <w:t>articipants</w:t>
      </w:r>
      <w:r w:rsidRPr="0000228B">
        <w:rPr>
          <w:rFonts w:ascii="Times New Roman" w:hAnsi="Times New Roman" w:cs="Times New Roman"/>
          <w:color w:val="auto"/>
        </w:rPr>
        <w:t xml:space="preserve"> next discussed</w:t>
      </w:r>
      <w:r w:rsidR="0012042E" w:rsidRPr="0000228B">
        <w:rPr>
          <w:rFonts w:ascii="Times New Roman" w:hAnsi="Times New Roman" w:cs="Times New Roman"/>
          <w:color w:val="auto"/>
        </w:rPr>
        <w:t xml:space="preserve"> how library structure can support </w:t>
      </w:r>
      <w:r w:rsidR="0012042E" w:rsidRPr="0000228B">
        <w:rPr>
          <w:rFonts w:ascii="Times New Roman" w:hAnsi="Times New Roman" w:cs="Times New Roman"/>
        </w:rPr>
        <w:t>t</w:t>
      </w:r>
      <w:r w:rsidR="0012042E" w:rsidRPr="0000228B">
        <w:rPr>
          <w:rFonts w:ascii="Times New Roman" w:hAnsi="Times New Roman" w:cs="Times New Roman"/>
          <w:color w:val="auto"/>
        </w:rPr>
        <w:t xml:space="preserve">echnical </w:t>
      </w:r>
      <w:r w:rsidR="0012042E" w:rsidRPr="0000228B">
        <w:rPr>
          <w:rFonts w:ascii="Times New Roman" w:hAnsi="Times New Roman" w:cs="Times New Roman"/>
        </w:rPr>
        <w:t>s</w:t>
      </w:r>
      <w:r w:rsidR="0012042E" w:rsidRPr="0000228B">
        <w:rPr>
          <w:rFonts w:ascii="Times New Roman" w:hAnsi="Times New Roman" w:cs="Times New Roman"/>
          <w:color w:val="auto"/>
        </w:rPr>
        <w:t>ervices’ inclusion in scholarly communication.</w:t>
      </w:r>
      <w:r w:rsidR="00CD4F2E" w:rsidRPr="0000228B">
        <w:rPr>
          <w:rFonts w:ascii="Times New Roman" w:hAnsi="Times New Roman" w:cs="Times New Roman"/>
          <w:color w:val="auto"/>
        </w:rPr>
        <w:t xml:space="preserve">  </w:t>
      </w:r>
      <w:r w:rsidR="0012042E" w:rsidRPr="0000228B">
        <w:rPr>
          <w:rFonts w:ascii="Times New Roman" w:hAnsi="Times New Roman" w:cs="Times New Roman"/>
        </w:rPr>
        <w:t xml:space="preserve">Going forward, technical services librarians must </w:t>
      </w:r>
      <w:r w:rsidR="0012042E" w:rsidRPr="0000228B">
        <w:rPr>
          <w:rFonts w:ascii="Times New Roman" w:hAnsi="Times New Roman" w:cs="Times New Roman"/>
          <w:color w:val="auto"/>
        </w:rPr>
        <w:t>leverage</w:t>
      </w:r>
      <w:r w:rsidR="0012042E" w:rsidRPr="0000228B">
        <w:rPr>
          <w:rFonts w:ascii="Times New Roman" w:hAnsi="Times New Roman" w:cs="Times New Roman"/>
        </w:rPr>
        <w:t xml:space="preserve"> their</w:t>
      </w:r>
      <w:r w:rsidR="0012042E" w:rsidRPr="0000228B">
        <w:rPr>
          <w:rFonts w:ascii="Times New Roman" w:hAnsi="Times New Roman" w:cs="Times New Roman"/>
          <w:color w:val="auto"/>
        </w:rPr>
        <w:t xml:space="preserve"> existing skills</w:t>
      </w:r>
      <w:r w:rsidR="0012042E" w:rsidRPr="0000228B">
        <w:rPr>
          <w:rFonts w:ascii="Times New Roman" w:hAnsi="Times New Roman" w:cs="Times New Roman"/>
        </w:rPr>
        <w:t xml:space="preserve">, </w:t>
      </w:r>
      <w:r w:rsidR="0012042E" w:rsidRPr="0000228B">
        <w:rPr>
          <w:rFonts w:ascii="Times New Roman" w:hAnsi="Times New Roman" w:cs="Times New Roman"/>
          <w:color w:val="auto"/>
        </w:rPr>
        <w:t>develop new skills</w:t>
      </w:r>
      <w:r w:rsidR="0012042E" w:rsidRPr="0000228B">
        <w:rPr>
          <w:rFonts w:ascii="Times New Roman" w:hAnsi="Times New Roman" w:cs="Times New Roman"/>
        </w:rPr>
        <w:t xml:space="preserve">, </w:t>
      </w:r>
      <w:r w:rsidR="0012042E" w:rsidRPr="0000228B">
        <w:rPr>
          <w:rFonts w:ascii="Times New Roman" w:hAnsi="Times New Roman" w:cs="Times New Roman"/>
          <w:color w:val="auto"/>
        </w:rPr>
        <w:t xml:space="preserve">and </w:t>
      </w:r>
      <w:r w:rsidR="0012042E" w:rsidRPr="0000228B">
        <w:rPr>
          <w:rFonts w:ascii="Times New Roman" w:hAnsi="Times New Roman" w:cs="Times New Roman"/>
        </w:rPr>
        <w:t>articulate the importance of</w:t>
      </w:r>
      <w:r w:rsidR="0012042E" w:rsidRPr="0000228B">
        <w:rPr>
          <w:rFonts w:ascii="Times New Roman" w:hAnsi="Times New Roman" w:cs="Times New Roman"/>
          <w:color w:val="auto"/>
        </w:rPr>
        <w:t xml:space="preserve"> </w:t>
      </w:r>
      <w:r w:rsidR="0012042E" w:rsidRPr="0000228B">
        <w:rPr>
          <w:rFonts w:ascii="Times New Roman" w:hAnsi="Times New Roman" w:cs="Times New Roman"/>
        </w:rPr>
        <w:t xml:space="preserve">their work to scholarly communications in order to </w:t>
      </w:r>
      <w:r w:rsidR="00651543" w:rsidRPr="0000228B">
        <w:rPr>
          <w:rFonts w:ascii="Times New Roman" w:hAnsi="Times New Roman" w:cs="Times New Roman"/>
        </w:rPr>
        <w:t>make inroads</w:t>
      </w:r>
      <w:r w:rsidR="0012042E" w:rsidRPr="0000228B">
        <w:rPr>
          <w:rFonts w:ascii="Times New Roman" w:hAnsi="Times New Roman" w:cs="Times New Roman"/>
        </w:rPr>
        <w:t xml:space="preserve"> in the process.</w:t>
      </w:r>
    </w:p>
    <w:p w:rsidR="005938FD" w:rsidRDefault="005938FD" w:rsidP="005B1B20">
      <w:pPr>
        <w:spacing w:line="240" w:lineRule="auto"/>
        <w:rPr>
          <w:rFonts w:ascii="Times New Roman" w:hAnsi="Times New Roman" w:cs="Times New Roman"/>
          <w:b/>
        </w:rPr>
      </w:pPr>
    </w:p>
    <w:p w:rsidR="00D519E9" w:rsidRDefault="00D519E9" w:rsidP="005B1B20">
      <w:pPr>
        <w:spacing w:line="240" w:lineRule="auto"/>
        <w:rPr>
          <w:rFonts w:ascii="Times New Roman" w:hAnsi="Times New Roman" w:cs="Times New Roman"/>
          <w:b/>
        </w:rPr>
      </w:pPr>
    </w:p>
    <w:p w:rsidR="00D519E9" w:rsidRDefault="00D519E9" w:rsidP="005B1B20">
      <w:pPr>
        <w:spacing w:line="240" w:lineRule="auto"/>
        <w:rPr>
          <w:rFonts w:ascii="Times New Roman" w:hAnsi="Times New Roman" w:cs="Times New Roman"/>
          <w:b/>
        </w:rPr>
      </w:pPr>
    </w:p>
    <w:p w:rsidR="00D519E9" w:rsidRPr="0000228B" w:rsidRDefault="00D519E9" w:rsidP="005B1B20">
      <w:pPr>
        <w:spacing w:line="240" w:lineRule="auto"/>
        <w:rPr>
          <w:rFonts w:ascii="Times New Roman" w:hAnsi="Times New Roman" w:cs="Times New Roman"/>
          <w:b/>
        </w:rPr>
      </w:pPr>
    </w:p>
    <w:p w:rsidR="00516B89" w:rsidRPr="0000228B" w:rsidRDefault="005B1B20" w:rsidP="005B1B20">
      <w:pPr>
        <w:spacing w:line="240" w:lineRule="auto"/>
        <w:rPr>
          <w:rFonts w:ascii="Times New Roman" w:hAnsi="Times New Roman" w:cs="Times New Roman"/>
          <w:b/>
        </w:rPr>
      </w:pPr>
      <w:r w:rsidRPr="0000228B">
        <w:rPr>
          <w:rFonts w:ascii="Times New Roman" w:hAnsi="Times New Roman" w:cs="Times New Roman"/>
          <w:b/>
        </w:rPr>
        <w:lastRenderedPageBreak/>
        <w:t>Table 4</w:t>
      </w:r>
      <w:r w:rsidR="00716013" w:rsidRPr="0000228B">
        <w:rPr>
          <w:rFonts w:ascii="Times New Roman" w:hAnsi="Times New Roman" w:cs="Times New Roman"/>
          <w:b/>
        </w:rPr>
        <w:t xml:space="preserve">: Adding Marketing of Collections to Tech Services Responsibilities </w:t>
      </w:r>
      <w:r w:rsidR="00716013" w:rsidRPr="0000228B">
        <w:rPr>
          <w:rFonts w:ascii="Times New Roman" w:hAnsi="Times New Roman" w:cs="Times New Roman"/>
          <w:b/>
        </w:rPr>
        <w:br/>
        <w:t>(</w:t>
      </w:r>
      <w:r w:rsidR="00491A01" w:rsidRPr="0000228B">
        <w:rPr>
          <w:rFonts w:ascii="Times New Roman" w:hAnsi="Times New Roman" w:cs="Times New Roman"/>
          <w:b/>
        </w:rPr>
        <w:t xml:space="preserve">facilitator: </w:t>
      </w:r>
      <w:r w:rsidRPr="0000228B">
        <w:rPr>
          <w:rFonts w:ascii="Times New Roman" w:hAnsi="Times New Roman" w:cs="Times New Roman"/>
          <w:b/>
        </w:rPr>
        <w:t>Michael Arthur, University of Alabama</w:t>
      </w:r>
      <w:r w:rsidR="00716013" w:rsidRPr="0000228B">
        <w:rPr>
          <w:rFonts w:ascii="Times New Roman" w:hAnsi="Times New Roman" w:cs="Times New Roman"/>
          <w:b/>
        </w:rPr>
        <w:t>)</w:t>
      </w:r>
      <w:r w:rsidRPr="0000228B">
        <w:rPr>
          <w:rFonts w:ascii="Times New Roman" w:hAnsi="Times New Roman" w:cs="Times New Roman"/>
          <w:b/>
        </w:rPr>
        <w:t> </w:t>
      </w:r>
    </w:p>
    <w:p w:rsidR="00516B89" w:rsidRPr="0000228B" w:rsidRDefault="00516B89" w:rsidP="005B1B20">
      <w:pPr>
        <w:spacing w:line="240" w:lineRule="auto"/>
        <w:rPr>
          <w:rFonts w:ascii="Times New Roman" w:hAnsi="Times New Roman" w:cs="Times New Roman"/>
          <w:b/>
        </w:rPr>
      </w:pPr>
    </w:p>
    <w:p w:rsidR="00B01210" w:rsidRPr="0000228B" w:rsidRDefault="00144C9F" w:rsidP="00A62839">
      <w:pPr>
        <w:rPr>
          <w:rFonts w:ascii="Times New Roman" w:hAnsi="Times New Roman" w:cs="Times New Roman"/>
        </w:rPr>
      </w:pPr>
      <w:r w:rsidRPr="0000228B">
        <w:rPr>
          <w:rFonts w:ascii="Times New Roman" w:hAnsi="Times New Roman" w:cs="Times New Roman"/>
        </w:rPr>
        <w:t>T</w:t>
      </w:r>
      <w:r w:rsidR="00B65C2F" w:rsidRPr="0000228B">
        <w:rPr>
          <w:rFonts w:ascii="Times New Roman" w:hAnsi="Times New Roman" w:cs="Times New Roman"/>
        </w:rPr>
        <w:t>he</w:t>
      </w:r>
      <w:r w:rsidR="00A62839" w:rsidRPr="0000228B">
        <w:rPr>
          <w:rFonts w:ascii="Times New Roman" w:hAnsi="Times New Roman" w:cs="Times New Roman"/>
        </w:rPr>
        <w:t xml:space="preserve"> </w:t>
      </w:r>
      <w:r w:rsidR="00822F7F" w:rsidRPr="0000228B">
        <w:rPr>
          <w:rFonts w:ascii="Times New Roman" w:hAnsi="Times New Roman" w:cs="Times New Roman"/>
        </w:rPr>
        <w:t>facilitator</w:t>
      </w:r>
      <w:r w:rsidR="00B65C2F" w:rsidRPr="0000228B">
        <w:rPr>
          <w:rFonts w:ascii="Times New Roman" w:hAnsi="Times New Roman" w:cs="Times New Roman"/>
        </w:rPr>
        <w:t xml:space="preserve"> delivered</w:t>
      </w:r>
      <w:r w:rsidR="00A62839" w:rsidRPr="0000228B">
        <w:rPr>
          <w:rFonts w:ascii="Times New Roman" w:hAnsi="Times New Roman" w:cs="Times New Roman"/>
        </w:rPr>
        <w:t xml:space="preserve"> a </w:t>
      </w:r>
      <w:r w:rsidR="00E70FEA" w:rsidRPr="0000228B">
        <w:rPr>
          <w:rFonts w:ascii="Times New Roman" w:hAnsi="Times New Roman" w:cs="Times New Roman"/>
        </w:rPr>
        <w:t>P</w:t>
      </w:r>
      <w:r w:rsidR="00A62839" w:rsidRPr="0000228B">
        <w:rPr>
          <w:rFonts w:ascii="Times New Roman" w:hAnsi="Times New Roman" w:cs="Times New Roman"/>
        </w:rPr>
        <w:t>ower</w:t>
      </w:r>
      <w:r w:rsidR="00E70FEA" w:rsidRPr="0000228B">
        <w:rPr>
          <w:rFonts w:ascii="Times New Roman" w:hAnsi="Times New Roman" w:cs="Times New Roman"/>
        </w:rPr>
        <w:t>P</w:t>
      </w:r>
      <w:r w:rsidR="00A62839" w:rsidRPr="0000228B">
        <w:rPr>
          <w:rFonts w:ascii="Times New Roman" w:hAnsi="Times New Roman" w:cs="Times New Roman"/>
        </w:rPr>
        <w:t xml:space="preserve">oint presentation </w:t>
      </w:r>
      <w:r w:rsidR="00916018" w:rsidRPr="0000228B">
        <w:rPr>
          <w:rFonts w:ascii="Times New Roman" w:hAnsi="Times New Roman" w:cs="Times New Roman"/>
        </w:rPr>
        <w:t>a</w:t>
      </w:r>
      <w:r w:rsidR="00B01210" w:rsidRPr="0000228B">
        <w:rPr>
          <w:rFonts w:ascii="Times New Roman" w:hAnsi="Times New Roman" w:cs="Times New Roman"/>
        </w:rPr>
        <w:t xml:space="preserve">bout a marketing program aimed at promoting library collections that was developed by the </w:t>
      </w:r>
      <w:r w:rsidR="00F25BCF" w:rsidRPr="0000228B">
        <w:rPr>
          <w:rFonts w:ascii="Times New Roman" w:hAnsi="Times New Roman" w:cs="Times New Roman"/>
        </w:rPr>
        <w:t>T</w:t>
      </w:r>
      <w:r w:rsidR="00B01210" w:rsidRPr="0000228B">
        <w:rPr>
          <w:rFonts w:ascii="Times New Roman" w:hAnsi="Times New Roman" w:cs="Times New Roman"/>
        </w:rPr>
        <w:t xml:space="preserve">echnical </w:t>
      </w:r>
      <w:r w:rsidR="00F25BCF" w:rsidRPr="0000228B">
        <w:rPr>
          <w:rFonts w:ascii="Times New Roman" w:hAnsi="Times New Roman" w:cs="Times New Roman"/>
        </w:rPr>
        <w:t>S</w:t>
      </w:r>
      <w:r w:rsidR="00B01210" w:rsidRPr="0000228B">
        <w:rPr>
          <w:rFonts w:ascii="Times New Roman" w:hAnsi="Times New Roman" w:cs="Times New Roman"/>
        </w:rPr>
        <w:t xml:space="preserve">ervices </w:t>
      </w:r>
      <w:r w:rsidR="00F25BCF" w:rsidRPr="0000228B">
        <w:rPr>
          <w:rFonts w:ascii="Times New Roman" w:hAnsi="Times New Roman" w:cs="Times New Roman"/>
        </w:rPr>
        <w:t>D</w:t>
      </w:r>
      <w:r w:rsidR="00B01210" w:rsidRPr="0000228B">
        <w:rPr>
          <w:rFonts w:ascii="Times New Roman" w:hAnsi="Times New Roman" w:cs="Times New Roman"/>
        </w:rPr>
        <w:t xml:space="preserve">epartment at the University </w:t>
      </w:r>
      <w:r w:rsidR="00CC4D7C" w:rsidRPr="0000228B">
        <w:rPr>
          <w:rFonts w:ascii="Times New Roman" w:hAnsi="Times New Roman" w:cs="Times New Roman"/>
        </w:rPr>
        <w:t>of</w:t>
      </w:r>
      <w:r w:rsidR="00B01210" w:rsidRPr="0000228B">
        <w:rPr>
          <w:rFonts w:ascii="Times New Roman" w:hAnsi="Times New Roman" w:cs="Times New Roman"/>
        </w:rPr>
        <w:t xml:space="preserve"> Alabama (UA).</w:t>
      </w:r>
      <w:proofErr w:type="gramStart"/>
      <w:r w:rsidR="00E70FEA" w:rsidRPr="0000228B">
        <w:rPr>
          <w:rFonts w:ascii="Times New Roman" w:hAnsi="Times New Roman" w:cs="Times New Roman"/>
          <w:vertAlign w:val="superscript"/>
        </w:rPr>
        <w:t>1</w:t>
      </w:r>
      <w:r w:rsidR="00CC4D7C" w:rsidRPr="0000228B">
        <w:rPr>
          <w:rFonts w:ascii="Times New Roman" w:hAnsi="Times New Roman" w:cs="Times New Roman"/>
        </w:rPr>
        <w:t xml:space="preserve">  </w:t>
      </w:r>
      <w:r w:rsidRPr="0000228B">
        <w:rPr>
          <w:rFonts w:ascii="Times New Roman" w:hAnsi="Times New Roman" w:cs="Times New Roman"/>
        </w:rPr>
        <w:t>N</w:t>
      </w:r>
      <w:r w:rsidR="00873856" w:rsidRPr="0000228B">
        <w:rPr>
          <w:rFonts w:ascii="Times New Roman" w:hAnsi="Times New Roman" w:cs="Times New Roman"/>
        </w:rPr>
        <w:t>one</w:t>
      </w:r>
      <w:proofErr w:type="gramEnd"/>
      <w:r w:rsidR="00873856" w:rsidRPr="0000228B">
        <w:rPr>
          <w:rFonts w:ascii="Times New Roman" w:hAnsi="Times New Roman" w:cs="Times New Roman"/>
        </w:rPr>
        <w:t xml:space="preserve"> of the </w:t>
      </w:r>
      <w:r w:rsidR="00B01210" w:rsidRPr="0000228B">
        <w:rPr>
          <w:rFonts w:ascii="Times New Roman" w:hAnsi="Times New Roman" w:cs="Times New Roman"/>
        </w:rPr>
        <w:t>r</w:t>
      </w:r>
      <w:r w:rsidR="00822F7F" w:rsidRPr="0000228B">
        <w:rPr>
          <w:rFonts w:ascii="Times New Roman" w:hAnsi="Times New Roman" w:cs="Times New Roman"/>
        </w:rPr>
        <w:t>oundtable participants</w:t>
      </w:r>
      <w:r w:rsidR="009A56D2" w:rsidRPr="0000228B">
        <w:rPr>
          <w:rFonts w:ascii="Times New Roman" w:hAnsi="Times New Roman" w:cs="Times New Roman"/>
        </w:rPr>
        <w:t xml:space="preserve"> </w:t>
      </w:r>
      <w:r w:rsidR="00B01210" w:rsidRPr="0000228B">
        <w:rPr>
          <w:rFonts w:ascii="Times New Roman" w:hAnsi="Times New Roman" w:cs="Times New Roman"/>
        </w:rPr>
        <w:t xml:space="preserve">have </w:t>
      </w:r>
      <w:r w:rsidR="00F5798E" w:rsidRPr="0000228B">
        <w:rPr>
          <w:rFonts w:ascii="Times New Roman" w:hAnsi="Times New Roman" w:cs="Times New Roman"/>
        </w:rPr>
        <w:t>a formal</w:t>
      </w:r>
      <w:r w:rsidR="00A62839" w:rsidRPr="0000228B">
        <w:rPr>
          <w:rFonts w:ascii="Times New Roman" w:hAnsi="Times New Roman" w:cs="Times New Roman"/>
        </w:rPr>
        <w:t xml:space="preserve"> program</w:t>
      </w:r>
      <w:r w:rsidR="00B01210" w:rsidRPr="0000228B">
        <w:rPr>
          <w:rFonts w:ascii="Times New Roman" w:hAnsi="Times New Roman" w:cs="Times New Roman"/>
        </w:rPr>
        <w:t xml:space="preserve"> </w:t>
      </w:r>
      <w:r w:rsidR="00A62839" w:rsidRPr="0000228B">
        <w:rPr>
          <w:rFonts w:ascii="Times New Roman" w:hAnsi="Times New Roman" w:cs="Times New Roman"/>
        </w:rPr>
        <w:t>to market collections</w:t>
      </w:r>
      <w:r w:rsidR="00916018" w:rsidRPr="0000228B">
        <w:rPr>
          <w:rFonts w:ascii="Times New Roman" w:hAnsi="Times New Roman" w:cs="Times New Roman"/>
        </w:rPr>
        <w:t xml:space="preserve"> through technical services</w:t>
      </w:r>
      <w:r w:rsidR="00B65C2F" w:rsidRPr="0000228B">
        <w:rPr>
          <w:rFonts w:ascii="Times New Roman" w:hAnsi="Times New Roman" w:cs="Times New Roman"/>
        </w:rPr>
        <w:t xml:space="preserve"> and were eager</w:t>
      </w:r>
      <w:r w:rsidR="00472106" w:rsidRPr="0000228B">
        <w:rPr>
          <w:rFonts w:ascii="Times New Roman" w:hAnsi="Times New Roman" w:cs="Times New Roman"/>
        </w:rPr>
        <w:t xml:space="preserve"> to</w:t>
      </w:r>
      <w:r w:rsidR="00B65C2F" w:rsidRPr="0000228B">
        <w:rPr>
          <w:rFonts w:ascii="Times New Roman" w:hAnsi="Times New Roman" w:cs="Times New Roman"/>
        </w:rPr>
        <w:t xml:space="preserve"> learn about the program at UA</w:t>
      </w:r>
      <w:r w:rsidR="00916018" w:rsidRPr="0000228B">
        <w:rPr>
          <w:rFonts w:ascii="Times New Roman" w:hAnsi="Times New Roman" w:cs="Times New Roman"/>
        </w:rPr>
        <w:t>.</w:t>
      </w:r>
      <w:r w:rsidR="00B01210" w:rsidRPr="0000228B">
        <w:rPr>
          <w:rFonts w:ascii="Times New Roman" w:hAnsi="Times New Roman" w:cs="Times New Roman"/>
        </w:rPr>
        <w:t xml:space="preserve"> </w:t>
      </w:r>
      <w:r w:rsidR="002704F7" w:rsidRPr="0000228B">
        <w:rPr>
          <w:rFonts w:ascii="Times New Roman" w:hAnsi="Times New Roman" w:cs="Times New Roman"/>
        </w:rPr>
        <w:t xml:space="preserve"> </w:t>
      </w:r>
    </w:p>
    <w:p w:rsidR="00144C9F" w:rsidRPr="0000228B" w:rsidRDefault="00144C9F" w:rsidP="00A62839">
      <w:pPr>
        <w:rPr>
          <w:rFonts w:ascii="Times New Roman" w:hAnsi="Times New Roman" w:cs="Times New Roman"/>
        </w:rPr>
      </w:pPr>
    </w:p>
    <w:p w:rsidR="00A62839" w:rsidRPr="0000228B" w:rsidRDefault="00A62839" w:rsidP="00B01210">
      <w:pPr>
        <w:rPr>
          <w:rFonts w:ascii="Times New Roman" w:hAnsi="Times New Roman" w:cs="Times New Roman"/>
        </w:rPr>
      </w:pPr>
      <w:r w:rsidRPr="0000228B">
        <w:rPr>
          <w:rFonts w:ascii="Times New Roman" w:hAnsi="Times New Roman" w:cs="Times New Roman"/>
        </w:rPr>
        <w:t>The program</w:t>
      </w:r>
      <w:r w:rsidR="009A56D2" w:rsidRPr="0000228B">
        <w:rPr>
          <w:rFonts w:ascii="Times New Roman" w:hAnsi="Times New Roman" w:cs="Times New Roman"/>
        </w:rPr>
        <w:t xml:space="preserve"> at</w:t>
      </w:r>
      <w:r w:rsidR="00B01210" w:rsidRPr="0000228B">
        <w:rPr>
          <w:rFonts w:ascii="Times New Roman" w:hAnsi="Times New Roman" w:cs="Times New Roman"/>
        </w:rPr>
        <w:t xml:space="preserve"> UA </w:t>
      </w:r>
      <w:r w:rsidRPr="0000228B">
        <w:rPr>
          <w:rFonts w:ascii="Times New Roman" w:hAnsi="Times New Roman" w:cs="Times New Roman"/>
        </w:rPr>
        <w:t>began in early 2016</w:t>
      </w:r>
      <w:r w:rsidR="005318A0" w:rsidRPr="0000228B">
        <w:rPr>
          <w:rFonts w:ascii="Times New Roman" w:hAnsi="Times New Roman" w:cs="Times New Roman"/>
        </w:rPr>
        <w:t>,</w:t>
      </w:r>
      <w:r w:rsidRPr="0000228B">
        <w:rPr>
          <w:rFonts w:ascii="Times New Roman" w:hAnsi="Times New Roman" w:cs="Times New Roman"/>
        </w:rPr>
        <w:t xml:space="preserve"> with the hiring of one student</w:t>
      </w:r>
      <w:r w:rsidR="00B01210" w:rsidRPr="0000228B">
        <w:rPr>
          <w:rFonts w:ascii="Times New Roman" w:hAnsi="Times New Roman" w:cs="Times New Roman"/>
        </w:rPr>
        <w:t xml:space="preserve"> worker</w:t>
      </w:r>
      <w:r w:rsidRPr="0000228B">
        <w:rPr>
          <w:rFonts w:ascii="Times New Roman" w:hAnsi="Times New Roman" w:cs="Times New Roman"/>
        </w:rPr>
        <w:t xml:space="preserve"> for 20 hours per week. The student had a background in marketing. She focused on developing images for monitors within the library and in selected buildings on campus.</w:t>
      </w:r>
      <w:r w:rsidR="00B01210" w:rsidRPr="0000228B">
        <w:rPr>
          <w:rFonts w:ascii="Times New Roman" w:hAnsi="Times New Roman" w:cs="Times New Roman"/>
        </w:rPr>
        <w:t xml:space="preserve"> </w:t>
      </w:r>
      <w:r w:rsidRPr="0000228B">
        <w:rPr>
          <w:rFonts w:ascii="Times New Roman" w:hAnsi="Times New Roman" w:cs="Times New Roman"/>
        </w:rPr>
        <w:t>The program has evolved</w:t>
      </w:r>
      <w:r w:rsidR="00B01210" w:rsidRPr="0000228B">
        <w:rPr>
          <w:rFonts w:ascii="Times New Roman" w:hAnsi="Times New Roman" w:cs="Times New Roman"/>
        </w:rPr>
        <w:t xml:space="preserve"> and now </w:t>
      </w:r>
      <w:r w:rsidRPr="0000228B">
        <w:rPr>
          <w:rFonts w:ascii="Times New Roman" w:hAnsi="Times New Roman" w:cs="Times New Roman"/>
        </w:rPr>
        <w:t>include</w:t>
      </w:r>
      <w:r w:rsidR="00B01210" w:rsidRPr="0000228B">
        <w:rPr>
          <w:rFonts w:ascii="Times New Roman" w:hAnsi="Times New Roman" w:cs="Times New Roman"/>
        </w:rPr>
        <w:t>s</w:t>
      </w:r>
      <w:r w:rsidRPr="0000228B">
        <w:rPr>
          <w:rFonts w:ascii="Times New Roman" w:hAnsi="Times New Roman" w:cs="Times New Roman"/>
        </w:rPr>
        <w:t xml:space="preserve"> </w:t>
      </w:r>
      <w:r w:rsidR="00D519E9">
        <w:rPr>
          <w:rFonts w:ascii="Times New Roman" w:hAnsi="Times New Roman" w:cs="Times New Roman"/>
        </w:rPr>
        <w:t xml:space="preserve">2-3 </w:t>
      </w:r>
      <w:r w:rsidRPr="0000228B">
        <w:rPr>
          <w:rFonts w:ascii="Times New Roman" w:hAnsi="Times New Roman" w:cs="Times New Roman"/>
        </w:rPr>
        <w:t>supervis</w:t>
      </w:r>
      <w:r w:rsidR="00D519E9">
        <w:rPr>
          <w:rFonts w:ascii="Times New Roman" w:hAnsi="Times New Roman" w:cs="Times New Roman"/>
        </w:rPr>
        <w:t>ed</w:t>
      </w:r>
      <w:r w:rsidRPr="0000228B">
        <w:rPr>
          <w:rFonts w:ascii="Times New Roman" w:hAnsi="Times New Roman" w:cs="Times New Roman"/>
        </w:rPr>
        <w:t xml:space="preserve"> students working 10 hours per week. </w:t>
      </w:r>
      <w:r w:rsidR="002E6522" w:rsidRPr="0000228B">
        <w:rPr>
          <w:rFonts w:ascii="Times New Roman" w:hAnsi="Times New Roman" w:cs="Times New Roman"/>
        </w:rPr>
        <w:t xml:space="preserve"> Most student workers are hired based on</w:t>
      </w:r>
      <w:r w:rsidR="003756F5">
        <w:rPr>
          <w:rFonts w:ascii="Times New Roman" w:hAnsi="Times New Roman" w:cs="Times New Roman"/>
        </w:rPr>
        <w:t xml:space="preserve"> the </w:t>
      </w:r>
      <w:r w:rsidR="002E6522" w:rsidRPr="0000228B">
        <w:rPr>
          <w:rFonts w:ascii="Times New Roman" w:hAnsi="Times New Roman" w:cs="Times New Roman"/>
        </w:rPr>
        <w:t>word of mouth recommendations of current students. When it has been necessary to advertise for student workers, advertisements specifically mention having knowledge of specific software and developing digital marketing materials.</w:t>
      </w:r>
      <w:r w:rsidR="0037759F">
        <w:rPr>
          <w:rFonts w:ascii="Times New Roman" w:hAnsi="Times New Roman" w:cs="Times New Roman"/>
        </w:rPr>
        <w:t xml:space="preserve"> </w:t>
      </w:r>
      <w:r w:rsidR="002E6522" w:rsidRPr="0000228B">
        <w:rPr>
          <w:rFonts w:ascii="Times New Roman" w:hAnsi="Times New Roman" w:cs="Times New Roman"/>
        </w:rPr>
        <w:t>Student workers</w:t>
      </w:r>
      <w:r w:rsidRPr="0000228B">
        <w:rPr>
          <w:rFonts w:ascii="Times New Roman" w:hAnsi="Times New Roman" w:cs="Times New Roman"/>
        </w:rPr>
        <w:t xml:space="preserve"> are supervised by a full time staff position with </w:t>
      </w:r>
      <w:r w:rsidR="0064747C" w:rsidRPr="0000228B">
        <w:rPr>
          <w:rFonts w:ascii="Times New Roman" w:hAnsi="Times New Roman" w:cs="Times New Roman"/>
        </w:rPr>
        <w:t xml:space="preserve">a fifty percent </w:t>
      </w:r>
      <w:r w:rsidRPr="0000228B">
        <w:rPr>
          <w:rFonts w:ascii="Times New Roman" w:hAnsi="Times New Roman" w:cs="Times New Roman"/>
        </w:rPr>
        <w:t>FTE allocated to managing the marketing operation.  That position reports to the department head and works directly with the library marketing manager to ensure that all requirements are met for branding and use of library and university logos and preferred wording.</w:t>
      </w:r>
    </w:p>
    <w:p w:rsidR="00B01210" w:rsidRPr="0000228B" w:rsidRDefault="00B01210" w:rsidP="00B01210">
      <w:pPr>
        <w:rPr>
          <w:rFonts w:ascii="Times New Roman" w:hAnsi="Times New Roman" w:cs="Times New Roman"/>
        </w:rPr>
      </w:pPr>
    </w:p>
    <w:p w:rsidR="00A62839" w:rsidRPr="0000228B" w:rsidRDefault="00A62839" w:rsidP="00B01210">
      <w:pPr>
        <w:rPr>
          <w:rFonts w:ascii="Times New Roman" w:hAnsi="Times New Roman" w:cs="Times New Roman"/>
        </w:rPr>
      </w:pPr>
      <w:r w:rsidRPr="0000228B">
        <w:rPr>
          <w:rFonts w:ascii="Times New Roman" w:hAnsi="Times New Roman" w:cs="Times New Roman"/>
        </w:rPr>
        <w:t>During the early stages of the</w:t>
      </w:r>
      <w:r w:rsidR="00613406" w:rsidRPr="0000228B">
        <w:rPr>
          <w:rFonts w:ascii="Times New Roman" w:hAnsi="Times New Roman" w:cs="Times New Roman"/>
        </w:rPr>
        <w:t xml:space="preserve"> </w:t>
      </w:r>
      <w:r w:rsidRPr="0000228B">
        <w:rPr>
          <w:rFonts w:ascii="Times New Roman" w:hAnsi="Times New Roman" w:cs="Times New Roman"/>
        </w:rPr>
        <w:t xml:space="preserve">program </w:t>
      </w:r>
      <w:r w:rsidR="0065205C" w:rsidRPr="0000228B">
        <w:rPr>
          <w:rFonts w:ascii="Times New Roman" w:hAnsi="Times New Roman" w:cs="Times New Roman"/>
        </w:rPr>
        <w:t>UA</w:t>
      </w:r>
      <w:r w:rsidRPr="0000228B">
        <w:rPr>
          <w:rFonts w:ascii="Times New Roman" w:hAnsi="Times New Roman" w:cs="Times New Roman"/>
        </w:rPr>
        <w:t xml:space="preserve"> tried using social marke</w:t>
      </w:r>
      <w:r w:rsidR="0065205C" w:rsidRPr="0000228B">
        <w:rPr>
          <w:rFonts w:ascii="Times New Roman" w:hAnsi="Times New Roman" w:cs="Times New Roman"/>
        </w:rPr>
        <w:t>ting with Facebook and Twitter, but the</w:t>
      </w:r>
      <w:r w:rsidR="002E6522" w:rsidRPr="0000228B">
        <w:rPr>
          <w:rFonts w:ascii="Times New Roman" w:hAnsi="Times New Roman" w:cs="Times New Roman"/>
        </w:rPr>
        <w:t>se efforts</w:t>
      </w:r>
      <w:r w:rsidRPr="0000228B">
        <w:rPr>
          <w:rFonts w:ascii="Times New Roman" w:hAnsi="Times New Roman" w:cs="Times New Roman"/>
        </w:rPr>
        <w:t xml:space="preserve"> </w:t>
      </w:r>
      <w:r w:rsidR="0064747C" w:rsidRPr="0000228B">
        <w:rPr>
          <w:rFonts w:ascii="Times New Roman" w:hAnsi="Times New Roman" w:cs="Times New Roman"/>
        </w:rPr>
        <w:t>did not</w:t>
      </w:r>
      <w:r w:rsidRPr="0000228B">
        <w:rPr>
          <w:rFonts w:ascii="Times New Roman" w:hAnsi="Times New Roman" w:cs="Times New Roman"/>
        </w:rPr>
        <w:t xml:space="preserve"> </w:t>
      </w:r>
      <w:r w:rsidR="002E6522" w:rsidRPr="0000228B">
        <w:rPr>
          <w:rFonts w:ascii="Times New Roman" w:hAnsi="Times New Roman" w:cs="Times New Roman"/>
        </w:rPr>
        <w:t>yield</w:t>
      </w:r>
      <w:r w:rsidRPr="0000228B">
        <w:rPr>
          <w:rFonts w:ascii="Times New Roman" w:hAnsi="Times New Roman" w:cs="Times New Roman"/>
        </w:rPr>
        <w:t xml:space="preserve"> the expected return on investment</w:t>
      </w:r>
      <w:r w:rsidR="0065205C" w:rsidRPr="0000228B">
        <w:rPr>
          <w:rFonts w:ascii="Times New Roman" w:hAnsi="Times New Roman" w:cs="Times New Roman"/>
        </w:rPr>
        <w:t>.  T</w:t>
      </w:r>
      <w:r w:rsidRPr="0000228B">
        <w:rPr>
          <w:rFonts w:ascii="Times New Roman" w:hAnsi="Times New Roman" w:cs="Times New Roman"/>
        </w:rPr>
        <w:t xml:space="preserve">he </w:t>
      </w:r>
      <w:r w:rsidR="009A56D2" w:rsidRPr="0000228B">
        <w:rPr>
          <w:rFonts w:ascii="Times New Roman" w:hAnsi="Times New Roman" w:cs="Times New Roman"/>
        </w:rPr>
        <w:t xml:space="preserve">marketing </w:t>
      </w:r>
      <w:r w:rsidRPr="0000228B">
        <w:rPr>
          <w:rFonts w:ascii="Times New Roman" w:hAnsi="Times New Roman" w:cs="Times New Roman"/>
        </w:rPr>
        <w:t>program focuses on producing digital images for monitors around campus,</w:t>
      </w:r>
      <w:r w:rsidR="002E6522" w:rsidRPr="0000228B">
        <w:rPr>
          <w:rFonts w:ascii="Times New Roman" w:hAnsi="Times New Roman" w:cs="Times New Roman"/>
        </w:rPr>
        <w:t xml:space="preserve"> for</w:t>
      </w:r>
      <w:r w:rsidRPr="0000228B">
        <w:rPr>
          <w:rFonts w:ascii="Times New Roman" w:hAnsi="Times New Roman" w:cs="Times New Roman"/>
        </w:rPr>
        <w:t xml:space="preserve"> a library homepage carousel</w:t>
      </w:r>
      <w:r w:rsidR="002E6522" w:rsidRPr="0000228B">
        <w:rPr>
          <w:rFonts w:ascii="Times New Roman" w:hAnsi="Times New Roman" w:cs="Times New Roman"/>
        </w:rPr>
        <w:t>,</w:t>
      </w:r>
      <w:r w:rsidRPr="0000228B">
        <w:rPr>
          <w:rFonts w:ascii="Times New Roman" w:hAnsi="Times New Roman" w:cs="Times New Roman"/>
        </w:rPr>
        <w:t xml:space="preserve"> and marketing flyers that are distributed to liaisons.</w:t>
      </w:r>
    </w:p>
    <w:p w:rsidR="009A56D2" w:rsidRPr="0000228B" w:rsidRDefault="009A56D2" w:rsidP="009A56D2">
      <w:pPr>
        <w:rPr>
          <w:rFonts w:ascii="Times New Roman" w:hAnsi="Times New Roman" w:cs="Times New Roman"/>
        </w:rPr>
      </w:pPr>
    </w:p>
    <w:p w:rsidR="006004BB" w:rsidRPr="0000228B" w:rsidRDefault="005E4806" w:rsidP="006004BB">
      <w:pPr>
        <w:rPr>
          <w:rFonts w:ascii="Times New Roman" w:hAnsi="Times New Roman" w:cs="Times New Roman"/>
        </w:rPr>
      </w:pPr>
      <w:r w:rsidRPr="0000228B">
        <w:rPr>
          <w:rFonts w:ascii="Times New Roman" w:hAnsi="Times New Roman" w:cs="Times New Roman"/>
        </w:rPr>
        <w:t xml:space="preserve">The marketing operation within technical services </w:t>
      </w:r>
      <w:r w:rsidR="009A3217" w:rsidRPr="0000228B">
        <w:rPr>
          <w:rFonts w:ascii="Times New Roman" w:hAnsi="Times New Roman" w:cs="Times New Roman"/>
        </w:rPr>
        <w:t xml:space="preserve">is limited to </w:t>
      </w:r>
      <w:r w:rsidR="009A0AA8" w:rsidRPr="0000228B">
        <w:rPr>
          <w:rFonts w:ascii="Times New Roman" w:hAnsi="Times New Roman" w:cs="Times New Roman"/>
        </w:rPr>
        <w:t>materials in the UA Libraries’</w:t>
      </w:r>
      <w:r w:rsidR="009A3217" w:rsidRPr="0000228B">
        <w:rPr>
          <w:rFonts w:ascii="Times New Roman" w:hAnsi="Times New Roman" w:cs="Times New Roman"/>
        </w:rPr>
        <w:t xml:space="preserve"> collections</w:t>
      </w:r>
      <w:r w:rsidRPr="0000228B">
        <w:rPr>
          <w:rFonts w:ascii="Times New Roman" w:hAnsi="Times New Roman" w:cs="Times New Roman"/>
        </w:rPr>
        <w:t xml:space="preserve">.   </w:t>
      </w:r>
      <w:r w:rsidR="009A3217" w:rsidRPr="0000228B">
        <w:rPr>
          <w:rFonts w:ascii="Times New Roman" w:hAnsi="Times New Roman" w:cs="Times New Roman"/>
        </w:rPr>
        <w:t>Library r</w:t>
      </w:r>
      <w:r w:rsidR="00ED6E69" w:rsidRPr="0000228B">
        <w:rPr>
          <w:rFonts w:ascii="Times New Roman" w:hAnsi="Times New Roman" w:cs="Times New Roman"/>
        </w:rPr>
        <w:t>esources promoted include highly</w:t>
      </w:r>
      <w:r w:rsidR="00A62839" w:rsidRPr="0000228B">
        <w:rPr>
          <w:rFonts w:ascii="Times New Roman" w:hAnsi="Times New Roman" w:cs="Times New Roman"/>
        </w:rPr>
        <w:t xml:space="preserve"> used resources, </w:t>
      </w:r>
      <w:r w:rsidR="002E6522" w:rsidRPr="0000228B">
        <w:rPr>
          <w:rFonts w:ascii="Times New Roman" w:hAnsi="Times New Roman" w:cs="Times New Roman"/>
        </w:rPr>
        <w:t xml:space="preserve">brand </w:t>
      </w:r>
      <w:r w:rsidR="00A62839" w:rsidRPr="0000228B">
        <w:rPr>
          <w:rFonts w:ascii="Times New Roman" w:hAnsi="Times New Roman" w:cs="Times New Roman"/>
        </w:rPr>
        <w:t>new resources, resources that have</w:t>
      </w:r>
      <w:r w:rsidR="002E6522" w:rsidRPr="0000228B">
        <w:rPr>
          <w:rFonts w:ascii="Times New Roman" w:hAnsi="Times New Roman" w:cs="Times New Roman"/>
        </w:rPr>
        <w:t xml:space="preserve"> undergone</w:t>
      </w:r>
      <w:r w:rsidR="00A62839" w:rsidRPr="0000228B">
        <w:rPr>
          <w:rFonts w:ascii="Times New Roman" w:hAnsi="Times New Roman" w:cs="Times New Roman"/>
        </w:rPr>
        <w:t xml:space="preserve"> major enhancements, a</w:t>
      </w:r>
      <w:r w:rsidR="00ED6E69" w:rsidRPr="0000228B">
        <w:rPr>
          <w:rFonts w:ascii="Times New Roman" w:hAnsi="Times New Roman" w:cs="Times New Roman"/>
        </w:rPr>
        <w:t>s well as</w:t>
      </w:r>
      <w:r w:rsidR="00A62839" w:rsidRPr="0000228B">
        <w:rPr>
          <w:rFonts w:ascii="Times New Roman" w:hAnsi="Times New Roman" w:cs="Times New Roman"/>
        </w:rPr>
        <w:t xml:space="preserve"> requests from liaisons or departments.</w:t>
      </w:r>
      <w:r w:rsidR="00ED6E69" w:rsidRPr="0000228B">
        <w:rPr>
          <w:rFonts w:ascii="Times New Roman" w:hAnsi="Times New Roman" w:cs="Times New Roman"/>
        </w:rPr>
        <w:t xml:space="preserve"> I</w:t>
      </w:r>
      <w:r w:rsidR="00A62839" w:rsidRPr="0000228B">
        <w:rPr>
          <w:rFonts w:ascii="Times New Roman" w:hAnsi="Times New Roman" w:cs="Times New Roman"/>
        </w:rPr>
        <w:t>ndividual books</w:t>
      </w:r>
      <w:r w:rsidR="00ED6E69" w:rsidRPr="0000228B">
        <w:rPr>
          <w:rFonts w:ascii="Times New Roman" w:hAnsi="Times New Roman" w:cs="Times New Roman"/>
        </w:rPr>
        <w:t xml:space="preserve"> are not promoted;</w:t>
      </w:r>
      <w:r w:rsidR="00A62839" w:rsidRPr="0000228B">
        <w:rPr>
          <w:rFonts w:ascii="Times New Roman" w:hAnsi="Times New Roman" w:cs="Times New Roman"/>
        </w:rPr>
        <w:t xml:space="preserve"> however</w:t>
      </w:r>
      <w:r w:rsidR="00ED6E69" w:rsidRPr="0000228B">
        <w:rPr>
          <w:rFonts w:ascii="Times New Roman" w:hAnsi="Times New Roman" w:cs="Times New Roman"/>
        </w:rPr>
        <w:t>,</w:t>
      </w:r>
      <w:r w:rsidR="00A62839" w:rsidRPr="0000228B">
        <w:rPr>
          <w:rFonts w:ascii="Times New Roman" w:hAnsi="Times New Roman" w:cs="Times New Roman"/>
        </w:rPr>
        <w:t xml:space="preserve"> </w:t>
      </w:r>
      <w:r w:rsidRPr="0000228B">
        <w:rPr>
          <w:rFonts w:ascii="Times New Roman" w:hAnsi="Times New Roman" w:cs="Times New Roman"/>
        </w:rPr>
        <w:t>c</w:t>
      </w:r>
      <w:r w:rsidR="00ED6E69" w:rsidRPr="0000228B">
        <w:rPr>
          <w:rFonts w:ascii="Times New Roman" w:hAnsi="Times New Roman" w:cs="Times New Roman"/>
        </w:rPr>
        <w:t xml:space="preserve">ollections of </w:t>
      </w:r>
      <w:r w:rsidR="00A62839" w:rsidRPr="0000228B">
        <w:rPr>
          <w:rFonts w:ascii="Times New Roman" w:hAnsi="Times New Roman" w:cs="Times New Roman"/>
        </w:rPr>
        <w:t>e-book</w:t>
      </w:r>
      <w:r w:rsidR="00ED6E69" w:rsidRPr="0000228B">
        <w:rPr>
          <w:rFonts w:ascii="Times New Roman" w:hAnsi="Times New Roman" w:cs="Times New Roman"/>
        </w:rPr>
        <w:t>s</w:t>
      </w:r>
      <w:r w:rsidR="00A62839" w:rsidRPr="0000228B">
        <w:rPr>
          <w:rFonts w:ascii="Times New Roman" w:hAnsi="Times New Roman" w:cs="Times New Roman"/>
        </w:rPr>
        <w:t xml:space="preserve"> and </w:t>
      </w:r>
      <w:r w:rsidRPr="0000228B">
        <w:rPr>
          <w:rFonts w:ascii="Times New Roman" w:hAnsi="Times New Roman" w:cs="Times New Roman"/>
        </w:rPr>
        <w:t>collections</w:t>
      </w:r>
      <w:r w:rsidR="001975A4" w:rsidRPr="0000228B">
        <w:rPr>
          <w:rFonts w:ascii="Times New Roman" w:hAnsi="Times New Roman" w:cs="Times New Roman"/>
        </w:rPr>
        <w:t xml:space="preserve"> of</w:t>
      </w:r>
      <w:r w:rsidRPr="0000228B">
        <w:rPr>
          <w:rFonts w:ascii="Times New Roman" w:hAnsi="Times New Roman" w:cs="Times New Roman"/>
        </w:rPr>
        <w:t xml:space="preserve"> </w:t>
      </w:r>
      <w:r w:rsidR="00A62839" w:rsidRPr="0000228B">
        <w:rPr>
          <w:rFonts w:ascii="Times New Roman" w:hAnsi="Times New Roman" w:cs="Times New Roman"/>
        </w:rPr>
        <w:t>streaming video</w:t>
      </w:r>
      <w:r w:rsidR="00ED6E69" w:rsidRPr="0000228B">
        <w:rPr>
          <w:rFonts w:ascii="Times New Roman" w:hAnsi="Times New Roman" w:cs="Times New Roman"/>
        </w:rPr>
        <w:t>s are pro</w:t>
      </w:r>
      <w:r w:rsidRPr="0000228B">
        <w:rPr>
          <w:rFonts w:ascii="Times New Roman" w:hAnsi="Times New Roman" w:cs="Times New Roman"/>
        </w:rPr>
        <w:t xml:space="preserve">moted.  </w:t>
      </w:r>
      <w:r w:rsidR="008C29EE" w:rsidRPr="0000228B">
        <w:rPr>
          <w:rFonts w:ascii="Times New Roman" w:hAnsi="Times New Roman" w:cs="Times New Roman"/>
        </w:rPr>
        <w:t>A</w:t>
      </w:r>
      <w:r w:rsidR="00A62839" w:rsidRPr="0000228B">
        <w:rPr>
          <w:rFonts w:ascii="Times New Roman" w:hAnsi="Times New Roman" w:cs="Times New Roman"/>
        </w:rPr>
        <w:t xml:space="preserve"> film of the week</w:t>
      </w:r>
      <w:r w:rsidR="008C29EE" w:rsidRPr="0000228B">
        <w:rPr>
          <w:rFonts w:ascii="Times New Roman" w:hAnsi="Times New Roman" w:cs="Times New Roman"/>
        </w:rPr>
        <w:t xml:space="preserve"> </w:t>
      </w:r>
      <w:r w:rsidR="00A62839" w:rsidRPr="0000228B">
        <w:rPr>
          <w:rFonts w:ascii="Times New Roman" w:hAnsi="Times New Roman" w:cs="Times New Roman"/>
        </w:rPr>
        <w:t xml:space="preserve">on the </w:t>
      </w:r>
      <w:proofErr w:type="spellStart"/>
      <w:r w:rsidR="00A62839" w:rsidRPr="0000228B">
        <w:rPr>
          <w:rFonts w:ascii="Times New Roman" w:hAnsi="Times New Roman" w:cs="Times New Roman"/>
        </w:rPr>
        <w:t>Kanopy</w:t>
      </w:r>
      <w:proofErr w:type="spellEnd"/>
      <w:r w:rsidR="00A62839" w:rsidRPr="0000228B">
        <w:rPr>
          <w:rFonts w:ascii="Times New Roman" w:hAnsi="Times New Roman" w:cs="Times New Roman"/>
        </w:rPr>
        <w:t xml:space="preserve"> platform</w:t>
      </w:r>
      <w:r w:rsidR="008C29EE" w:rsidRPr="0000228B">
        <w:rPr>
          <w:rFonts w:ascii="Times New Roman" w:hAnsi="Times New Roman" w:cs="Times New Roman"/>
        </w:rPr>
        <w:t xml:space="preserve"> is highlighted</w:t>
      </w:r>
      <w:r w:rsidR="00271B51" w:rsidRPr="0000228B">
        <w:rPr>
          <w:rFonts w:ascii="Times New Roman" w:hAnsi="Times New Roman" w:cs="Times New Roman"/>
        </w:rPr>
        <w:t xml:space="preserve">, but it is </w:t>
      </w:r>
      <w:r w:rsidR="00ED6E69" w:rsidRPr="0000228B">
        <w:rPr>
          <w:rFonts w:ascii="Times New Roman" w:hAnsi="Times New Roman" w:cs="Times New Roman"/>
        </w:rPr>
        <w:t>done to promote</w:t>
      </w:r>
      <w:r w:rsidR="00271B51" w:rsidRPr="0000228B">
        <w:rPr>
          <w:rFonts w:ascii="Times New Roman" w:hAnsi="Times New Roman" w:cs="Times New Roman"/>
        </w:rPr>
        <w:t xml:space="preserve"> the</w:t>
      </w:r>
      <w:r w:rsidR="00ED6E69" w:rsidRPr="0000228B">
        <w:rPr>
          <w:rFonts w:ascii="Times New Roman" w:hAnsi="Times New Roman" w:cs="Times New Roman"/>
        </w:rPr>
        <w:t xml:space="preserve"> </w:t>
      </w:r>
      <w:proofErr w:type="spellStart"/>
      <w:r w:rsidR="00601C11" w:rsidRPr="0000228B">
        <w:rPr>
          <w:rFonts w:ascii="Times New Roman" w:hAnsi="Times New Roman" w:cs="Times New Roman"/>
        </w:rPr>
        <w:t>Kanopy</w:t>
      </w:r>
      <w:proofErr w:type="spellEnd"/>
      <w:r w:rsidR="00271B51" w:rsidRPr="0000228B">
        <w:rPr>
          <w:rFonts w:ascii="Times New Roman" w:hAnsi="Times New Roman" w:cs="Times New Roman"/>
        </w:rPr>
        <w:t xml:space="preserve"> platform</w:t>
      </w:r>
      <w:r w:rsidR="00805197" w:rsidRPr="0000228B">
        <w:rPr>
          <w:rFonts w:ascii="Times New Roman" w:hAnsi="Times New Roman" w:cs="Times New Roman"/>
        </w:rPr>
        <w:t xml:space="preserve"> rather than a</w:t>
      </w:r>
      <w:r w:rsidR="00433E8F" w:rsidRPr="0000228B">
        <w:rPr>
          <w:rFonts w:ascii="Times New Roman" w:hAnsi="Times New Roman" w:cs="Times New Roman"/>
        </w:rPr>
        <w:t>n</w:t>
      </w:r>
      <w:r w:rsidR="00805197" w:rsidRPr="0000228B">
        <w:rPr>
          <w:rFonts w:ascii="Times New Roman" w:hAnsi="Times New Roman" w:cs="Times New Roman"/>
        </w:rPr>
        <w:t xml:space="preserve"> individual film</w:t>
      </w:r>
      <w:r w:rsidR="00601C11" w:rsidRPr="0000228B">
        <w:rPr>
          <w:rFonts w:ascii="Times New Roman" w:hAnsi="Times New Roman" w:cs="Times New Roman"/>
        </w:rPr>
        <w:t xml:space="preserve">. </w:t>
      </w:r>
      <w:r w:rsidR="00271B51" w:rsidRPr="0000228B">
        <w:rPr>
          <w:rFonts w:ascii="Times New Roman" w:hAnsi="Times New Roman" w:cs="Times New Roman"/>
        </w:rPr>
        <w:t>Non-technical services units in the</w:t>
      </w:r>
      <w:r w:rsidRPr="0000228B">
        <w:rPr>
          <w:rFonts w:ascii="Times New Roman" w:hAnsi="Times New Roman" w:cs="Times New Roman"/>
        </w:rPr>
        <w:t xml:space="preserve"> library</w:t>
      </w:r>
      <w:r w:rsidR="00271B51" w:rsidRPr="0000228B">
        <w:rPr>
          <w:rFonts w:ascii="Times New Roman" w:hAnsi="Times New Roman" w:cs="Times New Roman"/>
        </w:rPr>
        <w:t xml:space="preserve"> also hold events to market </w:t>
      </w:r>
      <w:r w:rsidRPr="0000228B">
        <w:rPr>
          <w:rFonts w:ascii="Times New Roman" w:hAnsi="Times New Roman" w:cs="Times New Roman"/>
        </w:rPr>
        <w:t xml:space="preserve">services and </w:t>
      </w:r>
      <w:r w:rsidR="00271B51" w:rsidRPr="0000228B">
        <w:rPr>
          <w:rFonts w:ascii="Times New Roman" w:hAnsi="Times New Roman" w:cs="Times New Roman"/>
        </w:rPr>
        <w:t>resources.  Technical services staff</w:t>
      </w:r>
      <w:r w:rsidRPr="0000228B">
        <w:rPr>
          <w:rFonts w:ascii="Times New Roman" w:hAnsi="Times New Roman" w:cs="Times New Roman"/>
        </w:rPr>
        <w:t xml:space="preserve"> are availabl</w:t>
      </w:r>
      <w:r w:rsidR="00271B51" w:rsidRPr="0000228B">
        <w:rPr>
          <w:rFonts w:ascii="Times New Roman" w:hAnsi="Times New Roman" w:cs="Times New Roman"/>
        </w:rPr>
        <w:t>e to assist with images for any resources being promoted.</w:t>
      </w:r>
      <w:r w:rsidR="006004BB" w:rsidRPr="0000228B">
        <w:rPr>
          <w:rFonts w:ascii="Times New Roman" w:hAnsi="Times New Roman" w:cs="Times New Roman"/>
        </w:rPr>
        <w:t xml:space="preserve">  Digital marketing materials are stored in a shared folder and are indexed so that liaisons can more easily locate images by discipline.</w:t>
      </w:r>
    </w:p>
    <w:p w:rsidR="009F10E4" w:rsidRPr="0000228B" w:rsidRDefault="009F10E4" w:rsidP="009F10E4">
      <w:pPr>
        <w:rPr>
          <w:rFonts w:ascii="Times New Roman" w:hAnsi="Times New Roman" w:cs="Times New Roman"/>
        </w:rPr>
      </w:pPr>
    </w:p>
    <w:p w:rsidR="00A62839" w:rsidRDefault="00084866" w:rsidP="009F10E4">
      <w:pPr>
        <w:rPr>
          <w:rFonts w:ascii="Times New Roman" w:hAnsi="Times New Roman" w:cs="Times New Roman"/>
        </w:rPr>
      </w:pPr>
      <w:r w:rsidRPr="0000228B">
        <w:rPr>
          <w:rFonts w:ascii="Times New Roman" w:hAnsi="Times New Roman" w:cs="Times New Roman"/>
        </w:rPr>
        <w:t>Measuring</w:t>
      </w:r>
      <w:r w:rsidR="009F10E4" w:rsidRPr="0000228B">
        <w:rPr>
          <w:rFonts w:ascii="Times New Roman" w:hAnsi="Times New Roman" w:cs="Times New Roman"/>
        </w:rPr>
        <w:t xml:space="preserve"> </w:t>
      </w:r>
      <w:r w:rsidR="00601C11" w:rsidRPr="0000228B">
        <w:rPr>
          <w:rFonts w:ascii="Times New Roman" w:hAnsi="Times New Roman" w:cs="Times New Roman"/>
        </w:rPr>
        <w:t>the impact of</w:t>
      </w:r>
      <w:r w:rsidRPr="0000228B">
        <w:rPr>
          <w:rFonts w:ascii="Times New Roman" w:hAnsi="Times New Roman" w:cs="Times New Roman"/>
        </w:rPr>
        <w:t xml:space="preserve"> </w:t>
      </w:r>
      <w:r w:rsidR="002E6522" w:rsidRPr="0000228B">
        <w:rPr>
          <w:rFonts w:ascii="Times New Roman" w:hAnsi="Times New Roman" w:cs="Times New Roman"/>
        </w:rPr>
        <w:t>certain</w:t>
      </w:r>
      <w:r w:rsidR="00601C11" w:rsidRPr="0000228B">
        <w:rPr>
          <w:rFonts w:ascii="Times New Roman" w:hAnsi="Times New Roman" w:cs="Times New Roman"/>
        </w:rPr>
        <w:t xml:space="preserve"> promotion</w:t>
      </w:r>
      <w:r w:rsidRPr="0000228B">
        <w:rPr>
          <w:rFonts w:ascii="Times New Roman" w:hAnsi="Times New Roman" w:cs="Times New Roman"/>
        </w:rPr>
        <w:t xml:space="preserve"> techniques</w:t>
      </w:r>
      <w:r w:rsidR="00601C11" w:rsidRPr="0000228B">
        <w:rPr>
          <w:rFonts w:ascii="Times New Roman" w:hAnsi="Times New Roman" w:cs="Times New Roman"/>
        </w:rPr>
        <w:t xml:space="preserve"> </w:t>
      </w:r>
      <w:r w:rsidRPr="0000228B">
        <w:rPr>
          <w:rFonts w:ascii="Times New Roman" w:hAnsi="Times New Roman" w:cs="Times New Roman"/>
        </w:rPr>
        <w:t>can be more challenging than others</w:t>
      </w:r>
      <w:r w:rsidR="00601C11" w:rsidRPr="0000228B">
        <w:rPr>
          <w:rFonts w:ascii="Times New Roman" w:hAnsi="Times New Roman" w:cs="Times New Roman"/>
        </w:rPr>
        <w:t xml:space="preserve">.  It is straightforward to compile statistics </w:t>
      </w:r>
      <w:r w:rsidR="002E6522" w:rsidRPr="0000228B">
        <w:rPr>
          <w:rFonts w:ascii="Times New Roman" w:hAnsi="Times New Roman" w:cs="Times New Roman"/>
        </w:rPr>
        <w:t>of</w:t>
      </w:r>
      <w:r w:rsidRPr="0000228B">
        <w:rPr>
          <w:rFonts w:ascii="Times New Roman" w:hAnsi="Times New Roman" w:cs="Times New Roman"/>
        </w:rPr>
        <w:t xml:space="preserve"> </w:t>
      </w:r>
      <w:r w:rsidR="008C29EE" w:rsidRPr="0000228B">
        <w:rPr>
          <w:rFonts w:ascii="Times New Roman" w:hAnsi="Times New Roman" w:cs="Times New Roman"/>
        </w:rPr>
        <w:t>click</w:t>
      </w:r>
      <w:r w:rsidRPr="0000228B">
        <w:rPr>
          <w:rFonts w:ascii="Times New Roman" w:hAnsi="Times New Roman" w:cs="Times New Roman"/>
        </w:rPr>
        <w:t>s</w:t>
      </w:r>
      <w:r w:rsidR="008C29EE" w:rsidRPr="0000228B">
        <w:rPr>
          <w:rFonts w:ascii="Times New Roman" w:hAnsi="Times New Roman" w:cs="Times New Roman"/>
        </w:rPr>
        <w:t xml:space="preserve"> on</w:t>
      </w:r>
      <w:r w:rsidR="002E6522" w:rsidRPr="0000228B">
        <w:rPr>
          <w:rFonts w:ascii="Times New Roman" w:hAnsi="Times New Roman" w:cs="Times New Roman"/>
        </w:rPr>
        <w:t xml:space="preserve"> website</w:t>
      </w:r>
      <w:r w:rsidR="008C29EE" w:rsidRPr="0000228B">
        <w:rPr>
          <w:rFonts w:ascii="Times New Roman" w:hAnsi="Times New Roman" w:cs="Times New Roman"/>
        </w:rPr>
        <w:t xml:space="preserve"> </w:t>
      </w:r>
      <w:r w:rsidRPr="0000228B">
        <w:rPr>
          <w:rFonts w:ascii="Times New Roman" w:hAnsi="Times New Roman" w:cs="Times New Roman"/>
        </w:rPr>
        <w:t>carousel</w:t>
      </w:r>
      <w:r w:rsidR="00601C11" w:rsidRPr="0000228B">
        <w:rPr>
          <w:rFonts w:ascii="Times New Roman" w:hAnsi="Times New Roman" w:cs="Times New Roman"/>
        </w:rPr>
        <w:t xml:space="preserve"> images.  In contrast</w:t>
      </w:r>
      <w:r w:rsidR="002E6522" w:rsidRPr="0000228B">
        <w:rPr>
          <w:rFonts w:ascii="Times New Roman" w:hAnsi="Times New Roman" w:cs="Times New Roman"/>
        </w:rPr>
        <w:t>,</w:t>
      </w:r>
      <w:r w:rsidR="00601C11" w:rsidRPr="0000228B">
        <w:rPr>
          <w:rFonts w:ascii="Times New Roman" w:hAnsi="Times New Roman" w:cs="Times New Roman"/>
        </w:rPr>
        <w:t xml:space="preserve"> t</w:t>
      </w:r>
      <w:r w:rsidR="008C29EE" w:rsidRPr="0000228B">
        <w:rPr>
          <w:rFonts w:ascii="Times New Roman" w:hAnsi="Times New Roman" w:cs="Times New Roman"/>
        </w:rPr>
        <w:t xml:space="preserve">racking the impact </w:t>
      </w:r>
      <w:r w:rsidR="0064747C" w:rsidRPr="0000228B">
        <w:rPr>
          <w:rFonts w:ascii="Times New Roman" w:hAnsi="Times New Roman" w:cs="Times New Roman"/>
        </w:rPr>
        <w:t xml:space="preserve">of </w:t>
      </w:r>
      <w:r w:rsidR="008C29EE" w:rsidRPr="0000228B">
        <w:rPr>
          <w:rFonts w:ascii="Times New Roman" w:hAnsi="Times New Roman" w:cs="Times New Roman"/>
        </w:rPr>
        <w:t>digital signs</w:t>
      </w:r>
      <w:r w:rsidR="006671F0" w:rsidRPr="0000228B">
        <w:rPr>
          <w:rFonts w:ascii="Times New Roman" w:hAnsi="Times New Roman" w:cs="Times New Roman"/>
        </w:rPr>
        <w:t xml:space="preserve"> on usage</w:t>
      </w:r>
      <w:r w:rsidR="008C29EE" w:rsidRPr="0000228B">
        <w:rPr>
          <w:rFonts w:ascii="Times New Roman" w:hAnsi="Times New Roman" w:cs="Times New Roman"/>
        </w:rPr>
        <w:t xml:space="preserve"> is </w:t>
      </w:r>
      <w:r w:rsidR="00601C11" w:rsidRPr="0000228B">
        <w:rPr>
          <w:rFonts w:ascii="Times New Roman" w:hAnsi="Times New Roman" w:cs="Times New Roman"/>
        </w:rPr>
        <w:t>difficult to ascertain</w:t>
      </w:r>
      <w:r w:rsidRPr="0000228B">
        <w:rPr>
          <w:rFonts w:ascii="Times New Roman" w:hAnsi="Times New Roman" w:cs="Times New Roman"/>
        </w:rPr>
        <w:t xml:space="preserve"> because measures </w:t>
      </w:r>
      <w:r w:rsidR="006671F0" w:rsidRPr="0000228B">
        <w:rPr>
          <w:rFonts w:ascii="Times New Roman" w:hAnsi="Times New Roman" w:cs="Times New Roman"/>
        </w:rPr>
        <w:t>are</w:t>
      </w:r>
      <w:r w:rsidRPr="0000228B">
        <w:rPr>
          <w:rFonts w:ascii="Times New Roman" w:hAnsi="Times New Roman" w:cs="Times New Roman"/>
        </w:rPr>
        <w:t xml:space="preserve"> indirect</w:t>
      </w:r>
      <w:r w:rsidR="00601C11" w:rsidRPr="0000228B">
        <w:rPr>
          <w:rFonts w:ascii="Times New Roman" w:hAnsi="Times New Roman" w:cs="Times New Roman"/>
        </w:rPr>
        <w:t>. UA ha</w:t>
      </w:r>
      <w:r w:rsidRPr="0000228B">
        <w:rPr>
          <w:rFonts w:ascii="Times New Roman" w:hAnsi="Times New Roman" w:cs="Times New Roman"/>
        </w:rPr>
        <w:t>s</w:t>
      </w:r>
      <w:r w:rsidR="00A62839" w:rsidRPr="0000228B">
        <w:rPr>
          <w:rFonts w:ascii="Times New Roman" w:hAnsi="Times New Roman" w:cs="Times New Roman"/>
        </w:rPr>
        <w:t xml:space="preserve"> </w:t>
      </w:r>
      <w:r w:rsidRPr="0000228B">
        <w:rPr>
          <w:rFonts w:ascii="Times New Roman" w:hAnsi="Times New Roman" w:cs="Times New Roman"/>
        </w:rPr>
        <w:t xml:space="preserve">received </w:t>
      </w:r>
      <w:r w:rsidR="00A62839" w:rsidRPr="0000228B">
        <w:rPr>
          <w:rFonts w:ascii="Times New Roman" w:hAnsi="Times New Roman" w:cs="Times New Roman"/>
        </w:rPr>
        <w:t>positive feedback regarding the</w:t>
      </w:r>
      <w:r w:rsidR="006671F0" w:rsidRPr="0000228B">
        <w:rPr>
          <w:rFonts w:ascii="Times New Roman" w:hAnsi="Times New Roman" w:cs="Times New Roman"/>
        </w:rPr>
        <w:t xml:space="preserve"> website</w:t>
      </w:r>
      <w:r w:rsidR="00601C11" w:rsidRPr="0000228B">
        <w:rPr>
          <w:rFonts w:ascii="Times New Roman" w:hAnsi="Times New Roman" w:cs="Times New Roman"/>
        </w:rPr>
        <w:t xml:space="preserve"> </w:t>
      </w:r>
      <w:r w:rsidRPr="0000228B">
        <w:rPr>
          <w:rFonts w:ascii="Times New Roman" w:hAnsi="Times New Roman" w:cs="Times New Roman"/>
        </w:rPr>
        <w:t>carousel</w:t>
      </w:r>
      <w:r w:rsidR="00A62839" w:rsidRPr="0000228B">
        <w:rPr>
          <w:rFonts w:ascii="Times New Roman" w:hAnsi="Times New Roman" w:cs="Times New Roman"/>
        </w:rPr>
        <w:t xml:space="preserve"> images.</w:t>
      </w:r>
    </w:p>
    <w:p w:rsidR="0037759F" w:rsidRPr="0000228B" w:rsidRDefault="0037759F" w:rsidP="009F10E4">
      <w:pPr>
        <w:rPr>
          <w:rFonts w:ascii="Times New Roman" w:hAnsi="Times New Roman" w:cs="Times New Roman"/>
        </w:rPr>
      </w:pPr>
    </w:p>
    <w:p w:rsidR="009F10E4" w:rsidRPr="0000228B" w:rsidRDefault="00B94D8C" w:rsidP="009F10E4">
      <w:pPr>
        <w:rPr>
          <w:rFonts w:ascii="Times New Roman" w:hAnsi="Times New Roman" w:cs="Times New Roman"/>
        </w:rPr>
      </w:pPr>
      <w:r w:rsidRPr="0000228B">
        <w:rPr>
          <w:rFonts w:ascii="Times New Roman" w:hAnsi="Times New Roman" w:cs="Times New Roman"/>
        </w:rPr>
        <w:t>P</w:t>
      </w:r>
      <w:r w:rsidR="00A62839" w:rsidRPr="0000228B">
        <w:rPr>
          <w:rFonts w:ascii="Times New Roman" w:hAnsi="Times New Roman" w:cs="Times New Roman"/>
        </w:rPr>
        <w:t>ublishers and vendors</w:t>
      </w:r>
      <w:r w:rsidR="00084866" w:rsidRPr="0000228B">
        <w:rPr>
          <w:rFonts w:ascii="Times New Roman" w:hAnsi="Times New Roman" w:cs="Times New Roman"/>
        </w:rPr>
        <w:t xml:space="preserve"> help technical services with various marketing initiatives on campus. They provide UA with many of </w:t>
      </w:r>
      <w:r w:rsidR="005E4806" w:rsidRPr="0000228B">
        <w:rPr>
          <w:rFonts w:ascii="Times New Roman" w:hAnsi="Times New Roman" w:cs="Times New Roman"/>
        </w:rPr>
        <w:t>the images use</w:t>
      </w:r>
      <w:r w:rsidR="0064747C" w:rsidRPr="0000228B">
        <w:rPr>
          <w:rFonts w:ascii="Times New Roman" w:hAnsi="Times New Roman" w:cs="Times New Roman"/>
        </w:rPr>
        <w:t>d</w:t>
      </w:r>
      <w:r w:rsidR="005E4806" w:rsidRPr="0000228B">
        <w:rPr>
          <w:rFonts w:ascii="Times New Roman" w:hAnsi="Times New Roman" w:cs="Times New Roman"/>
        </w:rPr>
        <w:t xml:space="preserve"> on the </w:t>
      </w:r>
      <w:r w:rsidR="006671F0" w:rsidRPr="0000228B">
        <w:rPr>
          <w:rFonts w:ascii="Times New Roman" w:hAnsi="Times New Roman" w:cs="Times New Roman"/>
        </w:rPr>
        <w:t xml:space="preserve">website </w:t>
      </w:r>
      <w:r w:rsidR="00084866" w:rsidRPr="0000228B">
        <w:rPr>
          <w:rFonts w:ascii="Times New Roman" w:hAnsi="Times New Roman" w:cs="Times New Roman"/>
        </w:rPr>
        <w:t>carousel.  Publishers also r</w:t>
      </w:r>
      <w:r w:rsidR="00A62839" w:rsidRPr="0000228B">
        <w:rPr>
          <w:rFonts w:ascii="Times New Roman" w:hAnsi="Times New Roman" w:cs="Times New Roman"/>
        </w:rPr>
        <w:t xml:space="preserve">eview </w:t>
      </w:r>
      <w:r w:rsidR="00084866" w:rsidRPr="0000228B">
        <w:rPr>
          <w:rFonts w:ascii="Times New Roman" w:hAnsi="Times New Roman" w:cs="Times New Roman"/>
        </w:rPr>
        <w:t xml:space="preserve">carousel </w:t>
      </w:r>
      <w:r w:rsidR="00A62839" w:rsidRPr="0000228B">
        <w:rPr>
          <w:rFonts w:ascii="Times New Roman" w:hAnsi="Times New Roman" w:cs="Times New Roman"/>
        </w:rPr>
        <w:t xml:space="preserve">images </w:t>
      </w:r>
      <w:r w:rsidR="00084866" w:rsidRPr="0000228B">
        <w:rPr>
          <w:rFonts w:ascii="Times New Roman" w:hAnsi="Times New Roman" w:cs="Times New Roman"/>
        </w:rPr>
        <w:t>upon</w:t>
      </w:r>
      <w:r w:rsidR="00A62839" w:rsidRPr="0000228B">
        <w:rPr>
          <w:rFonts w:ascii="Times New Roman" w:hAnsi="Times New Roman" w:cs="Times New Roman"/>
        </w:rPr>
        <w:t xml:space="preserve"> request</w:t>
      </w:r>
      <w:r w:rsidR="00084866" w:rsidRPr="0000228B">
        <w:rPr>
          <w:rFonts w:ascii="Times New Roman" w:hAnsi="Times New Roman" w:cs="Times New Roman"/>
        </w:rPr>
        <w:t xml:space="preserve"> to </w:t>
      </w:r>
      <w:r w:rsidR="006671F0" w:rsidRPr="0000228B">
        <w:rPr>
          <w:rFonts w:ascii="Times New Roman" w:hAnsi="Times New Roman" w:cs="Times New Roman"/>
        </w:rPr>
        <w:t>en</w:t>
      </w:r>
      <w:r w:rsidR="00084866" w:rsidRPr="0000228B">
        <w:rPr>
          <w:rFonts w:ascii="Times New Roman" w:hAnsi="Times New Roman" w:cs="Times New Roman"/>
        </w:rPr>
        <w:t>sure they are up-to-da</w:t>
      </w:r>
      <w:r w:rsidR="008F01E1" w:rsidRPr="0000228B">
        <w:rPr>
          <w:rFonts w:ascii="Times New Roman" w:hAnsi="Times New Roman" w:cs="Times New Roman"/>
        </w:rPr>
        <w:t>t</w:t>
      </w:r>
      <w:r w:rsidR="00084866" w:rsidRPr="0000228B">
        <w:rPr>
          <w:rFonts w:ascii="Times New Roman" w:hAnsi="Times New Roman" w:cs="Times New Roman"/>
        </w:rPr>
        <w:t xml:space="preserve">e.  </w:t>
      </w:r>
      <w:r w:rsidR="008F01E1" w:rsidRPr="0000228B">
        <w:rPr>
          <w:rFonts w:ascii="Times New Roman" w:hAnsi="Times New Roman" w:cs="Times New Roman"/>
        </w:rPr>
        <w:t xml:space="preserve">Publishers also sponsor </w:t>
      </w:r>
      <w:r w:rsidR="00A62839" w:rsidRPr="0000228B">
        <w:rPr>
          <w:rFonts w:ascii="Times New Roman" w:hAnsi="Times New Roman" w:cs="Times New Roman"/>
        </w:rPr>
        <w:t>lunch and learns</w:t>
      </w:r>
      <w:r w:rsidR="008F01E1" w:rsidRPr="0000228B">
        <w:rPr>
          <w:rFonts w:ascii="Times New Roman" w:hAnsi="Times New Roman" w:cs="Times New Roman"/>
        </w:rPr>
        <w:t>,</w:t>
      </w:r>
      <w:r w:rsidR="006671F0" w:rsidRPr="0000228B">
        <w:rPr>
          <w:rFonts w:ascii="Times New Roman" w:hAnsi="Times New Roman" w:cs="Times New Roman"/>
        </w:rPr>
        <w:t xml:space="preserve"> panel discussions</w:t>
      </w:r>
      <w:r w:rsidR="008F01E1" w:rsidRPr="0000228B">
        <w:rPr>
          <w:rFonts w:ascii="Times New Roman" w:hAnsi="Times New Roman" w:cs="Times New Roman"/>
        </w:rPr>
        <w:t>,</w:t>
      </w:r>
      <w:r w:rsidR="00A62839" w:rsidRPr="0000228B">
        <w:rPr>
          <w:rFonts w:ascii="Times New Roman" w:hAnsi="Times New Roman" w:cs="Times New Roman"/>
        </w:rPr>
        <w:t xml:space="preserve"> and expos where </w:t>
      </w:r>
      <w:r w:rsidR="008F01E1" w:rsidRPr="0000228B">
        <w:rPr>
          <w:rFonts w:ascii="Times New Roman" w:hAnsi="Times New Roman" w:cs="Times New Roman"/>
        </w:rPr>
        <w:t>they give presentation</w:t>
      </w:r>
      <w:r w:rsidR="001975A4" w:rsidRPr="0000228B">
        <w:rPr>
          <w:rFonts w:ascii="Times New Roman" w:hAnsi="Times New Roman" w:cs="Times New Roman"/>
        </w:rPr>
        <w:t>s</w:t>
      </w:r>
      <w:r w:rsidR="008F01E1" w:rsidRPr="0000228B">
        <w:rPr>
          <w:rFonts w:ascii="Times New Roman" w:hAnsi="Times New Roman" w:cs="Times New Roman"/>
        </w:rPr>
        <w:t xml:space="preserve"> about their resources. </w:t>
      </w:r>
    </w:p>
    <w:p w:rsidR="006004BB" w:rsidRPr="0000228B" w:rsidRDefault="006004BB" w:rsidP="006004BB">
      <w:pPr>
        <w:rPr>
          <w:rFonts w:ascii="Times New Roman" w:hAnsi="Times New Roman" w:cs="Times New Roman"/>
        </w:rPr>
      </w:pPr>
    </w:p>
    <w:p w:rsidR="00A62839" w:rsidRPr="0000228B" w:rsidRDefault="00A15D8A" w:rsidP="006004BB">
      <w:pPr>
        <w:rPr>
          <w:rFonts w:ascii="Times New Roman" w:hAnsi="Times New Roman" w:cs="Times New Roman"/>
        </w:rPr>
      </w:pPr>
      <w:r w:rsidRPr="0000228B">
        <w:rPr>
          <w:rFonts w:ascii="Times New Roman" w:hAnsi="Times New Roman" w:cs="Times New Roman"/>
        </w:rPr>
        <w:lastRenderedPageBreak/>
        <w:t xml:space="preserve">UA’s technical services’ marketing program </w:t>
      </w:r>
      <w:r w:rsidR="00A62839" w:rsidRPr="0000228B">
        <w:rPr>
          <w:rFonts w:ascii="Times New Roman" w:hAnsi="Times New Roman" w:cs="Times New Roman"/>
        </w:rPr>
        <w:t>was implemented during a large reorganization and workflow analysis that began with the hiring of the new</w:t>
      </w:r>
      <w:r w:rsidR="006004BB" w:rsidRPr="0000228B">
        <w:rPr>
          <w:rFonts w:ascii="Times New Roman" w:hAnsi="Times New Roman" w:cs="Times New Roman"/>
        </w:rPr>
        <w:t xml:space="preserve"> technical services</w:t>
      </w:r>
      <w:r w:rsidR="00F50D4E" w:rsidRPr="0000228B">
        <w:rPr>
          <w:rFonts w:ascii="Times New Roman" w:hAnsi="Times New Roman" w:cs="Times New Roman"/>
        </w:rPr>
        <w:t xml:space="preserve"> department head. UA’s </w:t>
      </w:r>
      <w:r w:rsidR="00A62839" w:rsidRPr="0000228B">
        <w:rPr>
          <w:rFonts w:ascii="Times New Roman" w:hAnsi="Times New Roman" w:cs="Times New Roman"/>
        </w:rPr>
        <w:t>library</w:t>
      </w:r>
      <w:r w:rsidR="006004BB" w:rsidRPr="0000228B">
        <w:rPr>
          <w:rFonts w:ascii="Times New Roman" w:hAnsi="Times New Roman" w:cs="Times New Roman"/>
        </w:rPr>
        <w:t xml:space="preserve"> administration </w:t>
      </w:r>
      <w:r w:rsidR="00F50D4E" w:rsidRPr="0000228B">
        <w:rPr>
          <w:rFonts w:ascii="Times New Roman" w:hAnsi="Times New Roman" w:cs="Times New Roman"/>
        </w:rPr>
        <w:t>continues to su</w:t>
      </w:r>
      <w:r w:rsidR="00A62839" w:rsidRPr="0000228B">
        <w:rPr>
          <w:rFonts w:ascii="Times New Roman" w:hAnsi="Times New Roman" w:cs="Times New Roman"/>
        </w:rPr>
        <w:t>pport</w:t>
      </w:r>
      <w:r w:rsidR="001975A4" w:rsidRPr="0000228B">
        <w:rPr>
          <w:rFonts w:ascii="Times New Roman" w:hAnsi="Times New Roman" w:cs="Times New Roman"/>
        </w:rPr>
        <w:t xml:space="preserve"> the</w:t>
      </w:r>
      <w:r w:rsidR="006004BB" w:rsidRPr="0000228B">
        <w:rPr>
          <w:rFonts w:ascii="Times New Roman" w:hAnsi="Times New Roman" w:cs="Times New Roman"/>
        </w:rPr>
        <w:t xml:space="preserve"> techn</w:t>
      </w:r>
      <w:r w:rsidR="00F50D4E" w:rsidRPr="0000228B">
        <w:rPr>
          <w:rFonts w:ascii="Times New Roman" w:hAnsi="Times New Roman" w:cs="Times New Roman"/>
        </w:rPr>
        <w:t xml:space="preserve">ical services’ marketing program as evidenced by their ongoing funding.  </w:t>
      </w:r>
      <w:r w:rsidR="00A62839" w:rsidRPr="0000228B">
        <w:rPr>
          <w:rFonts w:ascii="Times New Roman" w:hAnsi="Times New Roman" w:cs="Times New Roman"/>
        </w:rPr>
        <w:t>Marketing</w:t>
      </w:r>
      <w:r w:rsidR="00F50D4E" w:rsidRPr="0000228B">
        <w:rPr>
          <w:rFonts w:ascii="Times New Roman" w:hAnsi="Times New Roman" w:cs="Times New Roman"/>
        </w:rPr>
        <w:t xml:space="preserve"> of collections was added to UA’s</w:t>
      </w:r>
      <w:r w:rsidR="00A62839" w:rsidRPr="0000228B">
        <w:rPr>
          <w:rFonts w:ascii="Times New Roman" w:hAnsi="Times New Roman" w:cs="Times New Roman"/>
        </w:rPr>
        <w:t xml:space="preserve"> new library strategic plan.</w:t>
      </w:r>
    </w:p>
    <w:p w:rsidR="00F50D4E" w:rsidRPr="0000228B" w:rsidRDefault="00F50D4E" w:rsidP="006004BB">
      <w:pPr>
        <w:rPr>
          <w:rFonts w:ascii="Times New Roman" w:hAnsi="Times New Roman" w:cs="Times New Roman"/>
        </w:rPr>
      </w:pPr>
    </w:p>
    <w:p w:rsidR="00A62839" w:rsidRPr="0000228B" w:rsidRDefault="00A62839" w:rsidP="00F50D4E">
      <w:pPr>
        <w:rPr>
          <w:rFonts w:ascii="Times New Roman" w:hAnsi="Times New Roman" w:cs="Times New Roman"/>
        </w:rPr>
      </w:pPr>
      <w:r w:rsidRPr="0000228B">
        <w:rPr>
          <w:rFonts w:ascii="Times New Roman" w:hAnsi="Times New Roman" w:cs="Times New Roman"/>
        </w:rPr>
        <w:t xml:space="preserve">Collections account for nearly </w:t>
      </w:r>
      <w:r w:rsidR="00F50D4E" w:rsidRPr="0000228B">
        <w:rPr>
          <w:rFonts w:ascii="Times New Roman" w:hAnsi="Times New Roman" w:cs="Times New Roman"/>
        </w:rPr>
        <w:t xml:space="preserve">one-half of </w:t>
      </w:r>
      <w:r w:rsidR="00D47C97">
        <w:rPr>
          <w:rFonts w:ascii="Times New Roman" w:hAnsi="Times New Roman" w:cs="Times New Roman"/>
        </w:rPr>
        <w:t xml:space="preserve">many </w:t>
      </w:r>
      <w:bookmarkStart w:id="0" w:name="_GoBack"/>
      <w:bookmarkEnd w:id="0"/>
      <w:r w:rsidRPr="0000228B">
        <w:rPr>
          <w:rFonts w:ascii="Times New Roman" w:hAnsi="Times New Roman" w:cs="Times New Roman"/>
        </w:rPr>
        <w:t>librar</w:t>
      </w:r>
      <w:r w:rsidR="0037759F">
        <w:rPr>
          <w:rFonts w:ascii="Times New Roman" w:hAnsi="Times New Roman" w:cs="Times New Roman"/>
        </w:rPr>
        <w:t>ie</w:t>
      </w:r>
      <w:r w:rsidR="00E82BCF" w:rsidRPr="0000228B">
        <w:rPr>
          <w:rFonts w:ascii="Times New Roman" w:hAnsi="Times New Roman" w:cs="Times New Roman"/>
        </w:rPr>
        <w:t>s</w:t>
      </w:r>
      <w:r w:rsidR="0037759F">
        <w:rPr>
          <w:rFonts w:ascii="Times New Roman" w:hAnsi="Times New Roman" w:cs="Times New Roman"/>
        </w:rPr>
        <w:t>’</w:t>
      </w:r>
      <w:r w:rsidRPr="0000228B">
        <w:rPr>
          <w:rFonts w:ascii="Times New Roman" w:hAnsi="Times New Roman" w:cs="Times New Roman"/>
        </w:rPr>
        <w:t xml:space="preserve"> budget</w:t>
      </w:r>
      <w:r w:rsidR="0037759F">
        <w:rPr>
          <w:rFonts w:ascii="Times New Roman" w:hAnsi="Times New Roman" w:cs="Times New Roman"/>
        </w:rPr>
        <w:t>s</w:t>
      </w:r>
      <w:r w:rsidRPr="0000228B">
        <w:rPr>
          <w:rFonts w:ascii="Times New Roman" w:hAnsi="Times New Roman" w:cs="Times New Roman"/>
        </w:rPr>
        <w:t xml:space="preserve">. </w:t>
      </w:r>
      <w:r w:rsidR="00F50D4E" w:rsidRPr="0000228B">
        <w:rPr>
          <w:rFonts w:ascii="Times New Roman" w:hAnsi="Times New Roman" w:cs="Times New Roman"/>
        </w:rPr>
        <w:t>M</w:t>
      </w:r>
      <w:r w:rsidRPr="0000228B">
        <w:rPr>
          <w:rFonts w:ascii="Times New Roman" w:hAnsi="Times New Roman" w:cs="Times New Roman"/>
        </w:rPr>
        <w:t>arket</w:t>
      </w:r>
      <w:r w:rsidR="00F50D4E" w:rsidRPr="0000228B">
        <w:rPr>
          <w:rFonts w:ascii="Times New Roman" w:hAnsi="Times New Roman" w:cs="Times New Roman"/>
        </w:rPr>
        <w:t>ing</w:t>
      </w:r>
      <w:r w:rsidRPr="0000228B">
        <w:rPr>
          <w:rFonts w:ascii="Times New Roman" w:hAnsi="Times New Roman" w:cs="Times New Roman"/>
        </w:rPr>
        <w:t xml:space="preserve"> collections</w:t>
      </w:r>
      <w:r w:rsidR="00F50D4E" w:rsidRPr="0000228B">
        <w:rPr>
          <w:rFonts w:ascii="Times New Roman" w:hAnsi="Times New Roman" w:cs="Times New Roman"/>
        </w:rPr>
        <w:t xml:space="preserve"> is an important means </w:t>
      </w:r>
      <w:r w:rsidRPr="0000228B">
        <w:rPr>
          <w:rFonts w:ascii="Times New Roman" w:hAnsi="Times New Roman" w:cs="Times New Roman"/>
        </w:rPr>
        <w:t>to actively engage liaisons and publishers</w:t>
      </w:r>
      <w:r w:rsidR="00A15D8A" w:rsidRPr="0000228B">
        <w:rPr>
          <w:rFonts w:ascii="Times New Roman" w:hAnsi="Times New Roman" w:cs="Times New Roman"/>
        </w:rPr>
        <w:t>,</w:t>
      </w:r>
      <w:r w:rsidRPr="0000228B">
        <w:rPr>
          <w:rFonts w:ascii="Times New Roman" w:hAnsi="Times New Roman" w:cs="Times New Roman"/>
        </w:rPr>
        <w:t xml:space="preserve"> to</w:t>
      </w:r>
      <w:r w:rsidR="00F50D4E" w:rsidRPr="0000228B">
        <w:rPr>
          <w:rFonts w:ascii="Times New Roman" w:hAnsi="Times New Roman" w:cs="Times New Roman"/>
        </w:rPr>
        <w:t xml:space="preserve"> encourage usage</w:t>
      </w:r>
      <w:r w:rsidR="00A15D8A" w:rsidRPr="0000228B">
        <w:rPr>
          <w:rFonts w:ascii="Times New Roman" w:hAnsi="Times New Roman" w:cs="Times New Roman"/>
        </w:rPr>
        <w:t>,</w:t>
      </w:r>
      <w:r w:rsidR="00F50D4E" w:rsidRPr="0000228B">
        <w:rPr>
          <w:rFonts w:ascii="Times New Roman" w:hAnsi="Times New Roman" w:cs="Times New Roman"/>
        </w:rPr>
        <w:t xml:space="preserve"> and</w:t>
      </w:r>
      <w:r w:rsidRPr="0000228B">
        <w:rPr>
          <w:rFonts w:ascii="Times New Roman" w:hAnsi="Times New Roman" w:cs="Times New Roman"/>
        </w:rPr>
        <w:t xml:space="preserve"> improve return on investment.  Technical services</w:t>
      </w:r>
      <w:r w:rsidR="00F50D4E" w:rsidRPr="0000228B">
        <w:rPr>
          <w:rFonts w:ascii="Times New Roman" w:hAnsi="Times New Roman" w:cs="Times New Roman"/>
        </w:rPr>
        <w:t xml:space="preserve"> </w:t>
      </w:r>
      <w:r w:rsidRPr="0000228B">
        <w:rPr>
          <w:rFonts w:ascii="Times New Roman" w:hAnsi="Times New Roman" w:cs="Times New Roman"/>
        </w:rPr>
        <w:t>(which at UA includes collection management) is an ideal place to manage marketing</w:t>
      </w:r>
      <w:r w:rsidR="00F50D4E" w:rsidRPr="0000228B">
        <w:rPr>
          <w:rFonts w:ascii="Times New Roman" w:hAnsi="Times New Roman" w:cs="Times New Roman"/>
        </w:rPr>
        <w:t xml:space="preserve"> of collections</w:t>
      </w:r>
      <w:r w:rsidRPr="0000228B">
        <w:rPr>
          <w:rFonts w:ascii="Times New Roman" w:hAnsi="Times New Roman" w:cs="Times New Roman"/>
        </w:rPr>
        <w:t xml:space="preserve"> because of the direct</w:t>
      </w:r>
      <w:r w:rsidR="00F50D4E" w:rsidRPr="0000228B">
        <w:rPr>
          <w:rFonts w:ascii="Times New Roman" w:hAnsi="Times New Roman" w:cs="Times New Roman"/>
        </w:rPr>
        <w:t xml:space="preserve"> and personal</w:t>
      </w:r>
      <w:r w:rsidRPr="0000228B">
        <w:rPr>
          <w:rFonts w:ascii="Times New Roman" w:hAnsi="Times New Roman" w:cs="Times New Roman"/>
        </w:rPr>
        <w:t xml:space="preserve"> connection</w:t>
      </w:r>
      <w:r w:rsidR="00F50D4E" w:rsidRPr="0000228B">
        <w:rPr>
          <w:rFonts w:ascii="Times New Roman" w:hAnsi="Times New Roman" w:cs="Times New Roman"/>
        </w:rPr>
        <w:t>s that technical services librarians have</w:t>
      </w:r>
      <w:r w:rsidRPr="0000228B">
        <w:rPr>
          <w:rFonts w:ascii="Times New Roman" w:hAnsi="Times New Roman" w:cs="Times New Roman"/>
        </w:rPr>
        <w:t xml:space="preserve"> </w:t>
      </w:r>
      <w:r w:rsidR="00F50D4E" w:rsidRPr="0000228B">
        <w:rPr>
          <w:rFonts w:ascii="Times New Roman" w:hAnsi="Times New Roman" w:cs="Times New Roman"/>
        </w:rPr>
        <w:t>with</w:t>
      </w:r>
      <w:r w:rsidRPr="0000228B">
        <w:rPr>
          <w:rFonts w:ascii="Times New Roman" w:hAnsi="Times New Roman" w:cs="Times New Roman"/>
        </w:rPr>
        <w:t xml:space="preserve"> publishers </w:t>
      </w:r>
      <w:r w:rsidR="00F50D4E" w:rsidRPr="0000228B">
        <w:rPr>
          <w:rFonts w:ascii="Times New Roman" w:hAnsi="Times New Roman" w:cs="Times New Roman"/>
        </w:rPr>
        <w:t>who have been key to</w:t>
      </w:r>
      <w:r w:rsidRPr="0000228B">
        <w:rPr>
          <w:rFonts w:ascii="Times New Roman" w:hAnsi="Times New Roman" w:cs="Times New Roman"/>
        </w:rPr>
        <w:t xml:space="preserve"> actively contribut</w:t>
      </w:r>
      <w:r w:rsidR="00F50D4E" w:rsidRPr="0000228B">
        <w:rPr>
          <w:rFonts w:ascii="Times New Roman" w:hAnsi="Times New Roman" w:cs="Times New Roman"/>
        </w:rPr>
        <w:t>ing</w:t>
      </w:r>
      <w:r w:rsidRPr="0000228B">
        <w:rPr>
          <w:rFonts w:ascii="Times New Roman" w:hAnsi="Times New Roman" w:cs="Times New Roman"/>
        </w:rPr>
        <w:t xml:space="preserve"> to the success of the program.</w:t>
      </w:r>
    </w:p>
    <w:p w:rsidR="00A62839" w:rsidRPr="0000228B" w:rsidRDefault="00A62839" w:rsidP="00A62839">
      <w:pPr>
        <w:rPr>
          <w:rFonts w:ascii="Times New Roman" w:hAnsi="Times New Roman" w:cs="Times New Roman"/>
          <w:sz w:val="28"/>
          <w:szCs w:val="28"/>
        </w:rPr>
      </w:pPr>
    </w:p>
    <w:p w:rsidR="0057313D" w:rsidRPr="0000228B" w:rsidRDefault="005B1B20" w:rsidP="005B1B20">
      <w:pPr>
        <w:spacing w:line="240" w:lineRule="auto"/>
        <w:rPr>
          <w:rFonts w:ascii="Times New Roman" w:hAnsi="Times New Roman" w:cs="Times New Roman"/>
        </w:rPr>
      </w:pPr>
      <w:r w:rsidRPr="0000228B">
        <w:rPr>
          <w:rFonts w:ascii="Times New Roman" w:hAnsi="Times New Roman" w:cs="Times New Roman"/>
          <w:b/>
        </w:rPr>
        <w:t>Table 5</w:t>
      </w:r>
      <w:r w:rsidR="00716013" w:rsidRPr="0000228B">
        <w:rPr>
          <w:rFonts w:ascii="Times New Roman" w:hAnsi="Times New Roman" w:cs="Times New Roman"/>
          <w:b/>
        </w:rPr>
        <w:t>: Creative Ideas to Increase the Visibility of Tech Services (</w:t>
      </w:r>
      <w:r w:rsidR="00491A01" w:rsidRPr="0000228B">
        <w:rPr>
          <w:rFonts w:ascii="Times New Roman" w:hAnsi="Times New Roman" w:cs="Times New Roman"/>
          <w:b/>
        </w:rPr>
        <w:t xml:space="preserve">facilitator: </w:t>
      </w:r>
      <w:r w:rsidRPr="0000228B">
        <w:rPr>
          <w:rFonts w:ascii="Times New Roman" w:hAnsi="Times New Roman" w:cs="Times New Roman"/>
          <w:b/>
        </w:rPr>
        <w:t>Teressa Keenan, University of Montana</w:t>
      </w:r>
      <w:r w:rsidR="00716013" w:rsidRPr="0000228B">
        <w:rPr>
          <w:rFonts w:ascii="Times New Roman" w:hAnsi="Times New Roman" w:cs="Times New Roman"/>
          <w:b/>
        </w:rPr>
        <w:t>)</w:t>
      </w:r>
    </w:p>
    <w:p w:rsidR="0057313D" w:rsidRPr="0000228B" w:rsidRDefault="0057313D" w:rsidP="005B1B20">
      <w:pPr>
        <w:spacing w:line="240" w:lineRule="auto"/>
        <w:rPr>
          <w:rFonts w:ascii="Times New Roman" w:hAnsi="Times New Roman" w:cs="Times New Roman"/>
          <w:b/>
        </w:rPr>
      </w:pPr>
    </w:p>
    <w:p w:rsidR="00886B3B" w:rsidRPr="0000228B" w:rsidRDefault="00CE66A6" w:rsidP="00187448">
      <w:pPr>
        <w:spacing w:after="200"/>
        <w:rPr>
          <w:rFonts w:ascii="Times New Roman" w:hAnsi="Times New Roman" w:cs="Times New Roman"/>
        </w:rPr>
      </w:pPr>
      <w:r w:rsidRPr="0000228B">
        <w:rPr>
          <w:rFonts w:ascii="Times New Roman" w:hAnsi="Times New Roman" w:cs="Times New Roman"/>
        </w:rPr>
        <w:t>The</w:t>
      </w:r>
      <w:r w:rsidR="00451A02" w:rsidRPr="0000228B">
        <w:rPr>
          <w:rFonts w:ascii="Times New Roman" w:hAnsi="Times New Roman" w:cs="Times New Roman"/>
        </w:rPr>
        <w:t xml:space="preserve"> </w:t>
      </w:r>
      <w:r w:rsidRPr="0000228B">
        <w:rPr>
          <w:rFonts w:ascii="Times New Roman" w:hAnsi="Times New Roman" w:cs="Times New Roman"/>
        </w:rPr>
        <w:t xml:space="preserve">overall </w:t>
      </w:r>
      <w:r w:rsidR="00451A02" w:rsidRPr="0000228B">
        <w:rPr>
          <w:rFonts w:ascii="Times New Roman" w:hAnsi="Times New Roman" w:cs="Times New Roman"/>
        </w:rPr>
        <w:t xml:space="preserve">theme of the discussion was finding ways to make </w:t>
      </w:r>
      <w:r w:rsidR="00B4242A" w:rsidRPr="0000228B">
        <w:rPr>
          <w:rFonts w:ascii="Times New Roman" w:hAnsi="Times New Roman" w:cs="Times New Roman"/>
        </w:rPr>
        <w:t>technical services</w:t>
      </w:r>
      <w:r w:rsidR="00451A02" w:rsidRPr="0000228B">
        <w:rPr>
          <w:rFonts w:ascii="Times New Roman" w:hAnsi="Times New Roman" w:cs="Times New Roman"/>
        </w:rPr>
        <w:t xml:space="preserve"> magic and throw out sparkles. </w:t>
      </w:r>
      <w:r w:rsidR="00E10854" w:rsidRPr="0000228B">
        <w:rPr>
          <w:rFonts w:ascii="Times New Roman" w:hAnsi="Times New Roman" w:cs="Times New Roman"/>
        </w:rPr>
        <w:t xml:space="preserve">If </w:t>
      </w:r>
      <w:r w:rsidR="00065353" w:rsidRPr="0000228B">
        <w:rPr>
          <w:rFonts w:ascii="Times New Roman" w:hAnsi="Times New Roman" w:cs="Times New Roman"/>
        </w:rPr>
        <w:t>t</w:t>
      </w:r>
      <w:r w:rsidR="00E10854" w:rsidRPr="0000228B">
        <w:rPr>
          <w:rFonts w:ascii="Times New Roman" w:hAnsi="Times New Roman" w:cs="Times New Roman"/>
        </w:rPr>
        <w:t>ech</w:t>
      </w:r>
      <w:r w:rsidR="00065353" w:rsidRPr="0000228B">
        <w:rPr>
          <w:rFonts w:ascii="Times New Roman" w:hAnsi="Times New Roman" w:cs="Times New Roman"/>
        </w:rPr>
        <w:t>nical s</w:t>
      </w:r>
      <w:r w:rsidR="00E10854" w:rsidRPr="0000228B">
        <w:rPr>
          <w:rFonts w:ascii="Times New Roman" w:hAnsi="Times New Roman" w:cs="Times New Roman"/>
        </w:rPr>
        <w:t>ervices is proactive with training, it will encourage stakeholders</w:t>
      </w:r>
      <w:r w:rsidR="006763E9" w:rsidRPr="0000228B">
        <w:rPr>
          <w:rFonts w:ascii="Times New Roman" w:hAnsi="Times New Roman" w:cs="Times New Roman"/>
        </w:rPr>
        <w:t xml:space="preserve"> out</w:t>
      </w:r>
      <w:r w:rsidR="00B65C2F" w:rsidRPr="0000228B">
        <w:rPr>
          <w:rFonts w:ascii="Times New Roman" w:hAnsi="Times New Roman" w:cs="Times New Roman"/>
        </w:rPr>
        <w:t>side</w:t>
      </w:r>
      <w:r w:rsidR="006763E9" w:rsidRPr="0000228B">
        <w:rPr>
          <w:rFonts w:ascii="Times New Roman" w:hAnsi="Times New Roman" w:cs="Times New Roman"/>
        </w:rPr>
        <w:t xml:space="preserve"> of technical services</w:t>
      </w:r>
      <w:r w:rsidR="00E10854" w:rsidRPr="0000228B">
        <w:rPr>
          <w:rFonts w:ascii="Times New Roman" w:hAnsi="Times New Roman" w:cs="Times New Roman"/>
        </w:rPr>
        <w:t xml:space="preserve"> to get involved </w:t>
      </w:r>
      <w:r w:rsidR="00804BC3">
        <w:rPr>
          <w:rFonts w:ascii="Times New Roman" w:hAnsi="Times New Roman" w:cs="Times New Roman"/>
        </w:rPr>
        <w:t>with</w:t>
      </w:r>
      <w:r w:rsidR="00E10854" w:rsidRPr="0000228B">
        <w:rPr>
          <w:rFonts w:ascii="Times New Roman" w:hAnsi="Times New Roman" w:cs="Times New Roman"/>
        </w:rPr>
        <w:t xml:space="preserve"> learning.</w:t>
      </w:r>
      <w:r w:rsidR="00B4242A" w:rsidRPr="0000228B">
        <w:rPr>
          <w:rFonts w:ascii="Times New Roman" w:hAnsi="Times New Roman" w:cs="Times New Roman"/>
        </w:rPr>
        <w:t xml:space="preserve">  Use less jargon or make that jargon more accessible.</w:t>
      </w:r>
      <w:r w:rsidR="001045F9" w:rsidRPr="0000228B">
        <w:rPr>
          <w:rFonts w:ascii="Times New Roman" w:hAnsi="Times New Roman" w:cs="Times New Roman"/>
        </w:rPr>
        <w:t xml:space="preserve">  </w:t>
      </w:r>
      <w:r w:rsidR="00A72AC4" w:rsidRPr="0000228B">
        <w:rPr>
          <w:rFonts w:ascii="Times New Roman" w:hAnsi="Times New Roman" w:cs="Times New Roman"/>
        </w:rPr>
        <w:t xml:space="preserve">Work at </w:t>
      </w:r>
      <w:r w:rsidR="00E10854" w:rsidRPr="0000228B">
        <w:rPr>
          <w:rFonts w:ascii="Times New Roman" w:hAnsi="Times New Roman" w:cs="Times New Roman"/>
        </w:rPr>
        <w:t xml:space="preserve">not being </w:t>
      </w:r>
      <w:r w:rsidR="00A72AC4" w:rsidRPr="0000228B">
        <w:rPr>
          <w:rFonts w:ascii="Times New Roman" w:hAnsi="Times New Roman" w:cs="Times New Roman"/>
        </w:rPr>
        <w:t>perceived</w:t>
      </w:r>
      <w:r w:rsidR="00E10854" w:rsidRPr="0000228B">
        <w:rPr>
          <w:rFonts w:ascii="Times New Roman" w:hAnsi="Times New Roman" w:cs="Times New Roman"/>
        </w:rPr>
        <w:t xml:space="preserve"> as the “keepers” of tech</w:t>
      </w:r>
      <w:r w:rsidR="00840084" w:rsidRPr="0000228B">
        <w:rPr>
          <w:rFonts w:ascii="Times New Roman" w:hAnsi="Times New Roman" w:cs="Times New Roman"/>
        </w:rPr>
        <w:t xml:space="preserve">nical </w:t>
      </w:r>
      <w:r w:rsidR="00E10854" w:rsidRPr="0000228B">
        <w:rPr>
          <w:rFonts w:ascii="Times New Roman" w:hAnsi="Times New Roman" w:cs="Times New Roman"/>
        </w:rPr>
        <w:t>services knowledge</w:t>
      </w:r>
      <w:r w:rsidR="001045F9" w:rsidRPr="0000228B">
        <w:rPr>
          <w:rFonts w:ascii="Times New Roman" w:hAnsi="Times New Roman" w:cs="Times New Roman"/>
        </w:rPr>
        <w:t xml:space="preserve">.  </w:t>
      </w:r>
      <w:r w:rsidR="00E10854" w:rsidRPr="0000228B">
        <w:rPr>
          <w:rFonts w:ascii="Times New Roman" w:hAnsi="Times New Roman" w:cs="Times New Roman"/>
        </w:rPr>
        <w:t>Humor always helps</w:t>
      </w:r>
      <w:r w:rsidR="001045F9" w:rsidRPr="0000228B">
        <w:rPr>
          <w:rFonts w:ascii="Times New Roman" w:hAnsi="Times New Roman" w:cs="Times New Roman"/>
        </w:rPr>
        <w:t>.</w:t>
      </w:r>
      <w:r w:rsidRPr="0000228B">
        <w:rPr>
          <w:rFonts w:ascii="Times New Roman" w:hAnsi="Times New Roman" w:cs="Times New Roman"/>
        </w:rPr>
        <w:t xml:space="preserve">  Actively participate in activities and committee</w:t>
      </w:r>
      <w:r w:rsidR="00E10854" w:rsidRPr="0000228B">
        <w:rPr>
          <w:rFonts w:ascii="Times New Roman" w:hAnsi="Times New Roman" w:cs="Times New Roman"/>
        </w:rPr>
        <w:t xml:space="preserve">s outside of </w:t>
      </w:r>
      <w:r w:rsidR="00840084" w:rsidRPr="0000228B">
        <w:rPr>
          <w:rFonts w:ascii="Times New Roman" w:hAnsi="Times New Roman" w:cs="Times New Roman"/>
        </w:rPr>
        <w:t>t</w:t>
      </w:r>
      <w:r w:rsidR="00E10854" w:rsidRPr="0000228B">
        <w:rPr>
          <w:rFonts w:ascii="Times New Roman" w:hAnsi="Times New Roman" w:cs="Times New Roman"/>
        </w:rPr>
        <w:t>ech</w:t>
      </w:r>
      <w:r w:rsidR="00840084" w:rsidRPr="0000228B">
        <w:rPr>
          <w:rFonts w:ascii="Times New Roman" w:hAnsi="Times New Roman" w:cs="Times New Roman"/>
        </w:rPr>
        <w:t>nical</w:t>
      </w:r>
      <w:r w:rsidR="00E10854" w:rsidRPr="0000228B">
        <w:rPr>
          <w:rFonts w:ascii="Times New Roman" w:hAnsi="Times New Roman" w:cs="Times New Roman"/>
        </w:rPr>
        <w:t xml:space="preserve"> </w:t>
      </w:r>
      <w:r w:rsidR="00840084" w:rsidRPr="0000228B">
        <w:rPr>
          <w:rFonts w:ascii="Times New Roman" w:hAnsi="Times New Roman" w:cs="Times New Roman"/>
        </w:rPr>
        <w:t>s</w:t>
      </w:r>
      <w:r w:rsidR="00E10854" w:rsidRPr="0000228B">
        <w:rPr>
          <w:rFonts w:ascii="Times New Roman" w:hAnsi="Times New Roman" w:cs="Times New Roman"/>
        </w:rPr>
        <w:t>ervices</w:t>
      </w:r>
      <w:r w:rsidR="001045F9" w:rsidRPr="0000228B">
        <w:rPr>
          <w:rFonts w:ascii="Times New Roman" w:hAnsi="Times New Roman" w:cs="Times New Roman"/>
        </w:rPr>
        <w:t xml:space="preserve">.  </w:t>
      </w:r>
      <w:r w:rsidR="00E10854" w:rsidRPr="0000228B">
        <w:rPr>
          <w:rFonts w:ascii="Times New Roman" w:hAnsi="Times New Roman" w:cs="Times New Roman"/>
        </w:rPr>
        <w:t>Make yourself availabl</w:t>
      </w:r>
      <w:r w:rsidR="00A72AC4" w:rsidRPr="0000228B">
        <w:rPr>
          <w:rFonts w:ascii="Times New Roman" w:hAnsi="Times New Roman" w:cs="Times New Roman"/>
        </w:rPr>
        <w:t>e and approachable.</w:t>
      </w:r>
      <w:r w:rsidR="00804BC3">
        <w:rPr>
          <w:rFonts w:ascii="Times New Roman" w:hAnsi="Times New Roman" w:cs="Times New Roman"/>
        </w:rPr>
        <w:t xml:space="preserve">  </w:t>
      </w:r>
      <w:r w:rsidR="00A72AC4" w:rsidRPr="0000228B">
        <w:rPr>
          <w:rFonts w:ascii="Times New Roman" w:hAnsi="Times New Roman" w:cs="Times New Roman"/>
        </w:rPr>
        <w:t>I</w:t>
      </w:r>
      <w:r w:rsidR="00E10854" w:rsidRPr="0000228B">
        <w:rPr>
          <w:rFonts w:ascii="Times New Roman" w:hAnsi="Times New Roman" w:cs="Times New Roman"/>
        </w:rPr>
        <w:t>ntroduce yourself outside of your department</w:t>
      </w:r>
      <w:r w:rsidR="001045F9" w:rsidRPr="0000228B">
        <w:rPr>
          <w:rFonts w:ascii="Times New Roman" w:hAnsi="Times New Roman" w:cs="Times New Roman"/>
        </w:rPr>
        <w:t xml:space="preserve">.  </w:t>
      </w:r>
      <w:r w:rsidR="00E10854" w:rsidRPr="0000228B">
        <w:rPr>
          <w:rFonts w:ascii="Times New Roman" w:hAnsi="Times New Roman" w:cs="Times New Roman"/>
        </w:rPr>
        <w:t>Don’t overwhelm people outside</w:t>
      </w:r>
      <w:r w:rsidR="00840084" w:rsidRPr="0000228B">
        <w:rPr>
          <w:rFonts w:ascii="Times New Roman" w:hAnsi="Times New Roman" w:cs="Times New Roman"/>
        </w:rPr>
        <w:t xml:space="preserve"> t</w:t>
      </w:r>
      <w:r w:rsidR="00E10854" w:rsidRPr="0000228B">
        <w:rPr>
          <w:rFonts w:ascii="Times New Roman" w:hAnsi="Times New Roman" w:cs="Times New Roman"/>
        </w:rPr>
        <w:t>ech</w:t>
      </w:r>
      <w:r w:rsidR="00840084" w:rsidRPr="0000228B">
        <w:rPr>
          <w:rFonts w:ascii="Times New Roman" w:hAnsi="Times New Roman" w:cs="Times New Roman"/>
        </w:rPr>
        <w:t>nical services</w:t>
      </w:r>
      <w:r w:rsidR="00E10854" w:rsidRPr="0000228B">
        <w:rPr>
          <w:rFonts w:ascii="Times New Roman" w:hAnsi="Times New Roman" w:cs="Times New Roman"/>
        </w:rPr>
        <w:t xml:space="preserve"> with too much information</w:t>
      </w:r>
      <w:r w:rsidR="001045F9" w:rsidRPr="0000228B">
        <w:rPr>
          <w:rFonts w:ascii="Times New Roman" w:hAnsi="Times New Roman" w:cs="Times New Roman"/>
        </w:rPr>
        <w:t xml:space="preserve">.  </w:t>
      </w:r>
      <w:r w:rsidR="00E10854" w:rsidRPr="0000228B">
        <w:rPr>
          <w:rFonts w:ascii="Times New Roman" w:hAnsi="Times New Roman" w:cs="Times New Roman"/>
        </w:rPr>
        <w:t xml:space="preserve">Make sure to ask </w:t>
      </w:r>
      <w:r w:rsidR="00886B3B" w:rsidRPr="0000228B">
        <w:rPr>
          <w:rFonts w:ascii="Times New Roman" w:hAnsi="Times New Roman" w:cs="Times New Roman"/>
        </w:rPr>
        <w:t>w</w:t>
      </w:r>
      <w:r w:rsidR="00E10854" w:rsidRPr="0000228B">
        <w:rPr>
          <w:rFonts w:ascii="Times New Roman" w:hAnsi="Times New Roman" w:cs="Times New Roman"/>
        </w:rPr>
        <w:t>hat their desired outcome is</w:t>
      </w:r>
      <w:r w:rsidR="001045F9" w:rsidRPr="0000228B">
        <w:rPr>
          <w:rFonts w:ascii="Times New Roman" w:hAnsi="Times New Roman" w:cs="Times New Roman"/>
        </w:rPr>
        <w:t xml:space="preserve">.  </w:t>
      </w:r>
      <w:r w:rsidR="00E10854" w:rsidRPr="0000228B">
        <w:rPr>
          <w:rFonts w:ascii="Times New Roman" w:hAnsi="Times New Roman" w:cs="Times New Roman"/>
        </w:rPr>
        <w:t>M</w:t>
      </w:r>
      <w:r w:rsidR="00886B3B" w:rsidRPr="0000228B">
        <w:rPr>
          <w:rFonts w:ascii="Times New Roman" w:hAnsi="Times New Roman" w:cs="Times New Roman"/>
        </w:rPr>
        <w:t>ARC</w:t>
      </w:r>
      <w:r w:rsidR="00E10854" w:rsidRPr="0000228B">
        <w:rPr>
          <w:rFonts w:ascii="Times New Roman" w:hAnsi="Times New Roman" w:cs="Times New Roman"/>
        </w:rPr>
        <w:t xml:space="preserve"> language and cataloging issues </w:t>
      </w:r>
      <w:r w:rsidR="006763E9" w:rsidRPr="0000228B">
        <w:rPr>
          <w:rFonts w:ascii="Times New Roman" w:hAnsi="Times New Roman" w:cs="Times New Roman"/>
        </w:rPr>
        <w:t>can be confusing. M</w:t>
      </w:r>
      <w:r w:rsidR="00E10854" w:rsidRPr="0000228B">
        <w:rPr>
          <w:rFonts w:ascii="Times New Roman" w:hAnsi="Times New Roman" w:cs="Times New Roman"/>
        </w:rPr>
        <w:t xml:space="preserve">ake </w:t>
      </w:r>
      <w:r w:rsidR="00187448" w:rsidRPr="0000228B">
        <w:rPr>
          <w:rFonts w:ascii="Times New Roman" w:hAnsi="Times New Roman" w:cs="Times New Roman"/>
        </w:rPr>
        <w:t xml:space="preserve">it </w:t>
      </w:r>
      <w:r w:rsidR="00E10854" w:rsidRPr="0000228B">
        <w:rPr>
          <w:rFonts w:ascii="Times New Roman" w:hAnsi="Times New Roman" w:cs="Times New Roman"/>
        </w:rPr>
        <w:t>easy</w:t>
      </w:r>
      <w:r w:rsidR="00187448" w:rsidRPr="0000228B">
        <w:rPr>
          <w:rFonts w:ascii="Times New Roman" w:hAnsi="Times New Roman" w:cs="Times New Roman"/>
        </w:rPr>
        <w:t xml:space="preserve"> for </w:t>
      </w:r>
      <w:r w:rsidR="00886B3B" w:rsidRPr="0000228B">
        <w:rPr>
          <w:rFonts w:ascii="Times New Roman" w:hAnsi="Times New Roman" w:cs="Times New Roman"/>
        </w:rPr>
        <w:t>everyone to</w:t>
      </w:r>
      <w:r w:rsidR="00E10854" w:rsidRPr="0000228B">
        <w:rPr>
          <w:rFonts w:ascii="Times New Roman" w:hAnsi="Times New Roman" w:cs="Times New Roman"/>
        </w:rPr>
        <w:t xml:space="preserve"> understand the</w:t>
      </w:r>
      <w:r w:rsidR="006763E9" w:rsidRPr="0000228B">
        <w:rPr>
          <w:rFonts w:ascii="Times New Roman" w:hAnsi="Times New Roman" w:cs="Times New Roman"/>
        </w:rPr>
        <w:t xml:space="preserve"> </w:t>
      </w:r>
      <w:r w:rsidR="00E10854" w:rsidRPr="0000228B">
        <w:rPr>
          <w:rFonts w:ascii="Times New Roman" w:hAnsi="Times New Roman" w:cs="Times New Roman"/>
        </w:rPr>
        <w:t xml:space="preserve">issues. </w:t>
      </w:r>
      <w:r w:rsidR="001045F9" w:rsidRPr="0000228B">
        <w:rPr>
          <w:rFonts w:ascii="Times New Roman" w:hAnsi="Times New Roman" w:cs="Times New Roman"/>
        </w:rPr>
        <w:t xml:space="preserve"> </w:t>
      </w:r>
    </w:p>
    <w:p w:rsidR="00187448" w:rsidRPr="0000228B" w:rsidRDefault="00E10854" w:rsidP="00187448">
      <w:pPr>
        <w:spacing w:after="200"/>
        <w:rPr>
          <w:rFonts w:ascii="Times New Roman" w:hAnsi="Times New Roman" w:cs="Times New Roman"/>
        </w:rPr>
      </w:pPr>
      <w:r w:rsidRPr="0000228B">
        <w:rPr>
          <w:rFonts w:ascii="Times New Roman" w:hAnsi="Times New Roman" w:cs="Times New Roman"/>
        </w:rPr>
        <w:t>Give presentations to introduce</w:t>
      </w:r>
      <w:r w:rsidR="00840084" w:rsidRPr="0000228B">
        <w:rPr>
          <w:rFonts w:ascii="Times New Roman" w:hAnsi="Times New Roman" w:cs="Times New Roman"/>
        </w:rPr>
        <w:t xml:space="preserve"> </w:t>
      </w:r>
      <w:r w:rsidRPr="0000228B">
        <w:rPr>
          <w:rFonts w:ascii="Times New Roman" w:hAnsi="Times New Roman" w:cs="Times New Roman"/>
        </w:rPr>
        <w:t xml:space="preserve">other departments to </w:t>
      </w:r>
      <w:r w:rsidR="00840084" w:rsidRPr="0000228B">
        <w:rPr>
          <w:rFonts w:ascii="Times New Roman" w:hAnsi="Times New Roman" w:cs="Times New Roman"/>
        </w:rPr>
        <w:t>t</w:t>
      </w:r>
      <w:r w:rsidRPr="0000228B">
        <w:rPr>
          <w:rFonts w:ascii="Times New Roman" w:hAnsi="Times New Roman" w:cs="Times New Roman"/>
        </w:rPr>
        <w:t>ech</w:t>
      </w:r>
      <w:r w:rsidR="00840084" w:rsidRPr="0000228B">
        <w:rPr>
          <w:rFonts w:ascii="Times New Roman" w:hAnsi="Times New Roman" w:cs="Times New Roman"/>
        </w:rPr>
        <w:t>nical services</w:t>
      </w:r>
      <w:r w:rsidR="001045F9" w:rsidRPr="0000228B">
        <w:rPr>
          <w:rFonts w:ascii="Times New Roman" w:hAnsi="Times New Roman" w:cs="Times New Roman"/>
        </w:rPr>
        <w:t xml:space="preserve">.   </w:t>
      </w:r>
      <w:r w:rsidRPr="0000228B">
        <w:rPr>
          <w:rFonts w:ascii="Times New Roman" w:hAnsi="Times New Roman" w:cs="Times New Roman"/>
        </w:rPr>
        <w:t xml:space="preserve">Make </w:t>
      </w:r>
      <w:r w:rsidR="00840084" w:rsidRPr="0000228B">
        <w:rPr>
          <w:rFonts w:ascii="Times New Roman" w:hAnsi="Times New Roman" w:cs="Times New Roman"/>
        </w:rPr>
        <w:t>t</w:t>
      </w:r>
      <w:r w:rsidRPr="0000228B">
        <w:rPr>
          <w:rFonts w:ascii="Times New Roman" w:hAnsi="Times New Roman" w:cs="Times New Roman"/>
        </w:rPr>
        <w:t>ech</w:t>
      </w:r>
      <w:r w:rsidR="00840084" w:rsidRPr="0000228B">
        <w:rPr>
          <w:rFonts w:ascii="Times New Roman" w:hAnsi="Times New Roman" w:cs="Times New Roman"/>
        </w:rPr>
        <w:t>nical services</w:t>
      </w:r>
      <w:r w:rsidRPr="0000228B">
        <w:rPr>
          <w:rFonts w:ascii="Times New Roman" w:hAnsi="Times New Roman" w:cs="Times New Roman"/>
        </w:rPr>
        <w:t xml:space="preserve"> accessible</w:t>
      </w:r>
      <w:r w:rsidR="00187448" w:rsidRPr="0000228B">
        <w:rPr>
          <w:rFonts w:ascii="Times New Roman" w:hAnsi="Times New Roman" w:cs="Times New Roman"/>
        </w:rPr>
        <w:t xml:space="preserve"> and fun</w:t>
      </w:r>
      <w:r w:rsidR="00886B3B" w:rsidRPr="0000228B">
        <w:rPr>
          <w:rFonts w:ascii="Times New Roman" w:hAnsi="Times New Roman" w:cs="Times New Roman"/>
        </w:rPr>
        <w:t>.  M</w:t>
      </w:r>
      <w:r w:rsidRPr="0000228B">
        <w:rPr>
          <w:rFonts w:ascii="Times New Roman" w:hAnsi="Times New Roman" w:cs="Times New Roman"/>
        </w:rPr>
        <w:t xml:space="preserve">arket </w:t>
      </w:r>
      <w:r w:rsidR="00886B3B" w:rsidRPr="0000228B">
        <w:rPr>
          <w:rFonts w:ascii="Times New Roman" w:hAnsi="Times New Roman" w:cs="Times New Roman"/>
        </w:rPr>
        <w:t>technical services</w:t>
      </w:r>
      <w:r w:rsidR="00840084" w:rsidRPr="0000228B">
        <w:rPr>
          <w:rFonts w:ascii="Times New Roman" w:hAnsi="Times New Roman" w:cs="Times New Roman"/>
        </w:rPr>
        <w:t xml:space="preserve"> </w:t>
      </w:r>
      <w:r w:rsidR="00886B3B" w:rsidRPr="0000228B">
        <w:rPr>
          <w:rFonts w:ascii="Times New Roman" w:hAnsi="Times New Roman" w:cs="Times New Roman"/>
        </w:rPr>
        <w:t>internally to the</w:t>
      </w:r>
      <w:r w:rsidRPr="0000228B">
        <w:rPr>
          <w:rFonts w:ascii="Times New Roman" w:hAnsi="Times New Roman" w:cs="Times New Roman"/>
        </w:rPr>
        <w:t xml:space="preserve"> librar</w:t>
      </w:r>
      <w:r w:rsidR="00886B3B" w:rsidRPr="0000228B">
        <w:rPr>
          <w:rFonts w:ascii="Times New Roman" w:hAnsi="Times New Roman" w:cs="Times New Roman"/>
        </w:rPr>
        <w:t>y</w:t>
      </w:r>
      <w:r w:rsidR="00187448" w:rsidRPr="0000228B">
        <w:rPr>
          <w:rFonts w:ascii="Times New Roman" w:hAnsi="Times New Roman" w:cs="Times New Roman"/>
        </w:rPr>
        <w:t xml:space="preserve"> to </w:t>
      </w:r>
      <w:r w:rsidRPr="0000228B">
        <w:rPr>
          <w:rFonts w:ascii="Times New Roman" w:hAnsi="Times New Roman" w:cs="Times New Roman"/>
        </w:rPr>
        <w:t xml:space="preserve">get </w:t>
      </w:r>
      <w:r w:rsidR="00886B3B" w:rsidRPr="0000228B">
        <w:rPr>
          <w:rFonts w:ascii="Times New Roman" w:hAnsi="Times New Roman" w:cs="Times New Roman"/>
        </w:rPr>
        <w:t xml:space="preserve">more </w:t>
      </w:r>
      <w:r w:rsidRPr="0000228B">
        <w:rPr>
          <w:rFonts w:ascii="Times New Roman" w:hAnsi="Times New Roman" w:cs="Times New Roman"/>
        </w:rPr>
        <w:t xml:space="preserve">people </w:t>
      </w:r>
      <w:r w:rsidR="00886B3B" w:rsidRPr="0000228B">
        <w:rPr>
          <w:rFonts w:ascii="Times New Roman" w:hAnsi="Times New Roman" w:cs="Times New Roman"/>
        </w:rPr>
        <w:t xml:space="preserve">interested and </w:t>
      </w:r>
      <w:r w:rsidRPr="0000228B">
        <w:rPr>
          <w:rFonts w:ascii="Times New Roman" w:hAnsi="Times New Roman" w:cs="Times New Roman"/>
        </w:rPr>
        <w:t>involved</w:t>
      </w:r>
      <w:r w:rsidR="001045F9" w:rsidRPr="0000228B">
        <w:rPr>
          <w:rFonts w:ascii="Times New Roman" w:hAnsi="Times New Roman" w:cs="Times New Roman"/>
        </w:rPr>
        <w:t xml:space="preserve">.  </w:t>
      </w:r>
      <w:r w:rsidRPr="0000228B">
        <w:rPr>
          <w:rFonts w:ascii="Times New Roman" w:hAnsi="Times New Roman" w:cs="Times New Roman"/>
        </w:rPr>
        <w:t>Catalog everyday objects or even individual people as examples</w:t>
      </w:r>
      <w:r w:rsidR="00804BC3">
        <w:rPr>
          <w:rFonts w:ascii="Times New Roman" w:hAnsi="Times New Roman" w:cs="Times New Roman"/>
        </w:rPr>
        <w:t>.</w:t>
      </w:r>
      <w:r w:rsidR="001045F9" w:rsidRPr="0000228B">
        <w:rPr>
          <w:rFonts w:ascii="Times New Roman" w:hAnsi="Times New Roman" w:cs="Times New Roman"/>
        </w:rPr>
        <w:t xml:space="preserve">  </w:t>
      </w:r>
      <w:r w:rsidRPr="0000228B">
        <w:rPr>
          <w:rFonts w:ascii="Times New Roman" w:hAnsi="Times New Roman" w:cs="Times New Roman"/>
        </w:rPr>
        <w:t>Make it easy</w:t>
      </w:r>
      <w:r w:rsidR="00804BC3">
        <w:rPr>
          <w:rFonts w:ascii="Times New Roman" w:hAnsi="Times New Roman" w:cs="Times New Roman"/>
        </w:rPr>
        <w:t>.</w:t>
      </w:r>
      <w:r w:rsidR="001045F9" w:rsidRPr="0000228B">
        <w:rPr>
          <w:rFonts w:ascii="Times New Roman" w:hAnsi="Times New Roman" w:cs="Times New Roman"/>
        </w:rPr>
        <w:t xml:space="preserve">  </w:t>
      </w:r>
      <w:r w:rsidRPr="0000228B">
        <w:rPr>
          <w:rFonts w:ascii="Times New Roman" w:hAnsi="Times New Roman" w:cs="Times New Roman"/>
        </w:rPr>
        <w:t>Only use a short amount of time</w:t>
      </w:r>
      <w:r w:rsidR="00840084" w:rsidRPr="0000228B">
        <w:rPr>
          <w:rFonts w:ascii="Times New Roman" w:hAnsi="Times New Roman" w:cs="Times New Roman"/>
        </w:rPr>
        <w:t xml:space="preserve"> for training</w:t>
      </w:r>
      <w:r w:rsidRPr="0000228B">
        <w:rPr>
          <w:rFonts w:ascii="Times New Roman" w:hAnsi="Times New Roman" w:cs="Times New Roman"/>
        </w:rPr>
        <w:t xml:space="preserve"> because i</w:t>
      </w:r>
      <w:r w:rsidR="00187448" w:rsidRPr="0000228B">
        <w:rPr>
          <w:rFonts w:ascii="Times New Roman" w:hAnsi="Times New Roman" w:cs="Times New Roman"/>
        </w:rPr>
        <w:t>t can be overwhelming and eyes will glaze over</w:t>
      </w:r>
      <w:r w:rsidR="001045F9" w:rsidRPr="0000228B">
        <w:rPr>
          <w:rFonts w:ascii="Times New Roman" w:hAnsi="Times New Roman" w:cs="Times New Roman"/>
        </w:rPr>
        <w:t xml:space="preserve">.  </w:t>
      </w:r>
      <w:r w:rsidRPr="0000228B">
        <w:rPr>
          <w:rFonts w:ascii="Times New Roman" w:hAnsi="Times New Roman" w:cs="Times New Roman"/>
        </w:rPr>
        <w:t xml:space="preserve">Approach issues </w:t>
      </w:r>
      <w:r w:rsidR="00840084" w:rsidRPr="0000228B">
        <w:rPr>
          <w:rFonts w:ascii="Times New Roman" w:hAnsi="Times New Roman" w:cs="Times New Roman"/>
        </w:rPr>
        <w:t xml:space="preserve">from </w:t>
      </w:r>
      <w:r w:rsidR="00886B3B" w:rsidRPr="0000228B">
        <w:rPr>
          <w:rFonts w:ascii="Times New Roman" w:hAnsi="Times New Roman" w:cs="Times New Roman"/>
        </w:rPr>
        <w:t xml:space="preserve">an </w:t>
      </w:r>
      <w:r w:rsidR="00840084" w:rsidRPr="0000228B">
        <w:rPr>
          <w:rFonts w:ascii="Times New Roman" w:hAnsi="Times New Roman" w:cs="Times New Roman"/>
        </w:rPr>
        <w:t xml:space="preserve">end user perspective when communicating with </w:t>
      </w:r>
      <w:r w:rsidRPr="0000228B">
        <w:rPr>
          <w:rFonts w:ascii="Times New Roman" w:hAnsi="Times New Roman" w:cs="Times New Roman"/>
        </w:rPr>
        <w:t>colleagues</w:t>
      </w:r>
      <w:r w:rsidR="00840084" w:rsidRPr="0000228B">
        <w:rPr>
          <w:rFonts w:ascii="Times New Roman" w:hAnsi="Times New Roman" w:cs="Times New Roman"/>
        </w:rPr>
        <w:t xml:space="preserve"> from</w:t>
      </w:r>
      <w:r w:rsidRPr="0000228B">
        <w:rPr>
          <w:rFonts w:ascii="Times New Roman" w:hAnsi="Times New Roman" w:cs="Times New Roman"/>
        </w:rPr>
        <w:t xml:space="preserve"> outside of </w:t>
      </w:r>
      <w:r w:rsidR="00840084" w:rsidRPr="0000228B">
        <w:rPr>
          <w:rFonts w:ascii="Times New Roman" w:hAnsi="Times New Roman" w:cs="Times New Roman"/>
        </w:rPr>
        <w:t>technical s</w:t>
      </w:r>
      <w:r w:rsidRPr="0000228B">
        <w:rPr>
          <w:rFonts w:ascii="Times New Roman" w:hAnsi="Times New Roman" w:cs="Times New Roman"/>
        </w:rPr>
        <w:t>ervices</w:t>
      </w:r>
      <w:r w:rsidR="001045F9" w:rsidRPr="0000228B">
        <w:rPr>
          <w:rFonts w:ascii="Times New Roman" w:hAnsi="Times New Roman" w:cs="Times New Roman"/>
        </w:rPr>
        <w:t xml:space="preserve">.  </w:t>
      </w:r>
      <w:r w:rsidR="00840084" w:rsidRPr="0000228B">
        <w:rPr>
          <w:rFonts w:ascii="Times New Roman" w:hAnsi="Times New Roman" w:cs="Times New Roman"/>
        </w:rPr>
        <w:t>T</w:t>
      </w:r>
      <w:r w:rsidRPr="0000228B">
        <w:rPr>
          <w:rFonts w:ascii="Times New Roman" w:hAnsi="Times New Roman" w:cs="Times New Roman"/>
        </w:rPr>
        <w:t>ech</w:t>
      </w:r>
      <w:r w:rsidR="00840084" w:rsidRPr="0000228B">
        <w:rPr>
          <w:rFonts w:ascii="Times New Roman" w:hAnsi="Times New Roman" w:cs="Times New Roman"/>
        </w:rPr>
        <w:t>nical services</w:t>
      </w:r>
      <w:r w:rsidRPr="0000228B">
        <w:rPr>
          <w:rFonts w:ascii="Times New Roman" w:hAnsi="Times New Roman" w:cs="Times New Roman"/>
        </w:rPr>
        <w:t xml:space="preserve"> people can be seen as “rule followers</w:t>
      </w:r>
      <w:r w:rsidR="00A67D55" w:rsidRPr="0000228B">
        <w:rPr>
          <w:rFonts w:ascii="Times New Roman" w:hAnsi="Times New Roman" w:cs="Times New Roman"/>
        </w:rPr>
        <w:t>.</w:t>
      </w:r>
      <w:r w:rsidRPr="0000228B">
        <w:rPr>
          <w:rFonts w:ascii="Times New Roman" w:hAnsi="Times New Roman" w:cs="Times New Roman"/>
        </w:rPr>
        <w:t xml:space="preserve">” </w:t>
      </w:r>
      <w:r w:rsidR="00A67D55" w:rsidRPr="0000228B">
        <w:rPr>
          <w:rFonts w:ascii="Times New Roman" w:hAnsi="Times New Roman" w:cs="Times New Roman"/>
        </w:rPr>
        <w:t xml:space="preserve"> By </w:t>
      </w:r>
      <w:r w:rsidRPr="0000228B">
        <w:rPr>
          <w:rFonts w:ascii="Times New Roman" w:hAnsi="Times New Roman" w:cs="Times New Roman"/>
        </w:rPr>
        <w:t>show</w:t>
      </w:r>
      <w:r w:rsidR="00A67D55" w:rsidRPr="0000228B">
        <w:rPr>
          <w:rFonts w:ascii="Times New Roman" w:hAnsi="Times New Roman" w:cs="Times New Roman"/>
        </w:rPr>
        <w:t>ing</w:t>
      </w:r>
      <w:r w:rsidRPr="0000228B">
        <w:rPr>
          <w:rFonts w:ascii="Times New Roman" w:hAnsi="Times New Roman" w:cs="Times New Roman"/>
        </w:rPr>
        <w:t xml:space="preserve"> that </w:t>
      </w:r>
      <w:r w:rsidR="00840084" w:rsidRPr="0000228B">
        <w:rPr>
          <w:rFonts w:ascii="Times New Roman" w:hAnsi="Times New Roman" w:cs="Times New Roman"/>
        </w:rPr>
        <w:t>t</w:t>
      </w:r>
      <w:r w:rsidRPr="0000228B">
        <w:rPr>
          <w:rFonts w:ascii="Times New Roman" w:hAnsi="Times New Roman" w:cs="Times New Roman"/>
        </w:rPr>
        <w:t>ech</w:t>
      </w:r>
      <w:r w:rsidR="00840084" w:rsidRPr="0000228B">
        <w:rPr>
          <w:rFonts w:ascii="Times New Roman" w:hAnsi="Times New Roman" w:cs="Times New Roman"/>
        </w:rPr>
        <w:t>nical services</w:t>
      </w:r>
      <w:r w:rsidRPr="0000228B">
        <w:rPr>
          <w:rFonts w:ascii="Times New Roman" w:hAnsi="Times New Roman" w:cs="Times New Roman"/>
        </w:rPr>
        <w:t xml:space="preserve"> has </w:t>
      </w:r>
      <w:r w:rsidR="00840084" w:rsidRPr="0000228B">
        <w:rPr>
          <w:rFonts w:ascii="Times New Roman" w:hAnsi="Times New Roman" w:cs="Times New Roman"/>
        </w:rPr>
        <w:t xml:space="preserve">practical </w:t>
      </w:r>
      <w:r w:rsidRPr="0000228B">
        <w:rPr>
          <w:rFonts w:ascii="Times New Roman" w:hAnsi="Times New Roman" w:cs="Times New Roman"/>
        </w:rPr>
        <w:t xml:space="preserve">solutions </w:t>
      </w:r>
      <w:r w:rsidR="00840084" w:rsidRPr="0000228B">
        <w:rPr>
          <w:rFonts w:ascii="Times New Roman" w:hAnsi="Times New Roman" w:cs="Times New Roman"/>
        </w:rPr>
        <w:t>to problems</w:t>
      </w:r>
      <w:r w:rsidR="00886B3B" w:rsidRPr="0000228B">
        <w:rPr>
          <w:rFonts w:ascii="Times New Roman" w:hAnsi="Times New Roman" w:cs="Times New Roman"/>
        </w:rPr>
        <w:t xml:space="preserve"> can</w:t>
      </w:r>
      <w:r w:rsidR="00A67D55" w:rsidRPr="0000228B">
        <w:rPr>
          <w:rFonts w:ascii="Times New Roman" w:hAnsi="Times New Roman" w:cs="Times New Roman"/>
        </w:rPr>
        <w:t xml:space="preserve"> demonstrate that technical services is flexible and relevant. </w:t>
      </w:r>
      <w:r w:rsidRPr="0000228B">
        <w:rPr>
          <w:rFonts w:ascii="Times New Roman" w:hAnsi="Times New Roman" w:cs="Times New Roman"/>
        </w:rPr>
        <w:t xml:space="preserve"> Tech</w:t>
      </w:r>
      <w:r w:rsidR="00840084" w:rsidRPr="0000228B">
        <w:rPr>
          <w:rFonts w:ascii="Times New Roman" w:hAnsi="Times New Roman" w:cs="Times New Roman"/>
        </w:rPr>
        <w:t>nical s</w:t>
      </w:r>
      <w:r w:rsidRPr="0000228B">
        <w:rPr>
          <w:rFonts w:ascii="Times New Roman" w:hAnsi="Times New Roman" w:cs="Times New Roman"/>
        </w:rPr>
        <w:t xml:space="preserve">ervices </w:t>
      </w:r>
      <w:r w:rsidR="00886B3B" w:rsidRPr="0000228B">
        <w:rPr>
          <w:rFonts w:ascii="Times New Roman" w:hAnsi="Times New Roman" w:cs="Times New Roman"/>
        </w:rPr>
        <w:t xml:space="preserve">staff </w:t>
      </w:r>
      <w:r w:rsidR="00804BC3">
        <w:rPr>
          <w:rFonts w:ascii="Times New Roman" w:hAnsi="Times New Roman" w:cs="Times New Roman"/>
        </w:rPr>
        <w:t>often use</w:t>
      </w:r>
      <w:r w:rsidRPr="0000228B">
        <w:rPr>
          <w:rFonts w:ascii="Times New Roman" w:hAnsi="Times New Roman" w:cs="Times New Roman"/>
        </w:rPr>
        <w:t xml:space="preserve"> backend modules </w:t>
      </w:r>
      <w:r w:rsidR="00840084" w:rsidRPr="0000228B">
        <w:rPr>
          <w:rFonts w:ascii="Times New Roman" w:hAnsi="Times New Roman" w:cs="Times New Roman"/>
        </w:rPr>
        <w:t>of</w:t>
      </w:r>
      <w:r w:rsidRPr="0000228B">
        <w:rPr>
          <w:rFonts w:ascii="Times New Roman" w:hAnsi="Times New Roman" w:cs="Times New Roman"/>
        </w:rPr>
        <w:t xml:space="preserve"> the catalog, while access services</w:t>
      </w:r>
      <w:r w:rsidR="00804BC3">
        <w:rPr>
          <w:rFonts w:ascii="Times New Roman" w:hAnsi="Times New Roman" w:cs="Times New Roman"/>
        </w:rPr>
        <w:t xml:space="preserve"> staff</w:t>
      </w:r>
      <w:r w:rsidRPr="0000228B">
        <w:rPr>
          <w:rFonts w:ascii="Times New Roman" w:hAnsi="Times New Roman" w:cs="Times New Roman"/>
        </w:rPr>
        <w:t xml:space="preserve"> </w:t>
      </w:r>
      <w:r w:rsidR="00840084" w:rsidRPr="0000228B">
        <w:rPr>
          <w:rFonts w:ascii="Times New Roman" w:hAnsi="Times New Roman" w:cs="Times New Roman"/>
        </w:rPr>
        <w:t>use</w:t>
      </w:r>
      <w:r w:rsidRPr="0000228B">
        <w:rPr>
          <w:rFonts w:ascii="Times New Roman" w:hAnsi="Times New Roman" w:cs="Times New Roman"/>
        </w:rPr>
        <w:t xml:space="preserve"> the public facing interfaces. Use th</w:t>
      </w:r>
      <w:r w:rsidR="00840084" w:rsidRPr="0000228B">
        <w:rPr>
          <w:rFonts w:ascii="Times New Roman" w:hAnsi="Times New Roman" w:cs="Times New Roman"/>
        </w:rPr>
        <w:t>e</w:t>
      </w:r>
      <w:r w:rsidRPr="0000228B">
        <w:rPr>
          <w:rFonts w:ascii="Times New Roman" w:hAnsi="Times New Roman" w:cs="Times New Roman"/>
        </w:rPr>
        <w:t xml:space="preserve"> </w:t>
      </w:r>
      <w:r w:rsidR="00840084" w:rsidRPr="0000228B">
        <w:rPr>
          <w:rFonts w:ascii="Times New Roman" w:hAnsi="Times New Roman" w:cs="Times New Roman"/>
        </w:rPr>
        <w:t xml:space="preserve">public facing </w:t>
      </w:r>
      <w:r w:rsidRPr="0000228B">
        <w:rPr>
          <w:rFonts w:ascii="Times New Roman" w:hAnsi="Times New Roman" w:cs="Times New Roman"/>
        </w:rPr>
        <w:t xml:space="preserve">interfaces </w:t>
      </w:r>
      <w:r w:rsidR="00840084" w:rsidRPr="0000228B">
        <w:rPr>
          <w:rFonts w:ascii="Times New Roman" w:hAnsi="Times New Roman" w:cs="Times New Roman"/>
        </w:rPr>
        <w:t>when</w:t>
      </w:r>
      <w:r w:rsidR="00A90B25" w:rsidRPr="0000228B">
        <w:rPr>
          <w:rFonts w:ascii="Times New Roman" w:hAnsi="Times New Roman" w:cs="Times New Roman"/>
        </w:rPr>
        <w:t xml:space="preserve"> explaining or</w:t>
      </w:r>
      <w:r w:rsidR="00840084" w:rsidRPr="0000228B">
        <w:rPr>
          <w:rFonts w:ascii="Times New Roman" w:hAnsi="Times New Roman" w:cs="Times New Roman"/>
        </w:rPr>
        <w:t xml:space="preserve"> demonstrating </w:t>
      </w:r>
      <w:r w:rsidRPr="0000228B">
        <w:rPr>
          <w:rFonts w:ascii="Times New Roman" w:hAnsi="Times New Roman" w:cs="Times New Roman"/>
        </w:rPr>
        <w:t>how</w:t>
      </w:r>
      <w:r w:rsidR="00AF71A0" w:rsidRPr="0000228B">
        <w:rPr>
          <w:rFonts w:ascii="Times New Roman" w:hAnsi="Times New Roman" w:cs="Times New Roman"/>
        </w:rPr>
        <w:t xml:space="preserve"> </w:t>
      </w:r>
      <w:r w:rsidRPr="0000228B">
        <w:rPr>
          <w:rFonts w:ascii="Times New Roman" w:hAnsi="Times New Roman" w:cs="Times New Roman"/>
        </w:rPr>
        <w:t>problems can be solved</w:t>
      </w:r>
      <w:r w:rsidR="00804BC3">
        <w:rPr>
          <w:rFonts w:ascii="Times New Roman" w:hAnsi="Times New Roman" w:cs="Times New Roman"/>
        </w:rPr>
        <w:t>,</w:t>
      </w:r>
      <w:r w:rsidRPr="0000228B">
        <w:rPr>
          <w:rFonts w:ascii="Times New Roman" w:hAnsi="Times New Roman" w:cs="Times New Roman"/>
        </w:rPr>
        <w:t xml:space="preserve"> so that </w:t>
      </w:r>
      <w:r w:rsidR="00840084" w:rsidRPr="0000228B">
        <w:rPr>
          <w:rFonts w:ascii="Times New Roman" w:hAnsi="Times New Roman" w:cs="Times New Roman"/>
        </w:rPr>
        <w:t>non-catalogers</w:t>
      </w:r>
      <w:r w:rsidRPr="0000228B">
        <w:rPr>
          <w:rFonts w:ascii="Times New Roman" w:hAnsi="Times New Roman" w:cs="Times New Roman"/>
        </w:rPr>
        <w:t xml:space="preserve"> understand what was done without overwhelming them. </w:t>
      </w:r>
      <w:r w:rsidR="00187448" w:rsidRPr="0000228B">
        <w:rPr>
          <w:rFonts w:ascii="Times New Roman" w:hAnsi="Times New Roman" w:cs="Times New Roman"/>
        </w:rPr>
        <w:t xml:space="preserve"> </w:t>
      </w:r>
    </w:p>
    <w:p w:rsidR="001F40E6" w:rsidRPr="0000228B" w:rsidRDefault="006763E9" w:rsidP="00187448">
      <w:pPr>
        <w:spacing w:after="200"/>
        <w:rPr>
          <w:rFonts w:ascii="Times New Roman" w:hAnsi="Times New Roman" w:cs="Times New Roman"/>
        </w:rPr>
      </w:pPr>
      <w:r w:rsidRPr="0000228B">
        <w:rPr>
          <w:rFonts w:ascii="Times New Roman" w:hAnsi="Times New Roman" w:cs="Times New Roman"/>
        </w:rPr>
        <w:t>Proactively s</w:t>
      </w:r>
      <w:r w:rsidR="00400DA3" w:rsidRPr="0000228B">
        <w:rPr>
          <w:rFonts w:ascii="Times New Roman" w:hAnsi="Times New Roman" w:cs="Times New Roman"/>
        </w:rPr>
        <w:t xml:space="preserve">eek feedback from non-technical services staff. </w:t>
      </w:r>
      <w:r w:rsidR="00A90B25" w:rsidRPr="0000228B">
        <w:rPr>
          <w:rFonts w:ascii="Times New Roman" w:hAnsi="Times New Roman" w:cs="Times New Roman"/>
        </w:rPr>
        <w:t xml:space="preserve">Non-catalogers </w:t>
      </w:r>
      <w:r w:rsidR="00E10854" w:rsidRPr="0000228B">
        <w:rPr>
          <w:rFonts w:ascii="Times New Roman" w:hAnsi="Times New Roman" w:cs="Times New Roman"/>
        </w:rPr>
        <w:t xml:space="preserve">have to communicate problems to </w:t>
      </w:r>
      <w:r w:rsidR="00A90B25" w:rsidRPr="0000228B">
        <w:rPr>
          <w:rFonts w:ascii="Times New Roman" w:hAnsi="Times New Roman" w:cs="Times New Roman"/>
        </w:rPr>
        <w:t>catalogers</w:t>
      </w:r>
      <w:r w:rsidR="00E10854" w:rsidRPr="0000228B">
        <w:rPr>
          <w:rFonts w:ascii="Times New Roman" w:hAnsi="Times New Roman" w:cs="Times New Roman"/>
        </w:rPr>
        <w:t xml:space="preserve"> if they want problems fixed</w:t>
      </w:r>
      <w:r w:rsidRPr="0000228B">
        <w:rPr>
          <w:rFonts w:ascii="Times New Roman" w:hAnsi="Times New Roman" w:cs="Times New Roman"/>
        </w:rPr>
        <w:t>, but t</w:t>
      </w:r>
      <w:r w:rsidR="00E10854" w:rsidRPr="0000228B">
        <w:rPr>
          <w:rFonts w:ascii="Times New Roman" w:hAnsi="Times New Roman" w:cs="Times New Roman"/>
        </w:rPr>
        <w:t>his often does not happen.</w:t>
      </w:r>
      <w:r w:rsidR="00187448" w:rsidRPr="0000228B">
        <w:rPr>
          <w:rFonts w:ascii="Times New Roman" w:hAnsi="Times New Roman" w:cs="Times New Roman"/>
        </w:rPr>
        <w:t xml:space="preserve">  </w:t>
      </w:r>
      <w:r w:rsidR="00E10854" w:rsidRPr="0000228B">
        <w:rPr>
          <w:rFonts w:ascii="Times New Roman" w:hAnsi="Times New Roman" w:cs="Times New Roman"/>
        </w:rPr>
        <w:t xml:space="preserve">By </w:t>
      </w:r>
      <w:r w:rsidR="00A90B25" w:rsidRPr="0000228B">
        <w:rPr>
          <w:rFonts w:ascii="Times New Roman" w:hAnsi="Times New Roman" w:cs="Times New Roman"/>
        </w:rPr>
        <w:t>listening to problems and taking care</w:t>
      </w:r>
      <w:r w:rsidR="00E9337B" w:rsidRPr="0000228B">
        <w:rPr>
          <w:rFonts w:ascii="Times New Roman" w:hAnsi="Times New Roman" w:cs="Times New Roman"/>
        </w:rPr>
        <w:t xml:space="preserve"> of them</w:t>
      </w:r>
      <w:r w:rsidR="00E10854" w:rsidRPr="0000228B">
        <w:rPr>
          <w:rFonts w:ascii="Times New Roman" w:hAnsi="Times New Roman" w:cs="Times New Roman"/>
        </w:rPr>
        <w:t>,</w:t>
      </w:r>
      <w:r w:rsidR="00E9337B" w:rsidRPr="0000228B">
        <w:rPr>
          <w:rFonts w:ascii="Times New Roman" w:hAnsi="Times New Roman" w:cs="Times New Roman"/>
        </w:rPr>
        <w:t xml:space="preserve"> </w:t>
      </w:r>
      <w:r w:rsidR="00400DA3" w:rsidRPr="0000228B">
        <w:rPr>
          <w:rFonts w:ascii="Times New Roman" w:hAnsi="Times New Roman" w:cs="Times New Roman"/>
        </w:rPr>
        <w:t xml:space="preserve">catalogers can </w:t>
      </w:r>
      <w:r w:rsidR="00E9337B" w:rsidRPr="0000228B">
        <w:rPr>
          <w:rFonts w:ascii="Times New Roman" w:hAnsi="Times New Roman" w:cs="Times New Roman"/>
        </w:rPr>
        <w:t>demonstrate</w:t>
      </w:r>
      <w:r w:rsidR="00E10854" w:rsidRPr="0000228B">
        <w:rPr>
          <w:rFonts w:ascii="Times New Roman" w:hAnsi="Times New Roman" w:cs="Times New Roman"/>
        </w:rPr>
        <w:t xml:space="preserve"> the direct impact of</w:t>
      </w:r>
      <w:r w:rsidR="00A94D55" w:rsidRPr="0000228B">
        <w:rPr>
          <w:rFonts w:ascii="Times New Roman" w:hAnsi="Times New Roman" w:cs="Times New Roman"/>
        </w:rPr>
        <w:t xml:space="preserve"> the work</w:t>
      </w:r>
      <w:r w:rsidR="00E10854" w:rsidRPr="0000228B">
        <w:rPr>
          <w:rFonts w:ascii="Times New Roman" w:hAnsi="Times New Roman" w:cs="Times New Roman"/>
        </w:rPr>
        <w:t xml:space="preserve"> they do. </w:t>
      </w:r>
      <w:r w:rsidR="00187448" w:rsidRPr="0000228B">
        <w:rPr>
          <w:rFonts w:ascii="Times New Roman" w:hAnsi="Times New Roman" w:cs="Times New Roman"/>
        </w:rPr>
        <w:t xml:space="preserve"> </w:t>
      </w:r>
      <w:r w:rsidR="00E10854" w:rsidRPr="0000228B">
        <w:rPr>
          <w:rFonts w:ascii="Times New Roman" w:hAnsi="Times New Roman" w:cs="Times New Roman"/>
        </w:rPr>
        <w:t xml:space="preserve">Work with subject </w:t>
      </w:r>
      <w:r w:rsidR="00804BC3">
        <w:rPr>
          <w:rFonts w:ascii="Times New Roman" w:hAnsi="Times New Roman" w:cs="Times New Roman"/>
        </w:rPr>
        <w:t>specialists</w:t>
      </w:r>
      <w:r w:rsidR="00E10854" w:rsidRPr="0000228B">
        <w:rPr>
          <w:rFonts w:ascii="Times New Roman" w:hAnsi="Times New Roman" w:cs="Times New Roman"/>
        </w:rPr>
        <w:t xml:space="preserve"> on cataloging issues. </w:t>
      </w:r>
      <w:r w:rsidR="00187448" w:rsidRPr="0000228B">
        <w:rPr>
          <w:rFonts w:ascii="Times New Roman" w:hAnsi="Times New Roman" w:cs="Times New Roman"/>
        </w:rPr>
        <w:t xml:space="preserve"> </w:t>
      </w:r>
      <w:r w:rsidR="00E10854" w:rsidRPr="0000228B">
        <w:rPr>
          <w:rFonts w:ascii="Times New Roman" w:hAnsi="Times New Roman" w:cs="Times New Roman"/>
        </w:rPr>
        <w:t xml:space="preserve">Encourage subject specialists to get involved in cataloging things like foreign language and special materials. </w:t>
      </w:r>
      <w:r w:rsidR="00187448" w:rsidRPr="0000228B">
        <w:rPr>
          <w:rFonts w:ascii="Times New Roman" w:hAnsi="Times New Roman" w:cs="Times New Roman"/>
        </w:rPr>
        <w:t xml:space="preserve"> </w:t>
      </w:r>
      <w:r w:rsidR="00E10854" w:rsidRPr="0000228B">
        <w:rPr>
          <w:rFonts w:ascii="Times New Roman" w:hAnsi="Times New Roman" w:cs="Times New Roman"/>
        </w:rPr>
        <w:t xml:space="preserve">Let </w:t>
      </w:r>
      <w:r w:rsidR="008255D3" w:rsidRPr="0000228B">
        <w:rPr>
          <w:rFonts w:ascii="Times New Roman" w:hAnsi="Times New Roman" w:cs="Times New Roman"/>
        </w:rPr>
        <w:t>subject specialists</w:t>
      </w:r>
      <w:r w:rsidR="00E10854" w:rsidRPr="0000228B">
        <w:rPr>
          <w:rFonts w:ascii="Times New Roman" w:hAnsi="Times New Roman" w:cs="Times New Roman"/>
        </w:rPr>
        <w:t xml:space="preserve"> advocate for the work we are doing </w:t>
      </w:r>
      <w:r w:rsidR="008255D3" w:rsidRPr="0000228B">
        <w:rPr>
          <w:rFonts w:ascii="Times New Roman" w:hAnsi="Times New Roman" w:cs="Times New Roman"/>
        </w:rPr>
        <w:t>to</w:t>
      </w:r>
      <w:r w:rsidR="00E10854" w:rsidRPr="0000228B">
        <w:rPr>
          <w:rFonts w:ascii="Times New Roman" w:hAnsi="Times New Roman" w:cs="Times New Roman"/>
        </w:rPr>
        <w:t xml:space="preserve"> other departments</w:t>
      </w:r>
      <w:r w:rsidR="00187448" w:rsidRPr="0000228B">
        <w:rPr>
          <w:rFonts w:ascii="Times New Roman" w:hAnsi="Times New Roman" w:cs="Times New Roman"/>
        </w:rPr>
        <w:t xml:space="preserve">.  </w:t>
      </w:r>
      <w:r w:rsidR="00E10854" w:rsidRPr="0000228B">
        <w:rPr>
          <w:rFonts w:ascii="Times New Roman" w:hAnsi="Times New Roman" w:cs="Times New Roman"/>
        </w:rPr>
        <w:t>Make</w:t>
      </w:r>
      <w:r w:rsidR="00247B4B" w:rsidRPr="0000228B">
        <w:rPr>
          <w:rFonts w:ascii="Times New Roman" w:hAnsi="Times New Roman" w:cs="Times New Roman"/>
        </w:rPr>
        <w:t xml:space="preserve"> the work of</w:t>
      </w:r>
      <w:r w:rsidR="008255D3" w:rsidRPr="0000228B">
        <w:rPr>
          <w:rFonts w:ascii="Times New Roman" w:hAnsi="Times New Roman" w:cs="Times New Roman"/>
        </w:rPr>
        <w:t xml:space="preserve"> t</w:t>
      </w:r>
      <w:r w:rsidR="00E10854" w:rsidRPr="0000228B">
        <w:rPr>
          <w:rFonts w:ascii="Times New Roman" w:hAnsi="Times New Roman" w:cs="Times New Roman"/>
        </w:rPr>
        <w:t>ech</w:t>
      </w:r>
      <w:r w:rsidR="00A90B25" w:rsidRPr="0000228B">
        <w:rPr>
          <w:rFonts w:ascii="Times New Roman" w:hAnsi="Times New Roman" w:cs="Times New Roman"/>
        </w:rPr>
        <w:t xml:space="preserve">nical </w:t>
      </w:r>
      <w:r w:rsidR="008255D3" w:rsidRPr="0000228B">
        <w:rPr>
          <w:rFonts w:ascii="Times New Roman" w:hAnsi="Times New Roman" w:cs="Times New Roman"/>
        </w:rPr>
        <w:t>s</w:t>
      </w:r>
      <w:r w:rsidR="00A90B25" w:rsidRPr="0000228B">
        <w:rPr>
          <w:rFonts w:ascii="Times New Roman" w:hAnsi="Times New Roman" w:cs="Times New Roman"/>
        </w:rPr>
        <w:t>ervices</w:t>
      </w:r>
      <w:r w:rsidR="00247B4B" w:rsidRPr="0000228B">
        <w:rPr>
          <w:rFonts w:ascii="Times New Roman" w:hAnsi="Times New Roman" w:cs="Times New Roman"/>
        </w:rPr>
        <w:t xml:space="preserve"> </w:t>
      </w:r>
      <w:r w:rsidR="00E10854" w:rsidRPr="0000228B">
        <w:rPr>
          <w:rFonts w:ascii="Times New Roman" w:hAnsi="Times New Roman" w:cs="Times New Roman"/>
        </w:rPr>
        <w:t>visible</w:t>
      </w:r>
      <w:r w:rsidR="00247B4B" w:rsidRPr="0000228B">
        <w:rPr>
          <w:rFonts w:ascii="Times New Roman" w:hAnsi="Times New Roman" w:cs="Times New Roman"/>
        </w:rPr>
        <w:t xml:space="preserve"> to </w:t>
      </w:r>
      <w:r w:rsidR="008255D3" w:rsidRPr="0000228B">
        <w:rPr>
          <w:rFonts w:ascii="Times New Roman" w:hAnsi="Times New Roman" w:cs="Times New Roman"/>
        </w:rPr>
        <w:t>d</w:t>
      </w:r>
      <w:r w:rsidR="00E10854" w:rsidRPr="0000228B">
        <w:rPr>
          <w:rFonts w:ascii="Times New Roman" w:hAnsi="Times New Roman" w:cs="Times New Roman"/>
        </w:rPr>
        <w:t>irectors and department heads</w:t>
      </w:r>
      <w:r w:rsidR="00247B4B" w:rsidRPr="0000228B">
        <w:rPr>
          <w:rFonts w:ascii="Times New Roman" w:hAnsi="Times New Roman" w:cs="Times New Roman"/>
        </w:rPr>
        <w:t xml:space="preserve">. </w:t>
      </w:r>
      <w:r w:rsidR="00E10854" w:rsidRPr="0000228B">
        <w:rPr>
          <w:rFonts w:ascii="Times New Roman" w:hAnsi="Times New Roman" w:cs="Times New Roman"/>
        </w:rPr>
        <w:t xml:space="preserve"> </w:t>
      </w:r>
      <w:r w:rsidR="00247B4B" w:rsidRPr="0000228B">
        <w:rPr>
          <w:rFonts w:ascii="Times New Roman" w:hAnsi="Times New Roman" w:cs="Times New Roman"/>
        </w:rPr>
        <w:t>T</w:t>
      </w:r>
      <w:r w:rsidR="00400DA3" w:rsidRPr="0000228B">
        <w:rPr>
          <w:rFonts w:ascii="Times New Roman" w:hAnsi="Times New Roman" w:cs="Times New Roman"/>
        </w:rPr>
        <w:t xml:space="preserve">echnical services </w:t>
      </w:r>
      <w:r w:rsidR="00247B4B" w:rsidRPr="0000228B">
        <w:rPr>
          <w:rFonts w:ascii="Times New Roman" w:hAnsi="Times New Roman" w:cs="Times New Roman"/>
        </w:rPr>
        <w:t>librarians</w:t>
      </w:r>
      <w:r w:rsidR="00E10854" w:rsidRPr="0000228B">
        <w:rPr>
          <w:rFonts w:ascii="Times New Roman" w:hAnsi="Times New Roman" w:cs="Times New Roman"/>
        </w:rPr>
        <w:t xml:space="preserve"> </w:t>
      </w:r>
      <w:r w:rsidR="00247B4B" w:rsidRPr="0000228B">
        <w:rPr>
          <w:rFonts w:ascii="Times New Roman" w:hAnsi="Times New Roman" w:cs="Times New Roman"/>
        </w:rPr>
        <w:t xml:space="preserve">can get on </w:t>
      </w:r>
      <w:r w:rsidR="00E10854" w:rsidRPr="0000228B">
        <w:rPr>
          <w:rFonts w:ascii="Times New Roman" w:hAnsi="Times New Roman" w:cs="Times New Roman"/>
        </w:rPr>
        <w:t xml:space="preserve">committees </w:t>
      </w:r>
      <w:r w:rsidR="00247B4B" w:rsidRPr="0000228B">
        <w:rPr>
          <w:rFonts w:ascii="Times New Roman" w:hAnsi="Times New Roman" w:cs="Times New Roman"/>
        </w:rPr>
        <w:t xml:space="preserve">to </w:t>
      </w:r>
      <w:r w:rsidR="00A94D55" w:rsidRPr="0000228B">
        <w:rPr>
          <w:rFonts w:ascii="Times New Roman" w:hAnsi="Times New Roman" w:cs="Times New Roman"/>
        </w:rPr>
        <w:t>get to know non-technical services colleagues</w:t>
      </w:r>
      <w:r w:rsidR="00187448" w:rsidRPr="0000228B">
        <w:rPr>
          <w:rFonts w:ascii="Times New Roman" w:hAnsi="Times New Roman" w:cs="Times New Roman"/>
        </w:rPr>
        <w:t xml:space="preserve">.  </w:t>
      </w:r>
      <w:r w:rsidR="00247B4B" w:rsidRPr="0000228B">
        <w:rPr>
          <w:rFonts w:ascii="Times New Roman" w:hAnsi="Times New Roman" w:cs="Times New Roman"/>
        </w:rPr>
        <w:t>Hold</w:t>
      </w:r>
      <w:r w:rsidR="00E10854" w:rsidRPr="0000228B">
        <w:rPr>
          <w:rFonts w:ascii="Times New Roman" w:hAnsi="Times New Roman" w:cs="Times New Roman"/>
        </w:rPr>
        <w:t xml:space="preserve"> open houses</w:t>
      </w:r>
      <w:r w:rsidR="00187448" w:rsidRPr="0000228B">
        <w:rPr>
          <w:rFonts w:ascii="Times New Roman" w:hAnsi="Times New Roman" w:cs="Times New Roman"/>
        </w:rPr>
        <w:t xml:space="preserve">. </w:t>
      </w:r>
      <w:r w:rsidR="00A94D55" w:rsidRPr="0000228B">
        <w:rPr>
          <w:rFonts w:ascii="Times New Roman" w:hAnsi="Times New Roman" w:cs="Times New Roman"/>
        </w:rPr>
        <w:t>I</w:t>
      </w:r>
      <w:r w:rsidR="00247B4B" w:rsidRPr="0000228B">
        <w:rPr>
          <w:rFonts w:ascii="Times New Roman" w:hAnsi="Times New Roman" w:cs="Times New Roman"/>
        </w:rPr>
        <w:t>n</w:t>
      </w:r>
      <w:r w:rsidR="001F40E6" w:rsidRPr="0000228B">
        <w:rPr>
          <w:rFonts w:ascii="Times New Roman" w:hAnsi="Times New Roman" w:cs="Times New Roman"/>
        </w:rPr>
        <w:t>troduc</w:t>
      </w:r>
      <w:r w:rsidR="00A94D55" w:rsidRPr="0000228B">
        <w:rPr>
          <w:rFonts w:ascii="Times New Roman" w:hAnsi="Times New Roman" w:cs="Times New Roman"/>
        </w:rPr>
        <w:t>e non-technical services staff</w:t>
      </w:r>
      <w:r w:rsidR="008255D3" w:rsidRPr="0000228B">
        <w:rPr>
          <w:rFonts w:ascii="Times New Roman" w:hAnsi="Times New Roman" w:cs="Times New Roman"/>
        </w:rPr>
        <w:t xml:space="preserve"> to </w:t>
      </w:r>
      <w:r w:rsidR="00804BC3">
        <w:rPr>
          <w:rFonts w:ascii="Times New Roman" w:hAnsi="Times New Roman" w:cs="Times New Roman"/>
        </w:rPr>
        <w:t>different</w:t>
      </w:r>
      <w:r w:rsidR="008255D3" w:rsidRPr="0000228B">
        <w:rPr>
          <w:rFonts w:ascii="Times New Roman" w:hAnsi="Times New Roman" w:cs="Times New Roman"/>
        </w:rPr>
        <w:t xml:space="preserve"> library departments</w:t>
      </w:r>
      <w:r w:rsidR="00A94D55" w:rsidRPr="0000228B">
        <w:rPr>
          <w:rFonts w:ascii="Times New Roman" w:hAnsi="Times New Roman" w:cs="Times New Roman"/>
        </w:rPr>
        <w:t>, so that</w:t>
      </w:r>
      <w:r w:rsidR="00E10854" w:rsidRPr="0000228B">
        <w:rPr>
          <w:rFonts w:ascii="Times New Roman" w:hAnsi="Times New Roman" w:cs="Times New Roman"/>
        </w:rPr>
        <w:t xml:space="preserve"> people</w:t>
      </w:r>
      <w:r w:rsidR="008255D3" w:rsidRPr="0000228B">
        <w:rPr>
          <w:rFonts w:ascii="Times New Roman" w:hAnsi="Times New Roman" w:cs="Times New Roman"/>
        </w:rPr>
        <w:t xml:space="preserve"> outside of technical services</w:t>
      </w:r>
      <w:r w:rsidR="00E10854" w:rsidRPr="0000228B">
        <w:rPr>
          <w:rFonts w:ascii="Times New Roman" w:hAnsi="Times New Roman" w:cs="Times New Roman"/>
        </w:rPr>
        <w:t xml:space="preserve"> know who to call </w:t>
      </w:r>
      <w:r w:rsidR="00804BC3">
        <w:rPr>
          <w:rFonts w:ascii="Times New Roman" w:hAnsi="Times New Roman" w:cs="Times New Roman"/>
        </w:rPr>
        <w:t>about</w:t>
      </w:r>
      <w:r w:rsidR="00E10854" w:rsidRPr="0000228B">
        <w:rPr>
          <w:rFonts w:ascii="Times New Roman" w:hAnsi="Times New Roman" w:cs="Times New Roman"/>
        </w:rPr>
        <w:t xml:space="preserve"> problems and issues</w:t>
      </w:r>
      <w:r w:rsidR="00187448" w:rsidRPr="0000228B">
        <w:rPr>
          <w:rFonts w:ascii="Times New Roman" w:hAnsi="Times New Roman" w:cs="Times New Roman"/>
        </w:rPr>
        <w:t xml:space="preserve">. </w:t>
      </w:r>
      <w:r w:rsidR="00AF1B98" w:rsidRPr="0000228B">
        <w:rPr>
          <w:rFonts w:ascii="Times New Roman" w:hAnsi="Times New Roman" w:cs="Times New Roman"/>
        </w:rPr>
        <w:t xml:space="preserve"> Document workflows and make them available both inside and outside of technical services</w:t>
      </w:r>
      <w:r w:rsidR="00187448" w:rsidRPr="0000228B">
        <w:rPr>
          <w:rFonts w:ascii="Times New Roman" w:hAnsi="Times New Roman" w:cs="Times New Roman"/>
        </w:rPr>
        <w:t xml:space="preserve">.  </w:t>
      </w:r>
      <w:r w:rsidR="00247B4B" w:rsidRPr="0000228B">
        <w:rPr>
          <w:rFonts w:ascii="Times New Roman" w:hAnsi="Times New Roman" w:cs="Times New Roman"/>
        </w:rPr>
        <w:t>C</w:t>
      </w:r>
      <w:r w:rsidR="00AC55AB" w:rsidRPr="0000228B">
        <w:rPr>
          <w:rFonts w:ascii="Times New Roman" w:hAnsi="Times New Roman" w:cs="Times New Roman"/>
        </w:rPr>
        <w:t>rosstrain</w:t>
      </w:r>
      <w:r w:rsidR="00E10854" w:rsidRPr="0000228B">
        <w:rPr>
          <w:rFonts w:ascii="Times New Roman" w:hAnsi="Times New Roman" w:cs="Times New Roman"/>
        </w:rPr>
        <w:t xml:space="preserve"> </w:t>
      </w:r>
      <w:r w:rsidR="00E10854" w:rsidRPr="0000228B">
        <w:rPr>
          <w:rFonts w:ascii="Times New Roman" w:hAnsi="Times New Roman" w:cs="Times New Roman"/>
        </w:rPr>
        <w:lastRenderedPageBreak/>
        <w:t>staff so that anyone can answer</w:t>
      </w:r>
      <w:r w:rsidR="008255D3" w:rsidRPr="0000228B">
        <w:rPr>
          <w:rFonts w:ascii="Times New Roman" w:hAnsi="Times New Roman" w:cs="Times New Roman"/>
        </w:rPr>
        <w:t xml:space="preserve"> any</w:t>
      </w:r>
      <w:r w:rsidR="00E10854" w:rsidRPr="0000228B">
        <w:rPr>
          <w:rFonts w:ascii="Times New Roman" w:hAnsi="Times New Roman" w:cs="Times New Roman"/>
        </w:rPr>
        <w:t xml:space="preserve"> question that </w:t>
      </w:r>
      <w:r w:rsidR="008255D3" w:rsidRPr="0000228B">
        <w:rPr>
          <w:rFonts w:ascii="Times New Roman" w:hAnsi="Times New Roman" w:cs="Times New Roman"/>
        </w:rPr>
        <w:t>is</w:t>
      </w:r>
      <w:r w:rsidR="00E10854" w:rsidRPr="0000228B">
        <w:rPr>
          <w:rFonts w:ascii="Times New Roman" w:hAnsi="Times New Roman" w:cs="Times New Roman"/>
        </w:rPr>
        <w:t xml:space="preserve"> brought to </w:t>
      </w:r>
      <w:r w:rsidR="008255D3" w:rsidRPr="0000228B">
        <w:rPr>
          <w:rFonts w:ascii="Times New Roman" w:hAnsi="Times New Roman" w:cs="Times New Roman"/>
        </w:rPr>
        <w:t>t</w:t>
      </w:r>
      <w:r w:rsidR="00E10854" w:rsidRPr="0000228B">
        <w:rPr>
          <w:rFonts w:ascii="Times New Roman" w:hAnsi="Times New Roman" w:cs="Times New Roman"/>
        </w:rPr>
        <w:t>ech</w:t>
      </w:r>
      <w:r w:rsidR="00247B4B" w:rsidRPr="0000228B">
        <w:rPr>
          <w:rFonts w:ascii="Times New Roman" w:hAnsi="Times New Roman" w:cs="Times New Roman"/>
        </w:rPr>
        <w:t>nical</w:t>
      </w:r>
      <w:r w:rsidR="00E10854" w:rsidRPr="0000228B">
        <w:rPr>
          <w:rFonts w:ascii="Times New Roman" w:hAnsi="Times New Roman" w:cs="Times New Roman"/>
        </w:rPr>
        <w:t xml:space="preserve"> </w:t>
      </w:r>
      <w:r w:rsidR="008255D3" w:rsidRPr="0000228B">
        <w:rPr>
          <w:rFonts w:ascii="Times New Roman" w:hAnsi="Times New Roman" w:cs="Times New Roman"/>
        </w:rPr>
        <w:t>s</w:t>
      </w:r>
      <w:r w:rsidR="00E10854" w:rsidRPr="0000228B">
        <w:rPr>
          <w:rFonts w:ascii="Times New Roman" w:hAnsi="Times New Roman" w:cs="Times New Roman"/>
        </w:rPr>
        <w:t>ervices</w:t>
      </w:r>
      <w:r w:rsidR="00187448" w:rsidRPr="0000228B">
        <w:rPr>
          <w:rFonts w:ascii="Times New Roman" w:hAnsi="Times New Roman" w:cs="Times New Roman"/>
        </w:rPr>
        <w:t>.</w:t>
      </w:r>
      <w:r w:rsidR="00247B4B" w:rsidRPr="0000228B">
        <w:rPr>
          <w:rFonts w:ascii="Times New Roman" w:hAnsi="Times New Roman" w:cs="Times New Roman"/>
        </w:rPr>
        <w:t xml:space="preserve"> </w:t>
      </w:r>
      <w:r w:rsidR="00A94D55" w:rsidRPr="0000228B">
        <w:rPr>
          <w:rFonts w:ascii="Times New Roman" w:hAnsi="Times New Roman" w:cs="Times New Roman"/>
        </w:rPr>
        <w:t>Always be respectful when talking about</w:t>
      </w:r>
      <w:r w:rsidR="00E10854" w:rsidRPr="0000228B">
        <w:rPr>
          <w:rFonts w:ascii="Times New Roman" w:hAnsi="Times New Roman" w:cs="Times New Roman"/>
        </w:rPr>
        <w:t xml:space="preserve"> past practices</w:t>
      </w:r>
      <w:r w:rsidR="00AF1B98" w:rsidRPr="0000228B">
        <w:rPr>
          <w:rFonts w:ascii="Times New Roman" w:hAnsi="Times New Roman" w:cs="Times New Roman"/>
        </w:rPr>
        <w:t xml:space="preserve">, </w:t>
      </w:r>
      <w:r w:rsidR="00E10854" w:rsidRPr="0000228B">
        <w:rPr>
          <w:rFonts w:ascii="Times New Roman" w:hAnsi="Times New Roman" w:cs="Times New Roman"/>
        </w:rPr>
        <w:t>workflows</w:t>
      </w:r>
      <w:r w:rsidR="00AF1B98" w:rsidRPr="0000228B">
        <w:rPr>
          <w:rFonts w:ascii="Times New Roman" w:hAnsi="Times New Roman" w:cs="Times New Roman"/>
        </w:rPr>
        <w:t xml:space="preserve">, </w:t>
      </w:r>
      <w:r w:rsidR="00E10854" w:rsidRPr="0000228B">
        <w:rPr>
          <w:rFonts w:ascii="Times New Roman" w:hAnsi="Times New Roman" w:cs="Times New Roman"/>
        </w:rPr>
        <w:t>policies</w:t>
      </w:r>
      <w:r w:rsidR="00AF1B98" w:rsidRPr="0000228B">
        <w:rPr>
          <w:rFonts w:ascii="Times New Roman" w:hAnsi="Times New Roman" w:cs="Times New Roman"/>
        </w:rPr>
        <w:t xml:space="preserve">, and </w:t>
      </w:r>
      <w:r w:rsidR="00E10854" w:rsidRPr="0000228B">
        <w:rPr>
          <w:rFonts w:ascii="Times New Roman" w:hAnsi="Times New Roman" w:cs="Times New Roman"/>
        </w:rPr>
        <w:t>people</w:t>
      </w:r>
      <w:r w:rsidR="00187448" w:rsidRPr="0000228B">
        <w:rPr>
          <w:rFonts w:ascii="Times New Roman" w:hAnsi="Times New Roman" w:cs="Times New Roman"/>
        </w:rPr>
        <w:t xml:space="preserve">.  </w:t>
      </w:r>
    </w:p>
    <w:p w:rsidR="0057313D" w:rsidRPr="0000228B" w:rsidRDefault="005B1B20" w:rsidP="005B1B20">
      <w:pPr>
        <w:spacing w:line="240" w:lineRule="auto"/>
        <w:rPr>
          <w:rFonts w:ascii="Times New Roman" w:hAnsi="Times New Roman" w:cs="Times New Roman"/>
          <w:b/>
        </w:rPr>
      </w:pPr>
      <w:r w:rsidRPr="0000228B">
        <w:rPr>
          <w:rFonts w:ascii="Times New Roman" w:hAnsi="Times New Roman" w:cs="Times New Roman"/>
          <w:b/>
        </w:rPr>
        <w:t>Table 6</w:t>
      </w:r>
      <w:r w:rsidR="00716013" w:rsidRPr="0000228B">
        <w:rPr>
          <w:rFonts w:ascii="Times New Roman" w:hAnsi="Times New Roman" w:cs="Times New Roman"/>
          <w:b/>
        </w:rPr>
        <w:t xml:space="preserve">: Managing the Discovery of and Access to </w:t>
      </w:r>
      <w:r w:rsidR="000626AD" w:rsidRPr="0000228B">
        <w:rPr>
          <w:rFonts w:ascii="Times New Roman" w:hAnsi="Times New Roman" w:cs="Times New Roman"/>
          <w:b/>
        </w:rPr>
        <w:t xml:space="preserve">Open Educational Resources </w:t>
      </w:r>
      <w:r w:rsidR="00716013" w:rsidRPr="0000228B">
        <w:rPr>
          <w:rFonts w:ascii="Times New Roman" w:hAnsi="Times New Roman" w:cs="Times New Roman"/>
          <w:b/>
        </w:rPr>
        <w:t>in Academic Libraries (</w:t>
      </w:r>
      <w:r w:rsidR="00491A01" w:rsidRPr="0000228B">
        <w:rPr>
          <w:rFonts w:ascii="Times New Roman" w:hAnsi="Times New Roman" w:cs="Times New Roman"/>
          <w:b/>
        </w:rPr>
        <w:t xml:space="preserve">facilitator: </w:t>
      </w:r>
      <w:r w:rsidRPr="0000228B">
        <w:rPr>
          <w:rFonts w:ascii="Times New Roman" w:hAnsi="Times New Roman" w:cs="Times New Roman"/>
          <w:b/>
        </w:rPr>
        <w:t xml:space="preserve">John Novak, University of Nevada, </w:t>
      </w:r>
      <w:proofErr w:type="gramStart"/>
      <w:r w:rsidRPr="0000228B">
        <w:rPr>
          <w:rFonts w:ascii="Times New Roman" w:hAnsi="Times New Roman" w:cs="Times New Roman"/>
          <w:b/>
        </w:rPr>
        <w:t>Las</w:t>
      </w:r>
      <w:proofErr w:type="gramEnd"/>
      <w:r w:rsidRPr="0000228B">
        <w:rPr>
          <w:rFonts w:ascii="Times New Roman" w:hAnsi="Times New Roman" w:cs="Times New Roman"/>
          <w:b/>
        </w:rPr>
        <w:t xml:space="preserve"> Vegas</w:t>
      </w:r>
      <w:r w:rsidR="00955C12" w:rsidRPr="0000228B">
        <w:rPr>
          <w:rFonts w:ascii="Times New Roman" w:hAnsi="Times New Roman" w:cs="Times New Roman"/>
          <w:b/>
        </w:rPr>
        <w:t>)</w:t>
      </w:r>
    </w:p>
    <w:p w:rsidR="0057313D" w:rsidRPr="0000228B" w:rsidRDefault="0057313D" w:rsidP="005B1B20">
      <w:pPr>
        <w:spacing w:line="240" w:lineRule="auto"/>
        <w:rPr>
          <w:rFonts w:ascii="Times New Roman" w:hAnsi="Times New Roman" w:cs="Times New Roman"/>
        </w:rPr>
      </w:pPr>
    </w:p>
    <w:p w:rsidR="002B2B64" w:rsidRPr="0000228B" w:rsidRDefault="000626AD" w:rsidP="0035370F">
      <w:pPr>
        <w:spacing w:line="240" w:lineRule="auto"/>
        <w:rPr>
          <w:rFonts w:ascii="Times New Roman" w:hAnsi="Times New Roman" w:cs="Times New Roman"/>
        </w:rPr>
      </w:pPr>
      <w:r w:rsidRPr="0000228B">
        <w:rPr>
          <w:rFonts w:ascii="Times New Roman" w:hAnsi="Times New Roman" w:cs="Times New Roman"/>
        </w:rPr>
        <w:t xml:space="preserve">The </w:t>
      </w:r>
      <w:r w:rsidR="00955C12" w:rsidRPr="0000228B">
        <w:rPr>
          <w:rFonts w:ascii="Times New Roman" w:hAnsi="Times New Roman" w:cs="Times New Roman"/>
        </w:rPr>
        <w:t>roundtable</w:t>
      </w:r>
      <w:r w:rsidRPr="0000228B">
        <w:rPr>
          <w:rFonts w:ascii="Times New Roman" w:hAnsi="Times New Roman" w:cs="Times New Roman"/>
        </w:rPr>
        <w:t xml:space="preserve"> discussion began with</w:t>
      </w:r>
      <w:r w:rsidR="009150FE" w:rsidRPr="0000228B">
        <w:rPr>
          <w:rFonts w:ascii="Times New Roman" w:hAnsi="Times New Roman" w:cs="Times New Roman"/>
        </w:rPr>
        <w:t xml:space="preserve"> the facilitator </w:t>
      </w:r>
      <w:r w:rsidRPr="0000228B">
        <w:rPr>
          <w:rFonts w:ascii="Times New Roman" w:hAnsi="Times New Roman" w:cs="Times New Roman"/>
        </w:rPr>
        <w:t>d</w:t>
      </w:r>
      <w:r w:rsidR="0057313D" w:rsidRPr="0000228B">
        <w:rPr>
          <w:rFonts w:ascii="Times New Roman" w:hAnsi="Times New Roman" w:cs="Times New Roman"/>
        </w:rPr>
        <w:t>efin</w:t>
      </w:r>
      <w:r w:rsidR="002B2B64" w:rsidRPr="0000228B">
        <w:rPr>
          <w:rFonts w:ascii="Times New Roman" w:hAnsi="Times New Roman" w:cs="Times New Roman"/>
        </w:rPr>
        <w:t>ing o</w:t>
      </w:r>
      <w:r w:rsidRPr="0000228B">
        <w:rPr>
          <w:rFonts w:ascii="Times New Roman" w:hAnsi="Times New Roman" w:cs="Times New Roman"/>
        </w:rPr>
        <w:t xml:space="preserve">pen </w:t>
      </w:r>
      <w:r w:rsidR="002B2B64" w:rsidRPr="0000228B">
        <w:rPr>
          <w:rFonts w:ascii="Times New Roman" w:hAnsi="Times New Roman" w:cs="Times New Roman"/>
        </w:rPr>
        <w:t>e</w:t>
      </w:r>
      <w:r w:rsidRPr="0000228B">
        <w:rPr>
          <w:rFonts w:ascii="Times New Roman" w:hAnsi="Times New Roman" w:cs="Times New Roman"/>
        </w:rPr>
        <w:t xml:space="preserve">ducational </w:t>
      </w:r>
      <w:r w:rsidR="002B2B64" w:rsidRPr="0000228B">
        <w:rPr>
          <w:rFonts w:ascii="Times New Roman" w:hAnsi="Times New Roman" w:cs="Times New Roman"/>
        </w:rPr>
        <w:t>r</w:t>
      </w:r>
      <w:r w:rsidRPr="0000228B">
        <w:rPr>
          <w:rFonts w:ascii="Times New Roman" w:hAnsi="Times New Roman" w:cs="Times New Roman"/>
        </w:rPr>
        <w:t>esources (OERs)</w:t>
      </w:r>
      <w:r w:rsidR="009150FE" w:rsidRPr="0000228B">
        <w:rPr>
          <w:rFonts w:ascii="Times New Roman" w:hAnsi="Times New Roman" w:cs="Times New Roman"/>
        </w:rPr>
        <w:t xml:space="preserve">.  </w:t>
      </w:r>
      <w:r w:rsidR="0057313D" w:rsidRPr="0000228B">
        <w:rPr>
          <w:rFonts w:ascii="Times New Roman" w:hAnsi="Times New Roman" w:cs="Times New Roman"/>
        </w:rPr>
        <w:t>OER</w:t>
      </w:r>
      <w:r w:rsidR="008F4460" w:rsidRPr="0000228B">
        <w:rPr>
          <w:rFonts w:ascii="Times New Roman" w:hAnsi="Times New Roman" w:cs="Times New Roman"/>
        </w:rPr>
        <w:t>s are</w:t>
      </w:r>
      <w:r w:rsidR="0057313D" w:rsidRPr="0000228B">
        <w:rPr>
          <w:rFonts w:ascii="Times New Roman" w:hAnsi="Times New Roman" w:cs="Times New Roman"/>
        </w:rPr>
        <w:t xml:space="preserve"> </w:t>
      </w:r>
      <w:r w:rsidR="00955C12" w:rsidRPr="0000228B">
        <w:rPr>
          <w:rFonts w:ascii="Times New Roman" w:hAnsi="Times New Roman" w:cs="Times New Roman"/>
        </w:rPr>
        <w:t>t</w:t>
      </w:r>
      <w:r w:rsidR="0057313D" w:rsidRPr="0000228B">
        <w:rPr>
          <w:rFonts w:ascii="Times New Roman" w:hAnsi="Times New Roman" w:cs="Times New Roman"/>
        </w:rPr>
        <w:t xml:space="preserve">eaching, learning, and research resources that reside in the public domain or have been released under an intellectual property license that permits their free </w:t>
      </w:r>
      <w:r w:rsidR="009150FE" w:rsidRPr="0000228B">
        <w:rPr>
          <w:rFonts w:ascii="Times New Roman" w:hAnsi="Times New Roman" w:cs="Times New Roman"/>
        </w:rPr>
        <w:t xml:space="preserve">use and re-purposing by others.  </w:t>
      </w:r>
    </w:p>
    <w:p w:rsidR="002B2B64" w:rsidRPr="0000228B" w:rsidRDefault="002B2B64" w:rsidP="0035370F">
      <w:pPr>
        <w:spacing w:line="240" w:lineRule="auto"/>
        <w:rPr>
          <w:rFonts w:ascii="Times New Roman" w:hAnsi="Times New Roman" w:cs="Times New Roman"/>
        </w:rPr>
      </w:pPr>
    </w:p>
    <w:p w:rsidR="002F31BC" w:rsidRPr="0000228B" w:rsidRDefault="0035370F" w:rsidP="002F31BC">
      <w:pPr>
        <w:spacing w:line="240" w:lineRule="auto"/>
        <w:rPr>
          <w:rFonts w:ascii="Times New Roman" w:hAnsi="Times New Roman" w:cs="Times New Roman"/>
        </w:rPr>
      </w:pPr>
      <w:r w:rsidRPr="0000228B">
        <w:rPr>
          <w:rFonts w:ascii="Times New Roman" w:hAnsi="Times New Roman" w:cs="Times New Roman"/>
        </w:rPr>
        <w:t>An example of OERs is the open textbook movement.</w:t>
      </w:r>
      <w:r w:rsidR="002B2B64" w:rsidRPr="0000228B">
        <w:rPr>
          <w:rFonts w:ascii="Times New Roman" w:hAnsi="Times New Roman" w:cs="Times New Roman"/>
        </w:rPr>
        <w:t xml:space="preserve">  </w:t>
      </w:r>
      <w:r w:rsidR="008F4460" w:rsidRPr="0000228B">
        <w:rPr>
          <w:rFonts w:ascii="Times New Roman" w:hAnsi="Times New Roman" w:cs="Times New Roman"/>
        </w:rPr>
        <w:t>The facilitator asked participants if</w:t>
      </w:r>
      <w:r w:rsidR="002F31BC" w:rsidRPr="0000228B">
        <w:rPr>
          <w:rFonts w:ascii="Times New Roman" w:hAnsi="Times New Roman" w:cs="Times New Roman"/>
        </w:rPr>
        <w:t xml:space="preserve"> </w:t>
      </w:r>
      <w:r w:rsidR="008F4460" w:rsidRPr="0000228B">
        <w:rPr>
          <w:rFonts w:ascii="Times New Roman" w:hAnsi="Times New Roman" w:cs="Times New Roman"/>
        </w:rPr>
        <w:t>their libraries</w:t>
      </w:r>
      <w:r w:rsidR="002F31BC" w:rsidRPr="0000228B">
        <w:rPr>
          <w:rFonts w:ascii="Times New Roman" w:hAnsi="Times New Roman" w:cs="Times New Roman"/>
        </w:rPr>
        <w:t xml:space="preserve"> provide Creative Commons Licenses for OERs or for content in </w:t>
      </w:r>
      <w:r w:rsidR="008F4460" w:rsidRPr="0000228B">
        <w:rPr>
          <w:rFonts w:ascii="Times New Roman" w:hAnsi="Times New Roman" w:cs="Times New Roman"/>
        </w:rPr>
        <w:t xml:space="preserve">the </w:t>
      </w:r>
      <w:r w:rsidR="002B2B64" w:rsidRPr="0000228B">
        <w:rPr>
          <w:rFonts w:ascii="Times New Roman" w:hAnsi="Times New Roman" w:cs="Times New Roman"/>
        </w:rPr>
        <w:t>i</w:t>
      </w:r>
      <w:r w:rsidR="008F4460" w:rsidRPr="0000228B">
        <w:rPr>
          <w:rFonts w:ascii="Times New Roman" w:hAnsi="Times New Roman" w:cs="Times New Roman"/>
        </w:rPr>
        <w:t xml:space="preserve">nstitutional </w:t>
      </w:r>
      <w:r w:rsidR="002B2B64" w:rsidRPr="0000228B">
        <w:rPr>
          <w:rFonts w:ascii="Times New Roman" w:hAnsi="Times New Roman" w:cs="Times New Roman"/>
        </w:rPr>
        <w:t>r</w:t>
      </w:r>
      <w:r w:rsidR="008F4460" w:rsidRPr="0000228B">
        <w:rPr>
          <w:rFonts w:ascii="Times New Roman" w:hAnsi="Times New Roman" w:cs="Times New Roman"/>
        </w:rPr>
        <w:t>epository</w:t>
      </w:r>
      <w:r w:rsidR="002F31BC" w:rsidRPr="0000228B">
        <w:rPr>
          <w:rFonts w:ascii="Times New Roman" w:hAnsi="Times New Roman" w:cs="Times New Roman"/>
        </w:rPr>
        <w:t xml:space="preserve"> </w:t>
      </w:r>
      <w:r w:rsidR="008F4460" w:rsidRPr="0000228B">
        <w:rPr>
          <w:rFonts w:ascii="Times New Roman" w:hAnsi="Times New Roman" w:cs="Times New Roman"/>
        </w:rPr>
        <w:t>(</w:t>
      </w:r>
      <w:r w:rsidR="002F31BC" w:rsidRPr="0000228B">
        <w:rPr>
          <w:rFonts w:ascii="Times New Roman" w:hAnsi="Times New Roman" w:cs="Times New Roman"/>
        </w:rPr>
        <w:t>IR</w:t>
      </w:r>
      <w:r w:rsidR="008F4460" w:rsidRPr="0000228B">
        <w:rPr>
          <w:rFonts w:ascii="Times New Roman" w:hAnsi="Times New Roman" w:cs="Times New Roman"/>
        </w:rPr>
        <w:t>)</w:t>
      </w:r>
      <w:r w:rsidR="00DC2BE7" w:rsidRPr="0000228B">
        <w:rPr>
          <w:rFonts w:ascii="Times New Roman" w:hAnsi="Times New Roman" w:cs="Times New Roman"/>
        </w:rPr>
        <w:t>.</w:t>
      </w:r>
      <w:r w:rsidR="002F31BC" w:rsidRPr="0000228B">
        <w:rPr>
          <w:rFonts w:ascii="Times New Roman" w:hAnsi="Times New Roman" w:cs="Times New Roman"/>
        </w:rPr>
        <w:t xml:space="preserve">  Some of the participants that host OERs are Digital</w:t>
      </w:r>
      <w:r w:rsidR="00955C12" w:rsidRPr="0000228B">
        <w:rPr>
          <w:rFonts w:ascii="Times New Roman" w:hAnsi="Times New Roman" w:cs="Times New Roman"/>
        </w:rPr>
        <w:t xml:space="preserve"> </w:t>
      </w:r>
      <w:r w:rsidR="002F31BC" w:rsidRPr="0000228B">
        <w:rPr>
          <w:rFonts w:ascii="Times New Roman" w:hAnsi="Times New Roman" w:cs="Times New Roman"/>
        </w:rPr>
        <w:t>Commons customers.  Some institutions use customized Creative Commons licenses</w:t>
      </w:r>
      <w:r w:rsidR="008F4460" w:rsidRPr="0000228B">
        <w:rPr>
          <w:rFonts w:ascii="Times New Roman" w:hAnsi="Times New Roman" w:cs="Times New Roman"/>
        </w:rPr>
        <w:t xml:space="preserve"> and</w:t>
      </w:r>
      <w:r w:rsidR="002F31BC" w:rsidRPr="0000228B">
        <w:rPr>
          <w:rFonts w:ascii="Times New Roman" w:hAnsi="Times New Roman" w:cs="Times New Roman"/>
        </w:rPr>
        <w:t xml:space="preserve"> other institutions use default licenses.</w:t>
      </w:r>
    </w:p>
    <w:p w:rsidR="002F31BC" w:rsidRPr="0000228B" w:rsidRDefault="002F31BC" w:rsidP="0035370F">
      <w:pPr>
        <w:spacing w:line="240" w:lineRule="auto"/>
        <w:rPr>
          <w:rFonts w:ascii="Times New Roman" w:hAnsi="Times New Roman" w:cs="Times New Roman"/>
        </w:rPr>
      </w:pPr>
    </w:p>
    <w:p w:rsidR="00B35DEA" w:rsidRPr="0000228B" w:rsidRDefault="0035370F" w:rsidP="007A21C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00228B">
        <w:rPr>
          <w:rFonts w:ascii="Times New Roman" w:hAnsi="Times New Roman" w:cs="Times New Roman"/>
        </w:rPr>
        <w:t xml:space="preserve">When thinking about whether to make OERs discoverable or not, think about your audience.  </w:t>
      </w:r>
      <w:r w:rsidR="00A3233D" w:rsidRPr="0000228B">
        <w:rPr>
          <w:rFonts w:ascii="Times New Roman" w:hAnsi="Times New Roman" w:cs="Times New Roman"/>
        </w:rPr>
        <w:t>Roundtable participants suggested t</w:t>
      </w:r>
      <w:r w:rsidRPr="0000228B">
        <w:rPr>
          <w:rFonts w:ascii="Times New Roman" w:hAnsi="Times New Roman" w:cs="Times New Roman"/>
        </w:rPr>
        <w:t>arget</w:t>
      </w:r>
      <w:r w:rsidR="00A3233D" w:rsidRPr="0000228B">
        <w:rPr>
          <w:rFonts w:ascii="Times New Roman" w:hAnsi="Times New Roman" w:cs="Times New Roman"/>
        </w:rPr>
        <w:t>ing</w:t>
      </w:r>
      <w:r w:rsidRPr="0000228B">
        <w:rPr>
          <w:rFonts w:ascii="Times New Roman" w:hAnsi="Times New Roman" w:cs="Times New Roman"/>
        </w:rPr>
        <w:t xml:space="preserve"> </w:t>
      </w:r>
      <w:r w:rsidR="00A3233D" w:rsidRPr="0000228B">
        <w:rPr>
          <w:rFonts w:ascii="Times New Roman" w:hAnsi="Times New Roman" w:cs="Times New Roman"/>
        </w:rPr>
        <w:t>f</w:t>
      </w:r>
      <w:r w:rsidRPr="0000228B">
        <w:rPr>
          <w:rFonts w:ascii="Times New Roman" w:hAnsi="Times New Roman" w:cs="Times New Roman"/>
        </w:rPr>
        <w:t xml:space="preserve">aculty, students, distance learning, sciences, and writing programs.  </w:t>
      </w:r>
      <w:r w:rsidR="007A21C1" w:rsidRPr="0000228B">
        <w:rPr>
          <w:rFonts w:ascii="Times New Roman" w:hAnsi="Times New Roman" w:cs="Times New Roman"/>
        </w:rPr>
        <w:t>Some are add OERS to the IR but not</w:t>
      </w:r>
      <w:r w:rsidR="007C1488">
        <w:rPr>
          <w:rFonts w:ascii="Times New Roman" w:hAnsi="Times New Roman" w:cs="Times New Roman"/>
        </w:rPr>
        <w:t xml:space="preserve"> to</w:t>
      </w:r>
      <w:r w:rsidR="007A21C1" w:rsidRPr="0000228B">
        <w:rPr>
          <w:rFonts w:ascii="Times New Roman" w:hAnsi="Times New Roman" w:cs="Times New Roman"/>
        </w:rPr>
        <w:t xml:space="preserve"> the catalog, some do both via a crosswalk from the IR to the catalog, and one librar</w:t>
      </w:r>
      <w:r w:rsidR="00DC2BE7" w:rsidRPr="0000228B">
        <w:rPr>
          <w:rFonts w:ascii="Times New Roman" w:hAnsi="Times New Roman" w:cs="Times New Roman"/>
        </w:rPr>
        <w:t>y catalog</w:t>
      </w:r>
      <w:r w:rsidR="002B2B64" w:rsidRPr="0000228B">
        <w:rPr>
          <w:rFonts w:ascii="Times New Roman" w:hAnsi="Times New Roman" w:cs="Times New Roman"/>
        </w:rPr>
        <w:t>s</w:t>
      </w:r>
      <w:r w:rsidR="00DC2BE7" w:rsidRPr="0000228B">
        <w:rPr>
          <w:rFonts w:ascii="Times New Roman" w:hAnsi="Times New Roman" w:cs="Times New Roman"/>
        </w:rPr>
        <w:t xml:space="preserve"> OERs whether or not </w:t>
      </w:r>
      <w:r w:rsidR="002B2B64" w:rsidRPr="0000228B">
        <w:rPr>
          <w:rFonts w:ascii="Times New Roman" w:hAnsi="Times New Roman" w:cs="Times New Roman"/>
        </w:rPr>
        <w:t>they were</w:t>
      </w:r>
      <w:r w:rsidR="007A21C1" w:rsidRPr="0000228B">
        <w:rPr>
          <w:rFonts w:ascii="Times New Roman" w:hAnsi="Times New Roman" w:cs="Times New Roman"/>
        </w:rPr>
        <w:t xml:space="preserve"> created </w:t>
      </w:r>
      <w:r w:rsidR="002B2B64" w:rsidRPr="0000228B">
        <w:rPr>
          <w:rFonts w:ascii="Times New Roman" w:hAnsi="Times New Roman" w:cs="Times New Roman"/>
        </w:rPr>
        <w:t>by the library</w:t>
      </w:r>
      <w:r w:rsidR="007A21C1" w:rsidRPr="0000228B">
        <w:rPr>
          <w:rFonts w:ascii="Times New Roman" w:hAnsi="Times New Roman" w:cs="Times New Roman"/>
        </w:rPr>
        <w:t xml:space="preserve">. </w:t>
      </w:r>
      <w:r w:rsidR="00DC2BE7" w:rsidRPr="0000228B">
        <w:rPr>
          <w:rFonts w:ascii="Times New Roman" w:hAnsi="Times New Roman" w:cs="Times New Roman"/>
        </w:rPr>
        <w:t xml:space="preserve">Participants next discussed where </w:t>
      </w:r>
      <w:r w:rsidRPr="0000228B">
        <w:rPr>
          <w:rFonts w:ascii="Times New Roman" w:hAnsi="Times New Roman" w:cs="Times New Roman"/>
        </w:rPr>
        <w:t xml:space="preserve">to make </w:t>
      </w:r>
      <w:r w:rsidR="00A3233D" w:rsidRPr="0000228B">
        <w:rPr>
          <w:rFonts w:ascii="Times New Roman" w:hAnsi="Times New Roman" w:cs="Times New Roman"/>
        </w:rPr>
        <w:t>OERs</w:t>
      </w:r>
      <w:r w:rsidRPr="0000228B">
        <w:rPr>
          <w:rFonts w:ascii="Times New Roman" w:hAnsi="Times New Roman" w:cs="Times New Roman"/>
        </w:rPr>
        <w:t xml:space="preserve"> discoverable</w:t>
      </w:r>
      <w:r w:rsidR="00DC2BE7" w:rsidRPr="0000228B">
        <w:rPr>
          <w:rFonts w:ascii="Times New Roman" w:hAnsi="Times New Roman" w:cs="Times New Roman"/>
        </w:rPr>
        <w:t>.</w:t>
      </w:r>
      <w:r w:rsidRPr="0000228B">
        <w:rPr>
          <w:rFonts w:ascii="Times New Roman" w:hAnsi="Times New Roman" w:cs="Times New Roman"/>
        </w:rPr>
        <w:t xml:space="preserve">  Suggestions include</w:t>
      </w:r>
      <w:r w:rsidR="00DC2BE7" w:rsidRPr="0000228B">
        <w:rPr>
          <w:rFonts w:ascii="Times New Roman" w:hAnsi="Times New Roman" w:cs="Times New Roman"/>
        </w:rPr>
        <w:t>d</w:t>
      </w:r>
      <w:r w:rsidRPr="0000228B">
        <w:rPr>
          <w:rFonts w:ascii="Times New Roman" w:hAnsi="Times New Roman" w:cs="Times New Roman"/>
        </w:rPr>
        <w:t xml:space="preserve"> </w:t>
      </w:r>
      <w:r w:rsidR="002F31BC" w:rsidRPr="0000228B">
        <w:rPr>
          <w:rFonts w:ascii="Times New Roman" w:hAnsi="Times New Roman" w:cs="Times New Roman"/>
        </w:rPr>
        <w:t>IRs</w:t>
      </w:r>
      <w:r w:rsidRPr="0000228B">
        <w:rPr>
          <w:rFonts w:ascii="Times New Roman" w:hAnsi="Times New Roman" w:cs="Times New Roman"/>
        </w:rPr>
        <w:t xml:space="preserve">, library catalogs, </w:t>
      </w:r>
      <w:r w:rsidR="002F31BC" w:rsidRPr="0000228B">
        <w:rPr>
          <w:rFonts w:ascii="Times New Roman" w:hAnsi="Times New Roman" w:cs="Times New Roman"/>
        </w:rPr>
        <w:t xml:space="preserve">and </w:t>
      </w:r>
      <w:r w:rsidRPr="0000228B">
        <w:rPr>
          <w:rFonts w:ascii="Times New Roman" w:hAnsi="Times New Roman" w:cs="Times New Roman"/>
        </w:rPr>
        <w:t xml:space="preserve">learning management systems </w:t>
      </w:r>
      <w:r w:rsidR="007C1488">
        <w:rPr>
          <w:rFonts w:ascii="Times New Roman" w:hAnsi="Times New Roman" w:cs="Times New Roman"/>
        </w:rPr>
        <w:t>such as</w:t>
      </w:r>
      <w:r w:rsidRPr="0000228B">
        <w:rPr>
          <w:rFonts w:ascii="Times New Roman" w:hAnsi="Times New Roman" w:cs="Times New Roman"/>
        </w:rPr>
        <w:t xml:space="preserve"> Canvas</w:t>
      </w:r>
      <w:r w:rsidR="00B35DEA" w:rsidRPr="0000228B">
        <w:rPr>
          <w:rFonts w:ascii="Times New Roman" w:hAnsi="Times New Roman" w:cs="Times New Roman"/>
        </w:rPr>
        <w:t xml:space="preserve"> and </w:t>
      </w:r>
      <w:r w:rsidRPr="0000228B">
        <w:rPr>
          <w:rFonts w:ascii="Times New Roman" w:hAnsi="Times New Roman" w:cs="Times New Roman"/>
        </w:rPr>
        <w:t xml:space="preserve">Blackboard.  </w:t>
      </w:r>
    </w:p>
    <w:p w:rsidR="00B35DEA" w:rsidRPr="0000228B" w:rsidRDefault="00B35DEA" w:rsidP="007A21C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p>
    <w:p w:rsidR="0057313D" w:rsidRPr="0000228B" w:rsidRDefault="00DC2BE7" w:rsidP="007A21C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00228B">
        <w:rPr>
          <w:rFonts w:ascii="Times New Roman" w:hAnsi="Times New Roman" w:cs="Times New Roman"/>
        </w:rPr>
        <w:t>The facilitator asked w</w:t>
      </w:r>
      <w:r w:rsidR="00351FE0" w:rsidRPr="0000228B">
        <w:rPr>
          <w:rFonts w:ascii="Times New Roman" w:hAnsi="Times New Roman" w:cs="Times New Roman"/>
        </w:rPr>
        <w:t>here</w:t>
      </w:r>
      <w:r w:rsidRPr="0000228B">
        <w:rPr>
          <w:rFonts w:ascii="Times New Roman" w:hAnsi="Times New Roman" w:cs="Times New Roman"/>
        </w:rPr>
        <w:t xml:space="preserve"> </w:t>
      </w:r>
      <w:r w:rsidR="00351FE0" w:rsidRPr="0000228B">
        <w:rPr>
          <w:rFonts w:ascii="Times New Roman" w:hAnsi="Times New Roman" w:cs="Times New Roman"/>
        </w:rPr>
        <w:t>OERs</w:t>
      </w:r>
      <w:r w:rsidRPr="0000228B">
        <w:rPr>
          <w:rFonts w:ascii="Times New Roman" w:hAnsi="Times New Roman" w:cs="Times New Roman"/>
        </w:rPr>
        <w:t xml:space="preserve"> should</w:t>
      </w:r>
      <w:r w:rsidR="00351FE0" w:rsidRPr="0000228B">
        <w:rPr>
          <w:rFonts w:ascii="Times New Roman" w:hAnsi="Times New Roman" w:cs="Times New Roman"/>
        </w:rPr>
        <w:t xml:space="preserve"> </w:t>
      </w:r>
      <w:r w:rsidRPr="0000228B">
        <w:rPr>
          <w:rFonts w:ascii="Times New Roman" w:hAnsi="Times New Roman" w:cs="Times New Roman"/>
        </w:rPr>
        <w:t xml:space="preserve">be </w:t>
      </w:r>
      <w:r w:rsidR="00351FE0" w:rsidRPr="0000228B">
        <w:rPr>
          <w:rFonts w:ascii="Times New Roman" w:hAnsi="Times New Roman" w:cs="Times New Roman"/>
        </w:rPr>
        <w:t>hosted</w:t>
      </w:r>
      <w:r w:rsidRPr="0000228B">
        <w:rPr>
          <w:rFonts w:ascii="Times New Roman" w:hAnsi="Times New Roman" w:cs="Times New Roman"/>
        </w:rPr>
        <w:t>.</w:t>
      </w:r>
      <w:r w:rsidR="00351FE0" w:rsidRPr="0000228B">
        <w:rPr>
          <w:rFonts w:ascii="Times New Roman" w:hAnsi="Times New Roman" w:cs="Times New Roman"/>
        </w:rPr>
        <w:t xml:space="preserve">  Some </w:t>
      </w:r>
      <w:r w:rsidRPr="0000228B">
        <w:rPr>
          <w:rFonts w:ascii="Times New Roman" w:hAnsi="Times New Roman" w:cs="Times New Roman"/>
        </w:rPr>
        <w:t>participants said OERs</w:t>
      </w:r>
      <w:r w:rsidR="00B35DEA" w:rsidRPr="0000228B">
        <w:rPr>
          <w:rFonts w:ascii="Times New Roman" w:hAnsi="Times New Roman" w:cs="Times New Roman"/>
        </w:rPr>
        <w:t xml:space="preserve"> should be</w:t>
      </w:r>
      <w:r w:rsidR="00351FE0" w:rsidRPr="0000228B">
        <w:rPr>
          <w:rFonts w:ascii="Times New Roman" w:hAnsi="Times New Roman" w:cs="Times New Roman"/>
        </w:rPr>
        <w:t xml:space="preserve"> hosted locally and others</w:t>
      </w:r>
      <w:r w:rsidRPr="0000228B">
        <w:rPr>
          <w:rFonts w:ascii="Times New Roman" w:hAnsi="Times New Roman" w:cs="Times New Roman"/>
        </w:rPr>
        <w:t xml:space="preserve"> said OERs </w:t>
      </w:r>
      <w:r w:rsidR="00585FED">
        <w:rPr>
          <w:rFonts w:ascii="Times New Roman" w:hAnsi="Times New Roman" w:cs="Times New Roman"/>
        </w:rPr>
        <w:t>can be</w:t>
      </w:r>
      <w:r w:rsidR="00351FE0" w:rsidRPr="0000228B">
        <w:rPr>
          <w:rFonts w:ascii="Times New Roman" w:hAnsi="Times New Roman" w:cs="Times New Roman"/>
        </w:rPr>
        <w:t xml:space="preserve"> hosted at other institutions.    </w:t>
      </w:r>
      <w:r w:rsidRPr="0000228B">
        <w:rPr>
          <w:rFonts w:ascii="Times New Roman" w:hAnsi="Times New Roman" w:cs="Times New Roman"/>
        </w:rPr>
        <w:t>The facilitator next asked participants if their institution</w:t>
      </w:r>
      <w:r w:rsidR="00585FED">
        <w:rPr>
          <w:rFonts w:ascii="Times New Roman" w:hAnsi="Times New Roman" w:cs="Times New Roman"/>
        </w:rPr>
        <w:t>s</w:t>
      </w:r>
      <w:r w:rsidRPr="0000228B">
        <w:rPr>
          <w:rFonts w:ascii="Times New Roman" w:hAnsi="Times New Roman" w:cs="Times New Roman"/>
        </w:rPr>
        <w:t xml:space="preserve"> has</w:t>
      </w:r>
      <w:r w:rsidR="0035370F" w:rsidRPr="0000228B">
        <w:rPr>
          <w:rFonts w:ascii="Times New Roman" w:hAnsi="Times New Roman" w:cs="Times New Roman"/>
        </w:rPr>
        <w:t xml:space="preserve"> someone that is dedicated to</w:t>
      </w:r>
      <w:r w:rsidRPr="0000228B">
        <w:rPr>
          <w:rFonts w:ascii="Times New Roman" w:hAnsi="Times New Roman" w:cs="Times New Roman"/>
        </w:rPr>
        <w:t xml:space="preserve"> working with</w:t>
      </w:r>
      <w:r w:rsidR="0035370F" w:rsidRPr="0000228B">
        <w:rPr>
          <w:rFonts w:ascii="Times New Roman" w:hAnsi="Times New Roman" w:cs="Times New Roman"/>
        </w:rPr>
        <w:t xml:space="preserve"> OER</w:t>
      </w:r>
      <w:r w:rsidR="00ED34BD" w:rsidRPr="0000228B">
        <w:rPr>
          <w:rFonts w:ascii="Times New Roman" w:hAnsi="Times New Roman" w:cs="Times New Roman"/>
        </w:rPr>
        <w:t>s</w:t>
      </w:r>
      <w:r w:rsidR="00B35DEA" w:rsidRPr="0000228B">
        <w:rPr>
          <w:rFonts w:ascii="Times New Roman" w:hAnsi="Times New Roman" w:cs="Times New Roman"/>
        </w:rPr>
        <w:t>.</w:t>
      </w:r>
      <w:r w:rsidR="00351FE0" w:rsidRPr="0000228B">
        <w:rPr>
          <w:rFonts w:ascii="Times New Roman" w:hAnsi="Times New Roman" w:cs="Times New Roman"/>
        </w:rPr>
        <w:t xml:space="preserve">  One </w:t>
      </w:r>
      <w:r w:rsidR="00ED34BD" w:rsidRPr="0000228B">
        <w:rPr>
          <w:rFonts w:ascii="Times New Roman" w:hAnsi="Times New Roman" w:cs="Times New Roman"/>
        </w:rPr>
        <w:t xml:space="preserve">participant’s </w:t>
      </w:r>
      <w:r w:rsidR="0035370F" w:rsidRPr="0000228B">
        <w:rPr>
          <w:rFonts w:ascii="Times New Roman" w:hAnsi="Times New Roman" w:cs="Times New Roman"/>
        </w:rPr>
        <w:t>librar</w:t>
      </w:r>
      <w:r w:rsidR="00351FE0" w:rsidRPr="0000228B">
        <w:rPr>
          <w:rFonts w:ascii="Times New Roman" w:hAnsi="Times New Roman" w:cs="Times New Roman"/>
        </w:rPr>
        <w:t>y</w:t>
      </w:r>
      <w:r w:rsidR="0035370F" w:rsidRPr="0000228B">
        <w:rPr>
          <w:rFonts w:ascii="Times New Roman" w:hAnsi="Times New Roman" w:cs="Times New Roman"/>
        </w:rPr>
        <w:t xml:space="preserve"> ha</w:t>
      </w:r>
      <w:r w:rsidR="00351FE0" w:rsidRPr="0000228B">
        <w:rPr>
          <w:rFonts w:ascii="Times New Roman" w:hAnsi="Times New Roman" w:cs="Times New Roman"/>
        </w:rPr>
        <w:t>s</w:t>
      </w:r>
      <w:r w:rsidR="00585FED">
        <w:rPr>
          <w:rFonts w:ascii="Times New Roman" w:hAnsi="Times New Roman" w:cs="Times New Roman"/>
        </w:rPr>
        <w:t xml:space="preserve"> a dedicated </w:t>
      </w:r>
      <w:r w:rsidR="0035370F" w:rsidRPr="0000228B">
        <w:rPr>
          <w:rFonts w:ascii="Times New Roman" w:hAnsi="Times New Roman" w:cs="Times New Roman"/>
        </w:rPr>
        <w:t>OER librarian</w:t>
      </w:r>
      <w:r w:rsidR="00B35DEA" w:rsidRPr="0000228B">
        <w:rPr>
          <w:rFonts w:ascii="Times New Roman" w:hAnsi="Times New Roman" w:cs="Times New Roman"/>
        </w:rPr>
        <w:t>.</w:t>
      </w:r>
      <w:r w:rsidR="0035370F" w:rsidRPr="0000228B">
        <w:rPr>
          <w:rFonts w:ascii="Times New Roman" w:hAnsi="Times New Roman" w:cs="Times New Roman"/>
        </w:rPr>
        <w:t xml:space="preserve"> </w:t>
      </w:r>
      <w:r w:rsidR="00ED34BD" w:rsidRPr="0000228B">
        <w:rPr>
          <w:rFonts w:ascii="Times New Roman" w:hAnsi="Times New Roman" w:cs="Times New Roman"/>
        </w:rPr>
        <w:t>O</w:t>
      </w:r>
      <w:r w:rsidR="00351FE0" w:rsidRPr="0000228B">
        <w:rPr>
          <w:rFonts w:ascii="Times New Roman" w:hAnsi="Times New Roman" w:cs="Times New Roman"/>
        </w:rPr>
        <w:t>ften the scholarly communication librarian or</w:t>
      </w:r>
      <w:r w:rsidRPr="0000228B">
        <w:rPr>
          <w:rFonts w:ascii="Times New Roman" w:hAnsi="Times New Roman" w:cs="Times New Roman"/>
        </w:rPr>
        <w:t xml:space="preserve"> </w:t>
      </w:r>
      <w:r w:rsidR="00B35DEA" w:rsidRPr="0000228B">
        <w:rPr>
          <w:rFonts w:ascii="Times New Roman" w:hAnsi="Times New Roman" w:cs="Times New Roman"/>
        </w:rPr>
        <w:t>scholarly communication committee</w:t>
      </w:r>
      <w:r w:rsidR="00351FE0" w:rsidRPr="0000228B">
        <w:rPr>
          <w:rFonts w:ascii="Times New Roman" w:hAnsi="Times New Roman" w:cs="Times New Roman"/>
        </w:rPr>
        <w:t xml:space="preserve"> will work with technical services in this area.</w:t>
      </w:r>
      <w:r w:rsidR="00ED34BD" w:rsidRPr="0000228B">
        <w:rPr>
          <w:rFonts w:ascii="Times New Roman" w:hAnsi="Times New Roman" w:cs="Times New Roman"/>
        </w:rPr>
        <w:t xml:space="preserve">  </w:t>
      </w:r>
      <w:r w:rsidRPr="0000228B">
        <w:rPr>
          <w:rFonts w:ascii="Times New Roman" w:hAnsi="Times New Roman" w:cs="Times New Roman"/>
        </w:rPr>
        <w:t>The facilitator next asked participants if their institutions</w:t>
      </w:r>
      <w:r w:rsidR="0057313D" w:rsidRPr="0000228B">
        <w:rPr>
          <w:rFonts w:ascii="Times New Roman" w:hAnsi="Times New Roman" w:cs="Times New Roman"/>
        </w:rPr>
        <w:t xml:space="preserve"> participate in a consortia for OERs</w:t>
      </w:r>
      <w:r w:rsidR="00B35DEA" w:rsidRPr="0000228B">
        <w:rPr>
          <w:rFonts w:ascii="Times New Roman" w:hAnsi="Times New Roman" w:cs="Times New Roman"/>
        </w:rPr>
        <w:t>.</w:t>
      </w:r>
      <w:r w:rsidR="00ED34BD" w:rsidRPr="0000228B">
        <w:rPr>
          <w:rFonts w:ascii="Times New Roman" w:hAnsi="Times New Roman" w:cs="Times New Roman"/>
        </w:rPr>
        <w:t xml:space="preserve">  </w:t>
      </w:r>
      <w:r w:rsidR="0057313D" w:rsidRPr="0000228B">
        <w:rPr>
          <w:rFonts w:ascii="Times New Roman" w:hAnsi="Times New Roman" w:cs="Times New Roman"/>
        </w:rPr>
        <w:t xml:space="preserve">One librarian </w:t>
      </w:r>
      <w:r w:rsidR="00ED34BD" w:rsidRPr="0000228B">
        <w:rPr>
          <w:rFonts w:ascii="Times New Roman" w:hAnsi="Times New Roman" w:cs="Times New Roman"/>
        </w:rPr>
        <w:t xml:space="preserve">is </w:t>
      </w:r>
      <w:r w:rsidR="0057313D" w:rsidRPr="0000228B">
        <w:rPr>
          <w:rFonts w:ascii="Times New Roman" w:hAnsi="Times New Roman" w:cs="Times New Roman"/>
        </w:rPr>
        <w:t xml:space="preserve">participating in </w:t>
      </w:r>
      <w:r w:rsidR="007A21C1" w:rsidRPr="0000228B">
        <w:rPr>
          <w:rFonts w:ascii="Times New Roman" w:hAnsi="Times New Roman" w:cs="Times New Roman"/>
        </w:rPr>
        <w:t>a</w:t>
      </w:r>
      <w:r w:rsidR="0057313D" w:rsidRPr="0000228B">
        <w:rPr>
          <w:rFonts w:ascii="Times New Roman" w:hAnsi="Times New Roman" w:cs="Times New Roman"/>
        </w:rPr>
        <w:t xml:space="preserve"> Maryland consortia to develop</w:t>
      </w:r>
      <w:r w:rsidR="00ED34BD" w:rsidRPr="0000228B">
        <w:rPr>
          <w:rFonts w:ascii="Times New Roman" w:hAnsi="Times New Roman" w:cs="Times New Roman"/>
        </w:rPr>
        <w:t xml:space="preserve"> a portal of</w:t>
      </w:r>
      <w:r w:rsidR="0057313D" w:rsidRPr="0000228B">
        <w:rPr>
          <w:rFonts w:ascii="Times New Roman" w:hAnsi="Times New Roman" w:cs="Times New Roman"/>
        </w:rPr>
        <w:t xml:space="preserve"> OERs</w:t>
      </w:r>
      <w:r w:rsidR="00ED34BD" w:rsidRPr="0000228B">
        <w:rPr>
          <w:rFonts w:ascii="Times New Roman" w:hAnsi="Times New Roman" w:cs="Times New Roman"/>
        </w:rPr>
        <w:t xml:space="preserve"> and creating </w:t>
      </w:r>
      <w:r w:rsidR="0057313D" w:rsidRPr="0000228B">
        <w:rPr>
          <w:rFonts w:ascii="Times New Roman" w:hAnsi="Times New Roman" w:cs="Times New Roman"/>
        </w:rPr>
        <w:t>an institutional repository.  </w:t>
      </w:r>
      <w:r w:rsidR="00ED34BD" w:rsidRPr="0000228B">
        <w:rPr>
          <w:rFonts w:ascii="Times New Roman" w:hAnsi="Times New Roman" w:cs="Times New Roman"/>
        </w:rPr>
        <w:t xml:space="preserve"> </w:t>
      </w:r>
    </w:p>
    <w:p w:rsidR="00F03D63" w:rsidRPr="0000228B" w:rsidRDefault="00F03D63" w:rsidP="007A21C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p>
    <w:p w:rsidR="0057313D" w:rsidRPr="0000228B" w:rsidRDefault="00DC2BE7" w:rsidP="00927A3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00228B">
        <w:rPr>
          <w:rFonts w:ascii="Times New Roman" w:hAnsi="Times New Roman" w:cs="Times New Roman"/>
        </w:rPr>
        <w:t>The facili</w:t>
      </w:r>
      <w:r w:rsidR="00927A3F" w:rsidRPr="0000228B">
        <w:rPr>
          <w:rFonts w:ascii="Times New Roman" w:hAnsi="Times New Roman" w:cs="Times New Roman"/>
        </w:rPr>
        <w:t xml:space="preserve">tator asked participants </w:t>
      </w:r>
      <w:r w:rsidR="00B35DEA" w:rsidRPr="0000228B">
        <w:rPr>
          <w:rFonts w:ascii="Times New Roman" w:hAnsi="Times New Roman" w:cs="Times New Roman"/>
        </w:rPr>
        <w:t>what</w:t>
      </w:r>
      <w:r w:rsidR="00927A3F" w:rsidRPr="0000228B">
        <w:rPr>
          <w:rFonts w:ascii="Times New Roman" w:hAnsi="Times New Roman" w:cs="Times New Roman"/>
        </w:rPr>
        <w:t xml:space="preserve"> they think about cataloging</w:t>
      </w:r>
      <w:r w:rsidR="0057313D" w:rsidRPr="0000228B">
        <w:rPr>
          <w:rFonts w:ascii="Times New Roman" w:hAnsi="Times New Roman" w:cs="Times New Roman"/>
        </w:rPr>
        <w:t xml:space="preserve"> </w:t>
      </w:r>
      <w:r w:rsidR="007A21C1" w:rsidRPr="0000228B">
        <w:rPr>
          <w:rFonts w:ascii="Times New Roman" w:hAnsi="Times New Roman" w:cs="Times New Roman"/>
        </w:rPr>
        <w:t>a</w:t>
      </w:r>
      <w:r w:rsidR="0057313D" w:rsidRPr="0000228B">
        <w:rPr>
          <w:rFonts w:ascii="Times New Roman" w:hAnsi="Times New Roman" w:cs="Times New Roman"/>
        </w:rPr>
        <w:t xml:space="preserve"> resource</w:t>
      </w:r>
      <w:r w:rsidR="007A21C1" w:rsidRPr="0000228B">
        <w:rPr>
          <w:rFonts w:ascii="Times New Roman" w:hAnsi="Times New Roman" w:cs="Times New Roman"/>
        </w:rPr>
        <w:t xml:space="preserve"> that c</w:t>
      </w:r>
      <w:r w:rsidR="0057313D" w:rsidRPr="0000228B">
        <w:rPr>
          <w:rFonts w:ascii="Times New Roman" w:hAnsi="Times New Roman" w:cs="Times New Roman"/>
        </w:rPr>
        <w:t>ould</w:t>
      </w:r>
      <w:r w:rsidR="007A21C1" w:rsidRPr="0000228B">
        <w:rPr>
          <w:rFonts w:ascii="Times New Roman" w:hAnsi="Times New Roman" w:cs="Times New Roman"/>
        </w:rPr>
        <w:t xml:space="preserve"> quickly</w:t>
      </w:r>
      <w:r w:rsidR="0057313D" w:rsidRPr="0000228B">
        <w:rPr>
          <w:rFonts w:ascii="Times New Roman" w:hAnsi="Times New Roman" w:cs="Times New Roman"/>
        </w:rPr>
        <w:t xml:space="preserve"> go out of date</w:t>
      </w:r>
      <w:r w:rsidR="00B35DEA" w:rsidRPr="0000228B">
        <w:rPr>
          <w:rFonts w:ascii="Times New Roman" w:hAnsi="Times New Roman" w:cs="Times New Roman"/>
        </w:rPr>
        <w:t>.</w:t>
      </w:r>
      <w:r w:rsidR="00ED34BD" w:rsidRPr="0000228B">
        <w:rPr>
          <w:rFonts w:ascii="Times New Roman" w:hAnsi="Times New Roman" w:cs="Times New Roman"/>
        </w:rPr>
        <w:t xml:space="preserve"> </w:t>
      </w:r>
      <w:r w:rsidR="0057313D" w:rsidRPr="0000228B">
        <w:rPr>
          <w:rFonts w:ascii="Times New Roman" w:hAnsi="Times New Roman" w:cs="Times New Roman"/>
        </w:rPr>
        <w:t>Most</w:t>
      </w:r>
      <w:r w:rsidR="00927A3F" w:rsidRPr="0000228B">
        <w:rPr>
          <w:rFonts w:ascii="Times New Roman" w:hAnsi="Times New Roman" w:cs="Times New Roman"/>
        </w:rPr>
        <w:t xml:space="preserve"> participants</w:t>
      </w:r>
      <w:r w:rsidR="0057313D" w:rsidRPr="0000228B">
        <w:rPr>
          <w:rFonts w:ascii="Times New Roman" w:hAnsi="Times New Roman" w:cs="Times New Roman"/>
        </w:rPr>
        <w:t xml:space="preserve"> agree</w:t>
      </w:r>
      <w:r w:rsidR="00927A3F" w:rsidRPr="0000228B">
        <w:rPr>
          <w:rFonts w:ascii="Times New Roman" w:hAnsi="Times New Roman" w:cs="Times New Roman"/>
        </w:rPr>
        <w:t>d</w:t>
      </w:r>
      <w:r w:rsidR="0057313D" w:rsidRPr="0000228B">
        <w:rPr>
          <w:rFonts w:ascii="Times New Roman" w:hAnsi="Times New Roman" w:cs="Times New Roman"/>
        </w:rPr>
        <w:t xml:space="preserve"> </w:t>
      </w:r>
      <w:r w:rsidR="00927A3F" w:rsidRPr="0000228B">
        <w:rPr>
          <w:rFonts w:ascii="Times New Roman" w:hAnsi="Times New Roman" w:cs="Times New Roman"/>
        </w:rPr>
        <w:t xml:space="preserve">that it is important to </w:t>
      </w:r>
      <w:r w:rsidR="0057313D" w:rsidRPr="0000228B">
        <w:rPr>
          <w:rFonts w:ascii="Times New Roman" w:hAnsi="Times New Roman" w:cs="Times New Roman"/>
        </w:rPr>
        <w:t>catalog a resource if faculty</w:t>
      </w:r>
      <w:r w:rsidR="00585FED">
        <w:rPr>
          <w:rFonts w:ascii="Times New Roman" w:hAnsi="Times New Roman" w:cs="Times New Roman"/>
        </w:rPr>
        <w:t xml:space="preserve"> have requested that it</w:t>
      </w:r>
      <w:r w:rsidR="00B35DEA" w:rsidRPr="0000228B">
        <w:rPr>
          <w:rFonts w:ascii="Times New Roman" w:hAnsi="Times New Roman" w:cs="Times New Roman"/>
        </w:rPr>
        <w:t xml:space="preserve"> be cataloged</w:t>
      </w:r>
      <w:r w:rsidR="0057313D" w:rsidRPr="0000228B">
        <w:rPr>
          <w:rFonts w:ascii="Times New Roman" w:hAnsi="Times New Roman" w:cs="Times New Roman"/>
        </w:rPr>
        <w:t>.</w:t>
      </w:r>
      <w:r w:rsidR="00ED34BD" w:rsidRPr="0000228B">
        <w:rPr>
          <w:rFonts w:ascii="Times New Roman" w:hAnsi="Times New Roman" w:cs="Times New Roman"/>
        </w:rPr>
        <w:t xml:space="preserve">  </w:t>
      </w:r>
      <w:r w:rsidR="007A21C1" w:rsidRPr="0000228B">
        <w:rPr>
          <w:rFonts w:ascii="Times New Roman" w:hAnsi="Times New Roman" w:cs="Times New Roman"/>
        </w:rPr>
        <w:t>According to several participants G</w:t>
      </w:r>
      <w:r w:rsidR="0057313D" w:rsidRPr="0000228B">
        <w:rPr>
          <w:rFonts w:ascii="Times New Roman" w:hAnsi="Times New Roman" w:cs="Times New Roman"/>
        </w:rPr>
        <w:t>oogle</w:t>
      </w:r>
      <w:r w:rsidR="00585FED">
        <w:rPr>
          <w:rFonts w:ascii="Times New Roman" w:hAnsi="Times New Roman" w:cs="Times New Roman"/>
        </w:rPr>
        <w:t xml:space="preserve"> searches</w:t>
      </w:r>
      <w:r w:rsidR="0057313D" w:rsidRPr="0000228B">
        <w:rPr>
          <w:rFonts w:ascii="Times New Roman" w:hAnsi="Times New Roman" w:cs="Times New Roman"/>
        </w:rPr>
        <w:t xml:space="preserve"> drive</w:t>
      </w:r>
      <w:r w:rsidR="007A21C1" w:rsidRPr="0000228B">
        <w:rPr>
          <w:rFonts w:ascii="Times New Roman" w:hAnsi="Times New Roman" w:cs="Times New Roman"/>
        </w:rPr>
        <w:t xml:space="preserve"> a majority of</w:t>
      </w:r>
      <w:r w:rsidR="0057313D" w:rsidRPr="0000228B">
        <w:rPr>
          <w:rFonts w:ascii="Times New Roman" w:hAnsi="Times New Roman" w:cs="Times New Roman"/>
        </w:rPr>
        <w:t xml:space="preserve"> traffic to </w:t>
      </w:r>
      <w:r w:rsidR="007A21C1" w:rsidRPr="0000228B">
        <w:rPr>
          <w:rFonts w:ascii="Times New Roman" w:hAnsi="Times New Roman" w:cs="Times New Roman"/>
        </w:rPr>
        <w:t>thei</w:t>
      </w:r>
      <w:r w:rsidR="0057313D" w:rsidRPr="0000228B">
        <w:rPr>
          <w:rFonts w:ascii="Times New Roman" w:hAnsi="Times New Roman" w:cs="Times New Roman"/>
        </w:rPr>
        <w:t>r I</w:t>
      </w:r>
      <w:r w:rsidR="007A21C1" w:rsidRPr="0000228B">
        <w:rPr>
          <w:rFonts w:ascii="Times New Roman" w:hAnsi="Times New Roman" w:cs="Times New Roman"/>
        </w:rPr>
        <w:t>Rs.  This being the case</w:t>
      </w:r>
      <w:r w:rsidR="00927A3F" w:rsidRPr="0000228B">
        <w:rPr>
          <w:rFonts w:ascii="Times New Roman" w:hAnsi="Times New Roman" w:cs="Times New Roman"/>
        </w:rPr>
        <w:t>,</w:t>
      </w:r>
      <w:r w:rsidR="007A21C1" w:rsidRPr="0000228B">
        <w:rPr>
          <w:rFonts w:ascii="Times New Roman" w:hAnsi="Times New Roman" w:cs="Times New Roman"/>
        </w:rPr>
        <w:t xml:space="preserve"> </w:t>
      </w:r>
      <w:r w:rsidR="0057313D" w:rsidRPr="0000228B">
        <w:rPr>
          <w:rFonts w:ascii="Times New Roman" w:hAnsi="Times New Roman" w:cs="Times New Roman"/>
        </w:rPr>
        <w:t>OERs</w:t>
      </w:r>
      <w:r w:rsidR="007A21C1" w:rsidRPr="0000228B">
        <w:rPr>
          <w:rFonts w:ascii="Times New Roman" w:hAnsi="Times New Roman" w:cs="Times New Roman"/>
        </w:rPr>
        <w:t xml:space="preserve"> should be</w:t>
      </w:r>
      <w:r w:rsidR="0057313D" w:rsidRPr="0000228B">
        <w:rPr>
          <w:rFonts w:ascii="Times New Roman" w:hAnsi="Times New Roman" w:cs="Times New Roman"/>
        </w:rPr>
        <w:t xml:space="preserve"> search engine optimized</w:t>
      </w:r>
      <w:r w:rsidR="009F3E07" w:rsidRPr="0000228B">
        <w:rPr>
          <w:rFonts w:ascii="Times New Roman" w:hAnsi="Times New Roman" w:cs="Times New Roman"/>
        </w:rPr>
        <w:t>,</w:t>
      </w:r>
      <w:r w:rsidR="00927A3F" w:rsidRPr="0000228B">
        <w:rPr>
          <w:rFonts w:ascii="Times New Roman" w:hAnsi="Times New Roman" w:cs="Times New Roman"/>
        </w:rPr>
        <w:t xml:space="preserve"> especially </w:t>
      </w:r>
      <w:r w:rsidR="007A21C1" w:rsidRPr="0000228B">
        <w:rPr>
          <w:rFonts w:ascii="Times New Roman" w:hAnsi="Times New Roman" w:cs="Times New Roman"/>
        </w:rPr>
        <w:t>if</w:t>
      </w:r>
      <w:r w:rsidR="0057313D" w:rsidRPr="0000228B">
        <w:rPr>
          <w:rFonts w:ascii="Times New Roman" w:hAnsi="Times New Roman" w:cs="Times New Roman"/>
        </w:rPr>
        <w:t xml:space="preserve"> </w:t>
      </w:r>
      <w:r w:rsidR="009F3E07" w:rsidRPr="0000228B">
        <w:rPr>
          <w:rFonts w:ascii="Times New Roman" w:hAnsi="Times New Roman" w:cs="Times New Roman"/>
        </w:rPr>
        <w:t>part of the target</w:t>
      </w:r>
      <w:r w:rsidR="0057313D" w:rsidRPr="0000228B">
        <w:rPr>
          <w:rFonts w:ascii="Times New Roman" w:hAnsi="Times New Roman" w:cs="Times New Roman"/>
        </w:rPr>
        <w:t xml:space="preserve"> audience </w:t>
      </w:r>
      <w:r w:rsidR="009F3E07" w:rsidRPr="0000228B">
        <w:rPr>
          <w:rFonts w:ascii="Times New Roman" w:hAnsi="Times New Roman" w:cs="Times New Roman"/>
        </w:rPr>
        <w:t>is outside of the</w:t>
      </w:r>
      <w:r w:rsidR="0057313D" w:rsidRPr="0000228B">
        <w:rPr>
          <w:rFonts w:ascii="Times New Roman" w:hAnsi="Times New Roman" w:cs="Times New Roman"/>
        </w:rPr>
        <w:t xml:space="preserve"> </w:t>
      </w:r>
      <w:r w:rsidR="00ED34BD" w:rsidRPr="0000228B">
        <w:rPr>
          <w:rFonts w:ascii="Times New Roman" w:hAnsi="Times New Roman" w:cs="Times New Roman"/>
        </w:rPr>
        <w:t>institution</w:t>
      </w:r>
      <w:r w:rsidR="0057313D" w:rsidRPr="0000228B">
        <w:rPr>
          <w:rFonts w:ascii="Times New Roman" w:hAnsi="Times New Roman" w:cs="Times New Roman"/>
        </w:rPr>
        <w:t>.  </w:t>
      </w:r>
      <w:r w:rsidR="00927A3F" w:rsidRPr="0000228B">
        <w:rPr>
          <w:rFonts w:ascii="Times New Roman" w:hAnsi="Times New Roman" w:cs="Times New Roman"/>
        </w:rPr>
        <w:t>In conclusion</w:t>
      </w:r>
      <w:r w:rsidR="00B35DEA" w:rsidRPr="0000228B">
        <w:rPr>
          <w:rFonts w:ascii="Times New Roman" w:hAnsi="Times New Roman" w:cs="Times New Roman"/>
        </w:rPr>
        <w:t>,</w:t>
      </w:r>
      <w:r w:rsidR="009F3E07" w:rsidRPr="0000228B">
        <w:rPr>
          <w:rFonts w:ascii="Times New Roman" w:hAnsi="Times New Roman" w:cs="Times New Roman"/>
        </w:rPr>
        <w:t xml:space="preserve"> there is great diversity in what institutions are doing to provide access to </w:t>
      </w:r>
      <w:r w:rsidR="00927A3F" w:rsidRPr="0000228B">
        <w:rPr>
          <w:rFonts w:ascii="Times New Roman" w:hAnsi="Times New Roman" w:cs="Times New Roman"/>
        </w:rPr>
        <w:t>OERs</w:t>
      </w:r>
      <w:r w:rsidR="0057313D" w:rsidRPr="0000228B">
        <w:rPr>
          <w:rFonts w:ascii="Times New Roman" w:hAnsi="Times New Roman" w:cs="Times New Roman"/>
        </w:rPr>
        <w:t xml:space="preserve">.  </w:t>
      </w:r>
      <w:r w:rsidR="007A21C1" w:rsidRPr="0000228B">
        <w:rPr>
          <w:rFonts w:ascii="Times New Roman" w:hAnsi="Times New Roman" w:cs="Times New Roman"/>
        </w:rPr>
        <w:t>The common theme is that if your institution’s</w:t>
      </w:r>
      <w:r w:rsidR="0057313D" w:rsidRPr="0000228B">
        <w:rPr>
          <w:rFonts w:ascii="Times New Roman" w:hAnsi="Times New Roman" w:cs="Times New Roman"/>
        </w:rPr>
        <w:t xml:space="preserve"> faculty </w:t>
      </w:r>
      <w:r w:rsidR="007A21C1" w:rsidRPr="0000228B">
        <w:rPr>
          <w:rFonts w:ascii="Times New Roman" w:hAnsi="Times New Roman" w:cs="Times New Roman"/>
        </w:rPr>
        <w:t xml:space="preserve">are using an OER then </w:t>
      </w:r>
      <w:r w:rsidR="00ED34BD" w:rsidRPr="0000228B">
        <w:rPr>
          <w:rFonts w:ascii="Times New Roman" w:hAnsi="Times New Roman" w:cs="Times New Roman"/>
        </w:rPr>
        <w:t>it is worth cataloging</w:t>
      </w:r>
      <w:r w:rsidR="0057313D" w:rsidRPr="0000228B">
        <w:rPr>
          <w:rFonts w:ascii="Times New Roman" w:hAnsi="Times New Roman" w:cs="Times New Roman"/>
        </w:rPr>
        <w:t xml:space="preserve"> it.</w:t>
      </w:r>
    </w:p>
    <w:p w:rsidR="0057313D" w:rsidRPr="0000228B" w:rsidRDefault="0057313D" w:rsidP="0057313D">
      <w:pPr>
        <w:spacing w:line="240" w:lineRule="auto"/>
        <w:rPr>
          <w:rFonts w:ascii="Times New Roman" w:hAnsi="Times New Roman" w:cs="Times New Roman"/>
        </w:rPr>
      </w:pPr>
    </w:p>
    <w:p w:rsidR="005B1B20" w:rsidRPr="0000228B" w:rsidRDefault="005B1B20" w:rsidP="005B1B20">
      <w:pPr>
        <w:spacing w:line="240" w:lineRule="auto"/>
        <w:rPr>
          <w:rFonts w:ascii="Times New Roman" w:hAnsi="Times New Roman" w:cs="Times New Roman"/>
          <w:b/>
        </w:rPr>
      </w:pPr>
      <w:r w:rsidRPr="0000228B">
        <w:rPr>
          <w:rFonts w:ascii="Times New Roman" w:hAnsi="Times New Roman" w:cs="Times New Roman"/>
          <w:b/>
        </w:rPr>
        <w:t>Table 7</w:t>
      </w:r>
      <w:r w:rsidR="00716013" w:rsidRPr="0000228B">
        <w:rPr>
          <w:rFonts w:ascii="Times New Roman" w:hAnsi="Times New Roman" w:cs="Times New Roman"/>
          <w:b/>
        </w:rPr>
        <w:t xml:space="preserve">: Hiring and Creating Valuable Opportunities for Student Workers </w:t>
      </w:r>
      <w:r w:rsidR="00716013" w:rsidRPr="0000228B">
        <w:rPr>
          <w:rFonts w:ascii="Times New Roman" w:hAnsi="Times New Roman" w:cs="Times New Roman"/>
          <w:b/>
        </w:rPr>
        <w:br/>
        <w:t>(</w:t>
      </w:r>
      <w:r w:rsidR="00491A01" w:rsidRPr="0000228B">
        <w:rPr>
          <w:rFonts w:ascii="Times New Roman" w:hAnsi="Times New Roman" w:cs="Times New Roman"/>
          <w:b/>
        </w:rPr>
        <w:t xml:space="preserve">facilitator: </w:t>
      </w:r>
      <w:r w:rsidRPr="0000228B">
        <w:rPr>
          <w:rFonts w:ascii="Times New Roman" w:hAnsi="Times New Roman" w:cs="Times New Roman"/>
          <w:b/>
        </w:rPr>
        <w:t>Kristine Shrauger, University of Central Florida</w:t>
      </w:r>
      <w:r w:rsidR="00716013" w:rsidRPr="0000228B">
        <w:rPr>
          <w:rFonts w:ascii="Times New Roman" w:hAnsi="Times New Roman" w:cs="Times New Roman"/>
          <w:b/>
        </w:rPr>
        <w:t>)</w:t>
      </w:r>
      <w:r w:rsidRPr="0000228B">
        <w:rPr>
          <w:rFonts w:ascii="Times New Roman" w:hAnsi="Times New Roman" w:cs="Times New Roman"/>
          <w:b/>
        </w:rPr>
        <w:t> </w:t>
      </w:r>
    </w:p>
    <w:p w:rsidR="005B1B20" w:rsidRPr="0000228B" w:rsidRDefault="005B1B20" w:rsidP="005B1B20">
      <w:pPr>
        <w:spacing w:line="240" w:lineRule="auto"/>
        <w:rPr>
          <w:rFonts w:ascii="Times New Roman" w:hAnsi="Times New Roman" w:cs="Times New Roman"/>
          <w:b/>
        </w:rPr>
      </w:pPr>
    </w:p>
    <w:p w:rsidR="00955C12" w:rsidRPr="0000228B" w:rsidRDefault="00955C12">
      <w:pPr>
        <w:rPr>
          <w:rFonts w:ascii="Times New Roman" w:hAnsi="Times New Roman" w:cs="Times New Roman"/>
        </w:rPr>
      </w:pPr>
      <w:r w:rsidRPr="0000228B">
        <w:rPr>
          <w:rFonts w:ascii="Times New Roman" w:hAnsi="Times New Roman" w:cs="Times New Roman"/>
        </w:rPr>
        <w:t>Due to the small number of participants</w:t>
      </w:r>
      <w:r w:rsidR="00585FED">
        <w:rPr>
          <w:rFonts w:ascii="Times New Roman" w:hAnsi="Times New Roman" w:cs="Times New Roman"/>
        </w:rPr>
        <w:t xml:space="preserve"> at</w:t>
      </w:r>
      <w:r w:rsidR="009F3E07" w:rsidRPr="0000228B">
        <w:rPr>
          <w:rFonts w:ascii="Times New Roman" w:hAnsi="Times New Roman" w:cs="Times New Roman"/>
        </w:rPr>
        <w:t xml:space="preserve"> </w:t>
      </w:r>
      <w:r w:rsidR="003B4DD9" w:rsidRPr="0000228B">
        <w:rPr>
          <w:rFonts w:ascii="Times New Roman" w:hAnsi="Times New Roman" w:cs="Times New Roman"/>
        </w:rPr>
        <w:t>table</w:t>
      </w:r>
      <w:r w:rsidR="00585FED">
        <w:rPr>
          <w:rFonts w:ascii="Times New Roman" w:hAnsi="Times New Roman" w:cs="Times New Roman"/>
        </w:rPr>
        <w:t xml:space="preserve"> 7, t</w:t>
      </w:r>
      <w:r w:rsidR="00927A3F" w:rsidRPr="0000228B">
        <w:rPr>
          <w:rFonts w:ascii="Times New Roman" w:hAnsi="Times New Roman" w:cs="Times New Roman"/>
        </w:rPr>
        <w:t>he discussion about</w:t>
      </w:r>
      <w:r w:rsidRPr="0000228B">
        <w:rPr>
          <w:rFonts w:ascii="Times New Roman" w:hAnsi="Times New Roman" w:cs="Times New Roman"/>
        </w:rPr>
        <w:t xml:space="preserve"> hiring and creating valuable opportunities for student workers</w:t>
      </w:r>
      <w:r w:rsidR="005373B9" w:rsidRPr="0000228B">
        <w:rPr>
          <w:rFonts w:ascii="Times New Roman" w:hAnsi="Times New Roman" w:cs="Times New Roman"/>
        </w:rPr>
        <w:t xml:space="preserve"> did not take place.</w:t>
      </w:r>
    </w:p>
    <w:p w:rsidR="005373B9" w:rsidRPr="0000228B" w:rsidRDefault="005373B9">
      <w:pPr>
        <w:rPr>
          <w:rFonts w:ascii="Times New Roman" w:hAnsi="Times New Roman" w:cs="Times New Roman"/>
        </w:rPr>
      </w:pPr>
    </w:p>
    <w:p w:rsidR="005B1B20" w:rsidRPr="0000228B" w:rsidRDefault="00E70FEA">
      <w:pPr>
        <w:rPr>
          <w:rFonts w:ascii="Times New Roman" w:hAnsi="Times New Roman" w:cs="Times New Roman"/>
          <w:b/>
        </w:rPr>
      </w:pPr>
      <w:r w:rsidRPr="0000228B">
        <w:rPr>
          <w:rFonts w:ascii="Times New Roman" w:hAnsi="Times New Roman" w:cs="Times New Roman"/>
          <w:b/>
        </w:rPr>
        <w:t>Notes:</w:t>
      </w:r>
    </w:p>
    <w:p w:rsidR="00955C12" w:rsidRPr="0000228B" w:rsidRDefault="00955C12" w:rsidP="00E70FEA">
      <w:pPr>
        <w:rPr>
          <w:rFonts w:ascii="Times New Roman" w:eastAsia="Times New Roman" w:hAnsi="Times New Roman" w:cs="Times New Roman"/>
          <w:sz w:val="24"/>
          <w:szCs w:val="24"/>
        </w:rPr>
      </w:pPr>
    </w:p>
    <w:p w:rsidR="00E70FEA" w:rsidRPr="0000228B" w:rsidRDefault="00E70FEA" w:rsidP="00955C12">
      <w:pPr>
        <w:pStyle w:val="ListParagraph"/>
        <w:numPr>
          <w:ilvl w:val="0"/>
          <w:numId w:val="25"/>
        </w:numPr>
        <w:rPr>
          <w:rFonts w:ascii="Times New Roman" w:hAnsi="Times New Roman" w:cs="Times New Roman"/>
        </w:rPr>
      </w:pPr>
      <w:r w:rsidRPr="0000228B">
        <w:rPr>
          <w:rFonts w:ascii="Times New Roman" w:eastAsia="Times New Roman" w:hAnsi="Times New Roman" w:cs="Times New Roman"/>
          <w:sz w:val="24"/>
          <w:szCs w:val="24"/>
        </w:rPr>
        <w:t>Arthur, Michael A.</w:t>
      </w:r>
      <w:r w:rsidR="003B4DD9" w:rsidRPr="0000228B">
        <w:rPr>
          <w:rFonts w:ascii="Times New Roman" w:eastAsia="Times New Roman" w:hAnsi="Times New Roman" w:cs="Times New Roman"/>
          <w:sz w:val="24"/>
          <w:szCs w:val="24"/>
        </w:rPr>
        <w:t xml:space="preserve"> (2018).</w:t>
      </w:r>
      <w:r w:rsidRPr="0000228B">
        <w:rPr>
          <w:rFonts w:ascii="Times New Roman" w:eastAsia="Times New Roman" w:hAnsi="Times New Roman" w:cs="Times New Roman"/>
          <w:sz w:val="24"/>
          <w:szCs w:val="24"/>
        </w:rPr>
        <w:t xml:space="preserve"> </w:t>
      </w:r>
      <w:r w:rsidRPr="0000228B">
        <w:rPr>
          <w:rFonts w:ascii="Times New Roman" w:eastAsia="Times New Roman" w:hAnsi="Times New Roman" w:cs="Times New Roman"/>
          <w:i/>
          <w:sz w:val="24"/>
          <w:szCs w:val="24"/>
        </w:rPr>
        <w:t>Developing A</w:t>
      </w:r>
      <w:r w:rsidR="00B35DEA" w:rsidRPr="0000228B">
        <w:rPr>
          <w:rFonts w:ascii="Times New Roman" w:eastAsia="Times New Roman" w:hAnsi="Times New Roman" w:cs="Times New Roman"/>
          <w:i/>
          <w:sz w:val="24"/>
          <w:szCs w:val="24"/>
        </w:rPr>
        <w:t xml:space="preserve"> Collections Marketing Program </w:t>
      </w:r>
      <w:proofErr w:type="gramStart"/>
      <w:r w:rsidR="00B35DEA" w:rsidRPr="0000228B">
        <w:rPr>
          <w:rFonts w:ascii="Times New Roman" w:eastAsia="Times New Roman" w:hAnsi="Times New Roman" w:cs="Times New Roman"/>
          <w:i/>
          <w:sz w:val="24"/>
          <w:szCs w:val="24"/>
        </w:rPr>
        <w:t>A</w:t>
      </w:r>
      <w:r w:rsidRPr="0000228B">
        <w:rPr>
          <w:rFonts w:ascii="Times New Roman" w:eastAsia="Times New Roman" w:hAnsi="Times New Roman" w:cs="Times New Roman"/>
          <w:i/>
          <w:sz w:val="24"/>
          <w:szCs w:val="24"/>
        </w:rPr>
        <w:t>t</w:t>
      </w:r>
      <w:proofErr w:type="gramEnd"/>
      <w:r w:rsidRPr="0000228B">
        <w:rPr>
          <w:rFonts w:ascii="Times New Roman" w:eastAsia="Times New Roman" w:hAnsi="Times New Roman" w:cs="Times New Roman"/>
          <w:i/>
          <w:sz w:val="24"/>
          <w:szCs w:val="24"/>
        </w:rPr>
        <w:t xml:space="preserve"> </w:t>
      </w:r>
      <w:r w:rsidR="00B35DEA" w:rsidRPr="0000228B">
        <w:rPr>
          <w:rFonts w:ascii="Times New Roman" w:eastAsia="Times New Roman" w:hAnsi="Times New Roman" w:cs="Times New Roman"/>
          <w:i/>
          <w:sz w:val="24"/>
          <w:szCs w:val="24"/>
        </w:rPr>
        <w:t>T</w:t>
      </w:r>
      <w:r w:rsidRPr="0000228B">
        <w:rPr>
          <w:rFonts w:ascii="Times New Roman" w:eastAsia="Times New Roman" w:hAnsi="Times New Roman" w:cs="Times New Roman"/>
          <w:i/>
          <w:sz w:val="24"/>
          <w:szCs w:val="24"/>
        </w:rPr>
        <w:t>he University of Alabama</w:t>
      </w:r>
      <w:r w:rsidR="003B4DD9" w:rsidRPr="0000228B">
        <w:rPr>
          <w:rFonts w:ascii="Times New Roman" w:eastAsia="Times New Roman" w:hAnsi="Times New Roman" w:cs="Times New Roman"/>
          <w:i/>
          <w:sz w:val="24"/>
          <w:szCs w:val="24"/>
        </w:rPr>
        <w:t>.</w:t>
      </w:r>
      <w:r w:rsidRPr="0000228B">
        <w:rPr>
          <w:rFonts w:ascii="Times New Roman" w:eastAsia="Times New Roman" w:hAnsi="Times New Roman" w:cs="Times New Roman"/>
          <w:i/>
          <w:sz w:val="24"/>
          <w:szCs w:val="24"/>
        </w:rPr>
        <w:t xml:space="preserve">  </w:t>
      </w:r>
      <w:hyperlink r:id="rId6" w:history="1">
        <w:r w:rsidRPr="0000228B">
          <w:rPr>
            <w:rStyle w:val="Hyperlink"/>
            <w:rFonts w:ascii="Times New Roman" w:hAnsi="Times New Roman" w:cs="Times New Roman"/>
          </w:rPr>
          <w:t>http://ir.ua.edu/handle/123456789/3713</w:t>
        </w:r>
      </w:hyperlink>
    </w:p>
    <w:p w:rsidR="00F21339" w:rsidRPr="0000228B" w:rsidRDefault="00E70FEA" w:rsidP="00955C12">
      <w:pPr>
        <w:ind w:left="360"/>
        <w:rPr>
          <w:rFonts w:ascii="Times New Roman" w:eastAsia="Times New Roman" w:hAnsi="Times New Roman" w:cs="Times New Roman"/>
          <w:i/>
          <w:sz w:val="24"/>
          <w:szCs w:val="24"/>
        </w:rPr>
      </w:pPr>
      <w:r w:rsidRPr="0000228B">
        <w:rPr>
          <w:rFonts w:ascii="Times New Roman" w:eastAsia="Times New Roman" w:hAnsi="Times New Roman" w:cs="Times New Roman"/>
          <w:i/>
          <w:sz w:val="24"/>
          <w:szCs w:val="24"/>
        </w:rPr>
        <w:t xml:space="preserve"> </w:t>
      </w:r>
    </w:p>
    <w:p w:rsidR="00F21339" w:rsidRPr="0000228B" w:rsidRDefault="00F21339">
      <w:pPr>
        <w:rPr>
          <w:rFonts w:ascii="Times New Roman" w:eastAsia="Times New Roman" w:hAnsi="Times New Roman" w:cs="Times New Roman"/>
          <w:sz w:val="24"/>
          <w:szCs w:val="24"/>
        </w:rPr>
      </w:pPr>
    </w:p>
    <w:p w:rsidR="00F21339" w:rsidRPr="0000228B" w:rsidRDefault="00F21339">
      <w:pPr>
        <w:rPr>
          <w:rFonts w:ascii="Times New Roman" w:eastAsia="Times New Roman" w:hAnsi="Times New Roman" w:cs="Times New Roman"/>
          <w:sz w:val="24"/>
          <w:szCs w:val="24"/>
        </w:rPr>
      </w:pPr>
    </w:p>
    <w:p w:rsidR="00F21339" w:rsidRPr="0000228B" w:rsidRDefault="00F21339">
      <w:pPr>
        <w:rPr>
          <w:rFonts w:ascii="Times New Roman" w:eastAsia="Times New Roman" w:hAnsi="Times New Roman" w:cs="Times New Roman"/>
          <w:sz w:val="24"/>
          <w:szCs w:val="24"/>
        </w:rPr>
      </w:pPr>
    </w:p>
    <w:sectPr w:rsidR="00F21339" w:rsidRPr="000022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AEA"/>
    <w:multiLevelType w:val="multilevel"/>
    <w:tmpl w:val="D6B8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4159"/>
    <w:multiLevelType w:val="hybridMultilevel"/>
    <w:tmpl w:val="5C4C4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0ED8"/>
    <w:multiLevelType w:val="multilevel"/>
    <w:tmpl w:val="408E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024D4"/>
    <w:multiLevelType w:val="multilevel"/>
    <w:tmpl w:val="2A4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92259"/>
    <w:multiLevelType w:val="multilevel"/>
    <w:tmpl w:val="D69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04440"/>
    <w:multiLevelType w:val="hybridMultilevel"/>
    <w:tmpl w:val="947E3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463EB"/>
    <w:multiLevelType w:val="multilevel"/>
    <w:tmpl w:val="08B092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9F12D7"/>
    <w:multiLevelType w:val="multilevel"/>
    <w:tmpl w:val="0826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D7716"/>
    <w:multiLevelType w:val="hybridMultilevel"/>
    <w:tmpl w:val="B448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17D55"/>
    <w:multiLevelType w:val="multilevel"/>
    <w:tmpl w:val="EA2C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66D6E"/>
    <w:multiLevelType w:val="multilevel"/>
    <w:tmpl w:val="B2FC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113FB"/>
    <w:multiLevelType w:val="multilevel"/>
    <w:tmpl w:val="6B32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75F75"/>
    <w:multiLevelType w:val="multilevel"/>
    <w:tmpl w:val="C540A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6B40A44"/>
    <w:multiLevelType w:val="hybridMultilevel"/>
    <w:tmpl w:val="2438F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7E36A71"/>
    <w:multiLevelType w:val="multilevel"/>
    <w:tmpl w:val="71CC34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EC20974"/>
    <w:multiLevelType w:val="multilevel"/>
    <w:tmpl w:val="C540A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2051A2C"/>
    <w:multiLevelType w:val="multilevel"/>
    <w:tmpl w:val="935E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7436A"/>
    <w:multiLevelType w:val="hybridMultilevel"/>
    <w:tmpl w:val="1506C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B97C5A"/>
    <w:multiLevelType w:val="hybridMultilevel"/>
    <w:tmpl w:val="CD30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82EAC"/>
    <w:multiLevelType w:val="multilevel"/>
    <w:tmpl w:val="4B94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8364B"/>
    <w:multiLevelType w:val="multilevel"/>
    <w:tmpl w:val="2C30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92731"/>
    <w:multiLevelType w:val="hybridMultilevel"/>
    <w:tmpl w:val="751A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275328"/>
    <w:multiLevelType w:val="multilevel"/>
    <w:tmpl w:val="DE76C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8"/>
  </w:num>
  <w:num w:numId="4">
    <w:abstractNumId w:val="10"/>
  </w:num>
  <w:num w:numId="5">
    <w:abstractNumId w:val="2"/>
  </w:num>
  <w:num w:numId="6">
    <w:abstractNumId w:val="20"/>
  </w:num>
  <w:num w:numId="7">
    <w:abstractNumId w:val="3"/>
  </w:num>
  <w:num w:numId="8">
    <w:abstractNumId w:val="14"/>
  </w:num>
  <w:num w:numId="9">
    <w:abstractNumId w:val="22"/>
  </w:num>
  <w:num w:numId="10">
    <w:abstractNumId w:val="22"/>
    <w:lvlOverride w:ilvl="1">
      <w:lvl w:ilvl="1">
        <w:numFmt w:val="bullet"/>
        <w:lvlText w:val=""/>
        <w:lvlJc w:val="left"/>
        <w:pPr>
          <w:tabs>
            <w:tab w:val="num" w:pos="1440"/>
          </w:tabs>
          <w:ind w:left="1440" w:hanging="360"/>
        </w:pPr>
        <w:rPr>
          <w:rFonts w:ascii="Symbol" w:hAnsi="Symbol" w:hint="default"/>
          <w:sz w:val="20"/>
        </w:rPr>
      </w:lvl>
    </w:lvlOverride>
  </w:num>
  <w:num w:numId="11">
    <w:abstractNumId w:val="16"/>
  </w:num>
  <w:num w:numId="12">
    <w:abstractNumId w:val="0"/>
  </w:num>
  <w:num w:numId="13">
    <w:abstractNumId w:val="7"/>
  </w:num>
  <w:num w:numId="14">
    <w:abstractNumId w:val="11"/>
  </w:num>
  <w:num w:numId="15">
    <w:abstractNumId w:val="4"/>
  </w:num>
  <w:num w:numId="16">
    <w:abstractNumId w:val="19"/>
  </w:num>
  <w:num w:numId="17">
    <w:abstractNumId w:val="9"/>
  </w:num>
  <w:num w:numId="18">
    <w:abstractNumId w:val="9"/>
    <w:lvlOverride w:ilvl="1">
      <w:lvl w:ilvl="1">
        <w:numFmt w:val="bullet"/>
        <w:lvlText w:val=""/>
        <w:lvlJc w:val="left"/>
        <w:pPr>
          <w:tabs>
            <w:tab w:val="num" w:pos="1440"/>
          </w:tabs>
          <w:ind w:left="1440" w:hanging="360"/>
        </w:pPr>
        <w:rPr>
          <w:rFonts w:ascii="Symbol" w:hAnsi="Symbol" w:hint="default"/>
          <w:sz w:val="20"/>
        </w:rPr>
      </w:lvl>
    </w:lvlOverride>
  </w:num>
  <w:num w:numId="19">
    <w:abstractNumId w:val="13"/>
  </w:num>
  <w:num w:numId="20">
    <w:abstractNumId w:val="21"/>
  </w:num>
  <w:num w:numId="21">
    <w:abstractNumId w:val="6"/>
  </w:num>
  <w:num w:numId="22">
    <w:abstractNumId w:val="17"/>
  </w:num>
  <w:num w:numId="23">
    <w:abstractNumId w:val="1"/>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20"/>
    <w:rsid w:val="0000228B"/>
    <w:rsid w:val="000041DD"/>
    <w:rsid w:val="00012376"/>
    <w:rsid w:val="0001444B"/>
    <w:rsid w:val="00016E73"/>
    <w:rsid w:val="00047B40"/>
    <w:rsid w:val="00047F81"/>
    <w:rsid w:val="00056610"/>
    <w:rsid w:val="000626AD"/>
    <w:rsid w:val="00065353"/>
    <w:rsid w:val="00066A20"/>
    <w:rsid w:val="00070F14"/>
    <w:rsid w:val="00076054"/>
    <w:rsid w:val="00084866"/>
    <w:rsid w:val="00086A10"/>
    <w:rsid w:val="000B6D56"/>
    <w:rsid w:val="000C59FD"/>
    <w:rsid w:val="000C659F"/>
    <w:rsid w:val="000C6CCF"/>
    <w:rsid w:val="000D69B0"/>
    <w:rsid w:val="001045F9"/>
    <w:rsid w:val="0012042E"/>
    <w:rsid w:val="00144C9F"/>
    <w:rsid w:val="00147C22"/>
    <w:rsid w:val="0015365C"/>
    <w:rsid w:val="00157D54"/>
    <w:rsid w:val="00162C20"/>
    <w:rsid w:val="00183001"/>
    <w:rsid w:val="00187448"/>
    <w:rsid w:val="001909C5"/>
    <w:rsid w:val="001975A4"/>
    <w:rsid w:val="001A7FBC"/>
    <w:rsid w:val="001C3ECB"/>
    <w:rsid w:val="001C41C1"/>
    <w:rsid w:val="001E6FE6"/>
    <w:rsid w:val="001F2784"/>
    <w:rsid w:val="001F40E6"/>
    <w:rsid w:val="00201140"/>
    <w:rsid w:val="0020185C"/>
    <w:rsid w:val="0020521F"/>
    <w:rsid w:val="00242E06"/>
    <w:rsid w:val="00247B4B"/>
    <w:rsid w:val="002704F7"/>
    <w:rsid w:val="00271B51"/>
    <w:rsid w:val="00282F19"/>
    <w:rsid w:val="002B2B64"/>
    <w:rsid w:val="002D0F89"/>
    <w:rsid w:val="002E30CC"/>
    <w:rsid w:val="002E6522"/>
    <w:rsid w:val="002F31BC"/>
    <w:rsid w:val="00327AEA"/>
    <w:rsid w:val="0033114A"/>
    <w:rsid w:val="00351FE0"/>
    <w:rsid w:val="0035370F"/>
    <w:rsid w:val="0037346D"/>
    <w:rsid w:val="003756F5"/>
    <w:rsid w:val="0037759F"/>
    <w:rsid w:val="00387BCA"/>
    <w:rsid w:val="00391792"/>
    <w:rsid w:val="003B30FA"/>
    <w:rsid w:val="003B4DD9"/>
    <w:rsid w:val="003B663C"/>
    <w:rsid w:val="003C56EC"/>
    <w:rsid w:val="003C6CCC"/>
    <w:rsid w:val="003E3B66"/>
    <w:rsid w:val="003F0783"/>
    <w:rsid w:val="003F2121"/>
    <w:rsid w:val="003F5C62"/>
    <w:rsid w:val="00400DA3"/>
    <w:rsid w:val="0040256B"/>
    <w:rsid w:val="00427F7B"/>
    <w:rsid w:val="00433E8F"/>
    <w:rsid w:val="00451A02"/>
    <w:rsid w:val="00452A32"/>
    <w:rsid w:val="004622A8"/>
    <w:rsid w:val="00472106"/>
    <w:rsid w:val="00473989"/>
    <w:rsid w:val="00477C96"/>
    <w:rsid w:val="0048739F"/>
    <w:rsid w:val="00491A01"/>
    <w:rsid w:val="0049238A"/>
    <w:rsid w:val="004931C3"/>
    <w:rsid w:val="004B0B97"/>
    <w:rsid w:val="004B0F40"/>
    <w:rsid w:val="004E0283"/>
    <w:rsid w:val="004E1A6C"/>
    <w:rsid w:val="004E57D3"/>
    <w:rsid w:val="00501943"/>
    <w:rsid w:val="00511501"/>
    <w:rsid w:val="00512B46"/>
    <w:rsid w:val="00516B89"/>
    <w:rsid w:val="005318A0"/>
    <w:rsid w:val="005373B9"/>
    <w:rsid w:val="005541CE"/>
    <w:rsid w:val="005571CC"/>
    <w:rsid w:val="0057313D"/>
    <w:rsid w:val="00577D09"/>
    <w:rsid w:val="00585FED"/>
    <w:rsid w:val="005938FD"/>
    <w:rsid w:val="00595B93"/>
    <w:rsid w:val="005B1B20"/>
    <w:rsid w:val="005C12ED"/>
    <w:rsid w:val="005C758C"/>
    <w:rsid w:val="005C7A84"/>
    <w:rsid w:val="005E4806"/>
    <w:rsid w:val="006004BB"/>
    <w:rsid w:val="00601C11"/>
    <w:rsid w:val="00613406"/>
    <w:rsid w:val="0062465C"/>
    <w:rsid w:val="00643C0F"/>
    <w:rsid w:val="0064582D"/>
    <w:rsid w:val="0064747C"/>
    <w:rsid w:val="00651543"/>
    <w:rsid w:val="0065205C"/>
    <w:rsid w:val="006671F0"/>
    <w:rsid w:val="006763E9"/>
    <w:rsid w:val="00677920"/>
    <w:rsid w:val="00685815"/>
    <w:rsid w:val="006A66FC"/>
    <w:rsid w:val="006D3790"/>
    <w:rsid w:val="006E6DCE"/>
    <w:rsid w:val="007019A0"/>
    <w:rsid w:val="00716013"/>
    <w:rsid w:val="00717015"/>
    <w:rsid w:val="00772D21"/>
    <w:rsid w:val="00797E1F"/>
    <w:rsid w:val="007A21C1"/>
    <w:rsid w:val="007C1488"/>
    <w:rsid w:val="007D1A97"/>
    <w:rsid w:val="007F2958"/>
    <w:rsid w:val="00804244"/>
    <w:rsid w:val="00804BC3"/>
    <w:rsid w:val="00805197"/>
    <w:rsid w:val="00822F7F"/>
    <w:rsid w:val="008255D3"/>
    <w:rsid w:val="00840084"/>
    <w:rsid w:val="00860EEF"/>
    <w:rsid w:val="00862501"/>
    <w:rsid w:val="008672DC"/>
    <w:rsid w:val="00873856"/>
    <w:rsid w:val="00886B3B"/>
    <w:rsid w:val="0089451F"/>
    <w:rsid w:val="008C29EE"/>
    <w:rsid w:val="008F01E1"/>
    <w:rsid w:val="008F4460"/>
    <w:rsid w:val="009150FE"/>
    <w:rsid w:val="009155BE"/>
    <w:rsid w:val="00916018"/>
    <w:rsid w:val="00922245"/>
    <w:rsid w:val="0092502A"/>
    <w:rsid w:val="00927314"/>
    <w:rsid w:val="00927A3F"/>
    <w:rsid w:val="009509C1"/>
    <w:rsid w:val="00955C12"/>
    <w:rsid w:val="00962F21"/>
    <w:rsid w:val="009847E5"/>
    <w:rsid w:val="009A0AA8"/>
    <w:rsid w:val="009A1139"/>
    <w:rsid w:val="009A3217"/>
    <w:rsid w:val="009A56D2"/>
    <w:rsid w:val="009B339E"/>
    <w:rsid w:val="009D41D2"/>
    <w:rsid w:val="009E668F"/>
    <w:rsid w:val="009F10E4"/>
    <w:rsid w:val="009F3E07"/>
    <w:rsid w:val="009F3E9F"/>
    <w:rsid w:val="00A15D8A"/>
    <w:rsid w:val="00A160A0"/>
    <w:rsid w:val="00A302C8"/>
    <w:rsid w:val="00A3233D"/>
    <w:rsid w:val="00A32896"/>
    <w:rsid w:val="00A36682"/>
    <w:rsid w:val="00A37440"/>
    <w:rsid w:val="00A62839"/>
    <w:rsid w:val="00A67D55"/>
    <w:rsid w:val="00A72AC4"/>
    <w:rsid w:val="00A72EE0"/>
    <w:rsid w:val="00A81396"/>
    <w:rsid w:val="00A83C70"/>
    <w:rsid w:val="00A90B25"/>
    <w:rsid w:val="00A94D55"/>
    <w:rsid w:val="00AA3589"/>
    <w:rsid w:val="00AB27E2"/>
    <w:rsid w:val="00AB4881"/>
    <w:rsid w:val="00AC55AB"/>
    <w:rsid w:val="00AE28B8"/>
    <w:rsid w:val="00AF1B98"/>
    <w:rsid w:val="00AF243F"/>
    <w:rsid w:val="00AF71A0"/>
    <w:rsid w:val="00B01210"/>
    <w:rsid w:val="00B056AB"/>
    <w:rsid w:val="00B05D8A"/>
    <w:rsid w:val="00B2042C"/>
    <w:rsid w:val="00B35DEA"/>
    <w:rsid w:val="00B4242A"/>
    <w:rsid w:val="00B431F6"/>
    <w:rsid w:val="00B6496A"/>
    <w:rsid w:val="00B65C2F"/>
    <w:rsid w:val="00B86019"/>
    <w:rsid w:val="00B93109"/>
    <w:rsid w:val="00B94D8C"/>
    <w:rsid w:val="00BA5B64"/>
    <w:rsid w:val="00BC3B46"/>
    <w:rsid w:val="00BD5ACE"/>
    <w:rsid w:val="00BF0E6F"/>
    <w:rsid w:val="00BF1062"/>
    <w:rsid w:val="00BF5A98"/>
    <w:rsid w:val="00C05AAC"/>
    <w:rsid w:val="00C214A8"/>
    <w:rsid w:val="00C515C8"/>
    <w:rsid w:val="00C674BD"/>
    <w:rsid w:val="00C81D90"/>
    <w:rsid w:val="00C83507"/>
    <w:rsid w:val="00C93BA9"/>
    <w:rsid w:val="00CC4D7C"/>
    <w:rsid w:val="00CD14F9"/>
    <w:rsid w:val="00CD4F2E"/>
    <w:rsid w:val="00CD512E"/>
    <w:rsid w:val="00CE66A6"/>
    <w:rsid w:val="00D2160D"/>
    <w:rsid w:val="00D47C97"/>
    <w:rsid w:val="00D519E9"/>
    <w:rsid w:val="00D61E15"/>
    <w:rsid w:val="00D755FE"/>
    <w:rsid w:val="00D937FF"/>
    <w:rsid w:val="00DA4F5E"/>
    <w:rsid w:val="00DB2A78"/>
    <w:rsid w:val="00DC2BE7"/>
    <w:rsid w:val="00DE49CD"/>
    <w:rsid w:val="00E10854"/>
    <w:rsid w:val="00E11FBD"/>
    <w:rsid w:val="00E35C2B"/>
    <w:rsid w:val="00E50D0A"/>
    <w:rsid w:val="00E60A04"/>
    <w:rsid w:val="00E616D9"/>
    <w:rsid w:val="00E70D6C"/>
    <w:rsid w:val="00E70FEA"/>
    <w:rsid w:val="00E74781"/>
    <w:rsid w:val="00E75965"/>
    <w:rsid w:val="00E82BCF"/>
    <w:rsid w:val="00E9337B"/>
    <w:rsid w:val="00E978D8"/>
    <w:rsid w:val="00EB32DA"/>
    <w:rsid w:val="00EB7267"/>
    <w:rsid w:val="00EC7786"/>
    <w:rsid w:val="00ED34BD"/>
    <w:rsid w:val="00ED6E69"/>
    <w:rsid w:val="00F03D63"/>
    <w:rsid w:val="00F21339"/>
    <w:rsid w:val="00F25BCF"/>
    <w:rsid w:val="00F33B55"/>
    <w:rsid w:val="00F37FEB"/>
    <w:rsid w:val="00F50D4E"/>
    <w:rsid w:val="00F527EF"/>
    <w:rsid w:val="00F5798E"/>
    <w:rsid w:val="00F723F5"/>
    <w:rsid w:val="00F75EB5"/>
    <w:rsid w:val="00F85F6D"/>
    <w:rsid w:val="00F906C0"/>
    <w:rsid w:val="00F93D67"/>
    <w:rsid w:val="00FA1728"/>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6204"/>
  <w15:docId w15:val="{07596669-3B13-48E1-9211-C566E92A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7313D"/>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character" w:styleId="Hyperlink">
    <w:name w:val="Hyperlink"/>
    <w:basedOn w:val="DefaultParagraphFont"/>
    <w:uiPriority w:val="99"/>
    <w:unhideWhenUsed/>
    <w:rsid w:val="0057313D"/>
    <w:rPr>
      <w:color w:val="0000FF" w:themeColor="hyperlink"/>
      <w:u w:val="single"/>
    </w:rPr>
  </w:style>
  <w:style w:type="character" w:styleId="FollowedHyperlink">
    <w:name w:val="FollowedHyperlink"/>
    <w:basedOn w:val="DefaultParagraphFont"/>
    <w:uiPriority w:val="99"/>
    <w:semiHidden/>
    <w:unhideWhenUsed/>
    <w:rsid w:val="00915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999">
      <w:bodyDiv w:val="1"/>
      <w:marLeft w:val="0"/>
      <w:marRight w:val="0"/>
      <w:marTop w:val="0"/>
      <w:marBottom w:val="0"/>
      <w:divBdr>
        <w:top w:val="none" w:sz="0" w:space="0" w:color="auto"/>
        <w:left w:val="none" w:sz="0" w:space="0" w:color="auto"/>
        <w:bottom w:val="none" w:sz="0" w:space="0" w:color="auto"/>
        <w:right w:val="none" w:sz="0" w:space="0" w:color="auto"/>
      </w:divBdr>
    </w:div>
    <w:div w:id="1640646174">
      <w:bodyDiv w:val="1"/>
      <w:marLeft w:val="0"/>
      <w:marRight w:val="0"/>
      <w:marTop w:val="0"/>
      <w:marBottom w:val="0"/>
      <w:divBdr>
        <w:top w:val="none" w:sz="0" w:space="0" w:color="auto"/>
        <w:left w:val="none" w:sz="0" w:space="0" w:color="auto"/>
        <w:bottom w:val="none" w:sz="0" w:space="0" w:color="auto"/>
        <w:right w:val="none" w:sz="0" w:space="0" w:color="auto"/>
      </w:divBdr>
    </w:div>
    <w:div w:id="1719164315">
      <w:bodyDiv w:val="1"/>
      <w:marLeft w:val="0"/>
      <w:marRight w:val="0"/>
      <w:marTop w:val="0"/>
      <w:marBottom w:val="0"/>
      <w:divBdr>
        <w:top w:val="none" w:sz="0" w:space="0" w:color="auto"/>
        <w:left w:val="none" w:sz="0" w:space="0" w:color="auto"/>
        <w:bottom w:val="none" w:sz="0" w:space="0" w:color="auto"/>
        <w:right w:val="none" w:sz="0" w:space="0" w:color="auto"/>
      </w:divBdr>
    </w:div>
    <w:div w:id="1737586286">
      <w:bodyDiv w:val="1"/>
      <w:marLeft w:val="0"/>
      <w:marRight w:val="0"/>
      <w:marTop w:val="0"/>
      <w:marBottom w:val="0"/>
      <w:divBdr>
        <w:top w:val="none" w:sz="0" w:space="0" w:color="auto"/>
        <w:left w:val="none" w:sz="0" w:space="0" w:color="auto"/>
        <w:bottom w:val="none" w:sz="0" w:space="0" w:color="auto"/>
        <w:right w:val="none" w:sz="0" w:space="0" w:color="auto"/>
      </w:divBdr>
    </w:div>
    <w:div w:id="209971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01.safelinks.protection.outlook.com/?url=http%3A%2F%2Fir.ua.edu%2Fhandle%2F123456789%2F3713&amp;data=02%7C01%7CPeter.Spyers-Duran%40ucf.edu%7C4c0f324fe1964bd0e0a308d5ecb84cda%7Cbb932f15ef3842ba91fcf3c59d5dd1f1%7C0%7C0%7C636675198667158215&amp;sdata=A1WC%2B7AmNVotUWxDSA4PhhcYTGwPLKlrWa6pSAKRQFI%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E92B-B19B-44BC-9E6D-E650BA09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7</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Spyers-Duran</dc:creator>
  <cp:lastModifiedBy>Peter Spyers-Duran</cp:lastModifiedBy>
  <cp:revision>80</cp:revision>
  <cp:lastPrinted>2018-07-19T18:10:00Z</cp:lastPrinted>
  <dcterms:created xsi:type="dcterms:W3CDTF">2018-07-16T18:35:00Z</dcterms:created>
  <dcterms:modified xsi:type="dcterms:W3CDTF">2018-07-20T18:57:00Z</dcterms:modified>
</cp:coreProperties>
</file>