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189B" w14:textId="77777777" w:rsidR="0086436F" w:rsidRPr="00C11FE5" w:rsidRDefault="0086436F" w:rsidP="0086436F">
      <w:pPr>
        <w:spacing w:after="0" w:line="240" w:lineRule="auto"/>
        <w:rPr>
          <w:rFonts w:cstheme="minorHAnsi"/>
          <w:b/>
          <w:iCs/>
        </w:rPr>
      </w:pPr>
      <w:r w:rsidRPr="00C11FE5">
        <w:rPr>
          <w:rFonts w:cstheme="minorHAnsi"/>
          <w:b/>
          <w:iCs/>
        </w:rPr>
        <w:t>PLA Board of Directors 2019 Fall Meeting</w:t>
      </w:r>
      <w:bookmarkStart w:id="0" w:name="_GoBack"/>
      <w:bookmarkEnd w:id="0"/>
    </w:p>
    <w:p w14:paraId="057FAF61" w14:textId="15B53CA7" w:rsidR="0086436F" w:rsidRPr="00C11FE5" w:rsidRDefault="0045188C" w:rsidP="0086436F">
      <w:pPr>
        <w:spacing w:after="0" w:line="240" w:lineRule="auto"/>
        <w:rPr>
          <w:rFonts w:cstheme="minorHAnsi"/>
          <w:b/>
          <w:iCs/>
        </w:rPr>
      </w:pPr>
      <w:r>
        <w:rPr>
          <w:rFonts w:cstheme="minorHAnsi"/>
          <w:b/>
          <w:iCs/>
        </w:rPr>
        <w:t xml:space="preserve">Status of </w:t>
      </w:r>
      <w:r w:rsidR="0086436F" w:rsidRPr="00C11FE5">
        <w:rPr>
          <w:rFonts w:cstheme="minorHAnsi"/>
          <w:b/>
          <w:iCs/>
        </w:rPr>
        <w:t>Action Items/Discussions Requiring Follow Up</w:t>
      </w:r>
    </w:p>
    <w:p w14:paraId="62039A7A" w14:textId="7EAC12BC" w:rsidR="0086436F" w:rsidRDefault="0086436F" w:rsidP="0086436F">
      <w:pPr>
        <w:spacing w:after="0" w:line="240" w:lineRule="auto"/>
        <w:rPr>
          <w:rFonts w:cstheme="minorHAnsi"/>
          <w:iCs/>
        </w:rPr>
      </w:pPr>
    </w:p>
    <w:p w14:paraId="2A57BEF8" w14:textId="77777777" w:rsidR="0045188C" w:rsidRDefault="0045188C" w:rsidP="0086436F">
      <w:pPr>
        <w:spacing w:after="0" w:line="240" w:lineRule="auto"/>
        <w:rPr>
          <w:rFonts w:cstheme="minorHAnsi"/>
          <w:iCs/>
        </w:rPr>
      </w:pPr>
    </w:p>
    <w:p w14:paraId="3F4A3607" w14:textId="77777777" w:rsidR="0086436F" w:rsidRDefault="0086436F" w:rsidP="0086436F">
      <w:pPr>
        <w:pStyle w:val="ListParagraph"/>
        <w:numPr>
          <w:ilvl w:val="0"/>
          <w:numId w:val="1"/>
        </w:numPr>
        <w:spacing w:after="0" w:line="240" w:lineRule="auto"/>
        <w:rPr>
          <w:rFonts w:cstheme="minorHAnsi"/>
          <w:b/>
          <w:bCs/>
          <w:iCs/>
          <w:color w:val="222222"/>
          <w:shd w:val="clear" w:color="auto" w:fill="FFFFFF"/>
        </w:rPr>
      </w:pPr>
      <w:r w:rsidRPr="004B2A7F">
        <w:rPr>
          <w:rFonts w:cstheme="minorHAnsi"/>
          <w:b/>
          <w:bCs/>
          <w:iCs/>
          <w:color w:val="222222"/>
          <w:shd w:val="clear" w:color="auto" w:fill="FFFFFF"/>
        </w:rPr>
        <w:t>#</w:t>
      </w:r>
      <w:proofErr w:type="spellStart"/>
      <w:r w:rsidRPr="004B2A7F">
        <w:rPr>
          <w:rFonts w:cstheme="minorHAnsi"/>
          <w:b/>
          <w:bCs/>
          <w:iCs/>
          <w:color w:val="222222"/>
          <w:shd w:val="clear" w:color="auto" w:fill="FFFFFF"/>
        </w:rPr>
        <w:t>eBooksForAll</w:t>
      </w:r>
      <w:proofErr w:type="spellEnd"/>
      <w:r w:rsidRPr="004B2A7F">
        <w:rPr>
          <w:rFonts w:cstheme="minorHAnsi"/>
          <w:b/>
          <w:bCs/>
          <w:iCs/>
          <w:color w:val="222222"/>
          <w:shd w:val="clear" w:color="auto" w:fill="FFFFFF"/>
        </w:rPr>
        <w:t xml:space="preserve"> Campaign</w:t>
      </w:r>
    </w:p>
    <w:p w14:paraId="1D07801D" w14:textId="77777777" w:rsidR="0086436F" w:rsidRDefault="0086436F" w:rsidP="0086436F">
      <w:pPr>
        <w:pStyle w:val="ListParagraph"/>
        <w:numPr>
          <w:ilvl w:val="1"/>
          <w:numId w:val="1"/>
        </w:numPr>
        <w:spacing w:after="0" w:line="240" w:lineRule="auto"/>
        <w:rPr>
          <w:rFonts w:cstheme="minorHAnsi"/>
          <w:iCs/>
          <w:color w:val="222222"/>
          <w:shd w:val="clear" w:color="auto" w:fill="FFFFFF"/>
        </w:rPr>
      </w:pPr>
      <w:r>
        <w:rPr>
          <w:rFonts w:cstheme="minorHAnsi"/>
          <w:iCs/>
          <w:color w:val="222222"/>
          <w:shd w:val="clear" w:color="auto" w:fill="FFFFFF"/>
        </w:rPr>
        <w:t>Staff and member leaders will promote existing talking points, and develop new ones as needed, to help PLA members have discussions with boards, consortia and community members about the library’s role in providing electronic content and what the various publishers’ actions mean for communities.</w:t>
      </w:r>
    </w:p>
    <w:p w14:paraId="2CA21AA2" w14:textId="07DCA1A4" w:rsidR="0045188C" w:rsidRDefault="0045188C" w:rsidP="0086436F">
      <w:pPr>
        <w:spacing w:after="0" w:line="240" w:lineRule="auto"/>
        <w:rPr>
          <w:rFonts w:cstheme="minorHAnsi"/>
          <w:iCs/>
          <w:color w:val="222222"/>
          <w:shd w:val="clear" w:color="auto" w:fill="FFFFFF"/>
        </w:rPr>
      </w:pPr>
      <w:r w:rsidRPr="0045188C">
        <w:rPr>
          <w:rFonts w:cstheme="minorHAnsi"/>
          <w:b/>
          <w:bCs/>
          <w:iCs/>
          <w:color w:val="222222"/>
          <w:shd w:val="clear" w:color="auto" w:fill="FFFFFF"/>
        </w:rPr>
        <w:t>STATUS: ACCOMPLISHED/IN PROCESS.</w:t>
      </w:r>
      <w:r>
        <w:rPr>
          <w:rFonts w:cstheme="minorHAnsi"/>
          <w:iCs/>
          <w:color w:val="222222"/>
          <w:shd w:val="clear" w:color="auto" w:fill="FFFFFF"/>
        </w:rPr>
        <w:t xml:space="preserve"> PLA has continued to update the </w:t>
      </w:r>
      <w:hyperlink r:id="rId7" w:history="1">
        <w:r w:rsidRPr="0045188C">
          <w:rPr>
            <w:rStyle w:val="Hyperlink"/>
            <w:rFonts w:cstheme="minorHAnsi"/>
            <w:iCs/>
            <w:shd w:val="clear" w:color="auto" w:fill="FFFFFF"/>
          </w:rPr>
          <w:t>eBook Lending and Pricing</w:t>
        </w:r>
      </w:hyperlink>
      <w:r>
        <w:rPr>
          <w:rFonts w:cstheme="minorHAnsi"/>
          <w:iCs/>
          <w:color w:val="222222"/>
          <w:shd w:val="clear" w:color="auto" w:fill="FFFFFF"/>
        </w:rPr>
        <w:t xml:space="preserve"> page on its web site and promoted the status of the eBook campaign to PLA members via emails in the October, November and December issues of PLA E-news.</w:t>
      </w:r>
    </w:p>
    <w:p w14:paraId="5E04F15B" w14:textId="77777777" w:rsidR="0045188C" w:rsidRDefault="0045188C" w:rsidP="0086436F">
      <w:pPr>
        <w:spacing w:after="0" w:line="240" w:lineRule="auto"/>
        <w:rPr>
          <w:rFonts w:cstheme="minorHAnsi"/>
          <w:iCs/>
          <w:color w:val="222222"/>
          <w:shd w:val="clear" w:color="auto" w:fill="FFFFFF"/>
        </w:rPr>
      </w:pPr>
    </w:p>
    <w:p w14:paraId="4EE8440D" w14:textId="77777777" w:rsidR="0086436F" w:rsidRDefault="0086436F" w:rsidP="0086436F">
      <w:pPr>
        <w:pStyle w:val="ListParagraph"/>
        <w:numPr>
          <w:ilvl w:val="0"/>
          <w:numId w:val="1"/>
        </w:numPr>
        <w:spacing w:after="0" w:line="240" w:lineRule="auto"/>
        <w:rPr>
          <w:rFonts w:cstheme="minorHAnsi"/>
          <w:b/>
          <w:bCs/>
          <w:iCs/>
          <w:color w:val="222222"/>
          <w:shd w:val="clear" w:color="auto" w:fill="FFFFFF"/>
        </w:rPr>
      </w:pPr>
      <w:r>
        <w:rPr>
          <w:rFonts w:cstheme="minorHAnsi"/>
          <w:b/>
          <w:bCs/>
          <w:iCs/>
          <w:color w:val="222222"/>
          <w:shd w:val="clear" w:color="auto" w:fill="FFFFFF"/>
        </w:rPr>
        <w:t>Strategic Plan</w:t>
      </w:r>
    </w:p>
    <w:p w14:paraId="3F8785F5" w14:textId="77777777" w:rsidR="0086436F" w:rsidRDefault="0086436F" w:rsidP="0086436F">
      <w:pPr>
        <w:pStyle w:val="ListParagraph"/>
        <w:numPr>
          <w:ilvl w:val="1"/>
          <w:numId w:val="1"/>
        </w:numPr>
        <w:spacing w:after="0" w:line="240" w:lineRule="auto"/>
        <w:rPr>
          <w:rFonts w:cstheme="minorHAnsi"/>
          <w:iCs/>
          <w:color w:val="222222"/>
          <w:shd w:val="clear" w:color="auto" w:fill="FFFFFF"/>
        </w:rPr>
      </w:pPr>
      <w:r>
        <w:rPr>
          <w:rFonts w:cstheme="minorHAnsi"/>
          <w:iCs/>
          <w:color w:val="222222"/>
          <w:shd w:val="clear" w:color="auto" w:fill="FFFFFF"/>
        </w:rPr>
        <w:t>Advocacy and Awareness: PLA will consider strategies (articles, webinars) to educate members about how they can become active in chapters of groups such as the National League of Cities, the International City/County Management Association, and others. This may include volunteering on committees, attending conferences and staffing exhibit booths, and other strategies.</w:t>
      </w:r>
    </w:p>
    <w:p w14:paraId="4D2ADCAC" w14:textId="77777777" w:rsidR="0086436F" w:rsidRDefault="0086436F" w:rsidP="0086436F">
      <w:pPr>
        <w:pStyle w:val="ListParagraph"/>
        <w:numPr>
          <w:ilvl w:val="1"/>
          <w:numId w:val="1"/>
        </w:numPr>
        <w:spacing w:after="0" w:line="240" w:lineRule="auto"/>
        <w:rPr>
          <w:rFonts w:cstheme="minorHAnsi"/>
          <w:iCs/>
          <w:color w:val="222222"/>
          <w:shd w:val="clear" w:color="auto" w:fill="FFFFFF"/>
        </w:rPr>
      </w:pPr>
      <w:r>
        <w:rPr>
          <w:rFonts w:cstheme="minorHAnsi"/>
          <w:iCs/>
          <w:color w:val="222222"/>
          <w:shd w:val="clear" w:color="auto" w:fill="FFFFFF"/>
        </w:rPr>
        <w:t>General Progress: PLA communications staff will work to include more reports to the members on where PLA is achieving success in implementing the strategic plan and what that means for members-at-large.</w:t>
      </w:r>
    </w:p>
    <w:p w14:paraId="526E12F0" w14:textId="3E65AF5F" w:rsidR="0045188C" w:rsidRPr="0045188C" w:rsidRDefault="0045188C" w:rsidP="0045188C">
      <w:pPr>
        <w:spacing w:after="0" w:line="240" w:lineRule="auto"/>
        <w:rPr>
          <w:rFonts w:cstheme="minorHAnsi"/>
          <w:b/>
          <w:bCs/>
          <w:iCs/>
          <w:color w:val="222222"/>
          <w:shd w:val="clear" w:color="auto" w:fill="FFFFFF"/>
        </w:rPr>
      </w:pPr>
      <w:r w:rsidRPr="0045188C">
        <w:rPr>
          <w:rFonts w:cstheme="minorHAnsi"/>
          <w:b/>
          <w:bCs/>
          <w:iCs/>
          <w:color w:val="222222"/>
          <w:shd w:val="clear" w:color="auto" w:fill="FFFFFF"/>
        </w:rPr>
        <w:t>STATUS: NOT YET ACCOMPLISHED.</w:t>
      </w:r>
    </w:p>
    <w:p w14:paraId="3DD2936A" w14:textId="77889E2B" w:rsidR="0045188C" w:rsidRDefault="0045188C" w:rsidP="0086436F">
      <w:pPr>
        <w:spacing w:after="0" w:line="240" w:lineRule="auto"/>
        <w:rPr>
          <w:rFonts w:cstheme="minorHAnsi"/>
          <w:iCs/>
          <w:color w:val="222222"/>
          <w:shd w:val="clear" w:color="auto" w:fill="FFFFFF"/>
        </w:rPr>
      </w:pPr>
    </w:p>
    <w:p w14:paraId="1469CD04" w14:textId="77777777" w:rsidR="0086436F" w:rsidRPr="00EA525F" w:rsidRDefault="0086436F" w:rsidP="0086436F">
      <w:pPr>
        <w:pStyle w:val="ListParagraph"/>
        <w:numPr>
          <w:ilvl w:val="0"/>
          <w:numId w:val="1"/>
        </w:numPr>
        <w:tabs>
          <w:tab w:val="right" w:leader="dot" w:pos="9360"/>
        </w:tabs>
        <w:spacing w:after="0" w:line="240" w:lineRule="auto"/>
        <w:rPr>
          <w:b/>
          <w:bCs/>
        </w:rPr>
      </w:pPr>
      <w:r w:rsidRPr="00EA525F">
        <w:rPr>
          <w:b/>
          <w:bCs/>
        </w:rPr>
        <w:t>Nominating Committee Report</w:t>
      </w:r>
    </w:p>
    <w:p w14:paraId="39EAC6D5" w14:textId="77777777" w:rsidR="0086436F" w:rsidRDefault="0086436F" w:rsidP="0086436F">
      <w:pPr>
        <w:pStyle w:val="ListParagraph"/>
        <w:numPr>
          <w:ilvl w:val="1"/>
          <w:numId w:val="1"/>
        </w:numPr>
        <w:tabs>
          <w:tab w:val="right" w:leader="dot" w:pos="9360"/>
        </w:tabs>
        <w:spacing w:after="0" w:line="240" w:lineRule="auto"/>
      </w:pPr>
      <w:r>
        <w:t>Macikas will reach out to candidates for the 2020 election to update them on changes at ALA including the work of SCOE.</w:t>
      </w:r>
    </w:p>
    <w:p w14:paraId="33292E5B" w14:textId="07A77AE0" w:rsidR="0045188C" w:rsidRPr="0045188C" w:rsidRDefault="0045188C" w:rsidP="0045188C">
      <w:pPr>
        <w:spacing w:after="0" w:line="240" w:lineRule="auto"/>
        <w:rPr>
          <w:rFonts w:cstheme="minorHAnsi"/>
          <w:b/>
          <w:bCs/>
          <w:iCs/>
          <w:color w:val="222222"/>
          <w:shd w:val="clear" w:color="auto" w:fill="FFFFFF"/>
        </w:rPr>
      </w:pPr>
      <w:r w:rsidRPr="0045188C">
        <w:rPr>
          <w:rFonts w:cstheme="minorHAnsi"/>
          <w:b/>
          <w:bCs/>
          <w:iCs/>
          <w:color w:val="222222"/>
          <w:shd w:val="clear" w:color="auto" w:fill="FFFFFF"/>
        </w:rPr>
        <w:t xml:space="preserve">STATUS: </w:t>
      </w:r>
      <w:r>
        <w:rPr>
          <w:rFonts w:cstheme="minorHAnsi"/>
          <w:b/>
          <w:bCs/>
          <w:iCs/>
          <w:color w:val="222222"/>
          <w:shd w:val="clear" w:color="auto" w:fill="FFFFFF"/>
        </w:rPr>
        <w:t>A</w:t>
      </w:r>
      <w:r w:rsidRPr="0045188C">
        <w:rPr>
          <w:rFonts w:cstheme="minorHAnsi"/>
          <w:b/>
          <w:bCs/>
          <w:iCs/>
          <w:color w:val="222222"/>
          <w:shd w:val="clear" w:color="auto" w:fill="FFFFFF"/>
        </w:rPr>
        <w:t>CCOMPLISHED.</w:t>
      </w:r>
    </w:p>
    <w:p w14:paraId="7A03D7EE" w14:textId="35FFB88D" w:rsidR="0045188C" w:rsidRDefault="0045188C" w:rsidP="0086436F">
      <w:pPr>
        <w:tabs>
          <w:tab w:val="right" w:leader="dot" w:pos="9360"/>
        </w:tabs>
        <w:spacing w:after="0" w:line="240" w:lineRule="auto"/>
      </w:pPr>
    </w:p>
    <w:p w14:paraId="2350D0A7" w14:textId="77777777" w:rsidR="0086436F" w:rsidRPr="00777756" w:rsidRDefault="0086436F" w:rsidP="0086436F">
      <w:pPr>
        <w:pStyle w:val="ListParagraph"/>
        <w:numPr>
          <w:ilvl w:val="0"/>
          <w:numId w:val="1"/>
        </w:numPr>
        <w:tabs>
          <w:tab w:val="right" w:leader="dot" w:pos="9360"/>
        </w:tabs>
        <w:spacing w:after="0" w:line="240" w:lineRule="auto"/>
        <w:rPr>
          <w:b/>
          <w:bCs/>
        </w:rPr>
      </w:pPr>
      <w:r w:rsidRPr="00777756">
        <w:rPr>
          <w:rFonts w:ascii="Calibri" w:hAnsi="Calibri" w:cs="Calibri"/>
          <w:b/>
          <w:bCs/>
        </w:rPr>
        <w:t xml:space="preserve">PLA </w:t>
      </w:r>
      <w:r>
        <w:rPr>
          <w:rFonts w:ascii="Calibri" w:hAnsi="Calibri" w:cs="Calibri"/>
          <w:b/>
          <w:bCs/>
        </w:rPr>
        <w:t>P</w:t>
      </w:r>
      <w:r w:rsidRPr="00777756">
        <w:rPr>
          <w:rFonts w:ascii="Calibri" w:hAnsi="Calibri" w:cs="Calibri"/>
          <w:b/>
          <w:bCs/>
        </w:rPr>
        <w:t>articipation in ALA Executive Board Calls</w:t>
      </w:r>
    </w:p>
    <w:p w14:paraId="6E615455" w14:textId="77777777" w:rsidR="0086436F" w:rsidRDefault="0086436F" w:rsidP="0086436F">
      <w:pPr>
        <w:pStyle w:val="ListParagraph"/>
        <w:numPr>
          <w:ilvl w:val="1"/>
          <w:numId w:val="1"/>
        </w:numPr>
        <w:tabs>
          <w:tab w:val="right" w:leader="dot" w:pos="9360"/>
        </w:tabs>
        <w:spacing w:after="0" w:line="240" w:lineRule="auto"/>
      </w:pPr>
      <w:r>
        <w:t>Macikas will conduct a Doodle poll to determine board member coverage and alternates for ALA Executive Board calls.</w:t>
      </w:r>
    </w:p>
    <w:p w14:paraId="48844AB6" w14:textId="0660433A" w:rsidR="0045188C" w:rsidRPr="0045188C" w:rsidRDefault="0045188C" w:rsidP="0045188C">
      <w:pPr>
        <w:spacing w:after="0" w:line="240" w:lineRule="auto"/>
        <w:rPr>
          <w:rFonts w:cstheme="minorHAnsi"/>
          <w:iCs/>
          <w:color w:val="222222"/>
          <w:shd w:val="clear" w:color="auto" w:fill="FFFFFF"/>
        </w:rPr>
      </w:pPr>
      <w:r w:rsidRPr="0045188C">
        <w:rPr>
          <w:rFonts w:cstheme="minorHAnsi"/>
          <w:b/>
          <w:bCs/>
          <w:iCs/>
          <w:color w:val="222222"/>
          <w:shd w:val="clear" w:color="auto" w:fill="FFFFFF"/>
        </w:rPr>
        <w:t xml:space="preserve">STATUS: </w:t>
      </w:r>
      <w:r>
        <w:rPr>
          <w:rFonts w:cstheme="minorHAnsi"/>
          <w:b/>
          <w:bCs/>
          <w:iCs/>
          <w:color w:val="222222"/>
          <w:shd w:val="clear" w:color="auto" w:fill="FFFFFF"/>
        </w:rPr>
        <w:t>A</w:t>
      </w:r>
      <w:r w:rsidRPr="0045188C">
        <w:rPr>
          <w:rFonts w:cstheme="minorHAnsi"/>
          <w:b/>
          <w:bCs/>
          <w:iCs/>
          <w:color w:val="222222"/>
          <w:shd w:val="clear" w:color="auto" w:fill="FFFFFF"/>
        </w:rPr>
        <w:t>CCOMPLISHED.</w:t>
      </w:r>
      <w:r>
        <w:rPr>
          <w:rFonts w:cstheme="minorHAnsi"/>
          <w:b/>
          <w:bCs/>
          <w:iCs/>
          <w:color w:val="222222"/>
          <w:shd w:val="clear" w:color="auto" w:fill="FFFFFF"/>
        </w:rPr>
        <w:t xml:space="preserve"> </w:t>
      </w:r>
      <w:r w:rsidRPr="0045188C">
        <w:rPr>
          <w:rFonts w:cstheme="minorHAnsi"/>
          <w:iCs/>
          <w:color w:val="222222"/>
          <w:shd w:val="clear" w:color="auto" w:fill="FFFFFF"/>
        </w:rPr>
        <w:t xml:space="preserve">Since the October meeting, </w:t>
      </w:r>
      <w:r>
        <w:rPr>
          <w:rFonts w:cstheme="minorHAnsi"/>
          <w:iCs/>
          <w:color w:val="222222"/>
          <w:shd w:val="clear" w:color="auto" w:fill="FFFFFF"/>
        </w:rPr>
        <w:t>PLA has covered the ALA Executive Board calls in November (Amita Lonial), December (</w:t>
      </w:r>
      <w:r w:rsidRPr="0045188C">
        <w:rPr>
          <w:rFonts w:cstheme="minorHAnsi"/>
          <w:iCs/>
          <w:color w:val="222222"/>
          <w:shd w:val="clear" w:color="auto" w:fill="FFFFFF"/>
        </w:rPr>
        <w:t>Monique le Conge Ziesenhenne</w:t>
      </w:r>
      <w:r>
        <w:rPr>
          <w:rFonts w:cstheme="minorHAnsi"/>
          <w:iCs/>
          <w:color w:val="222222"/>
          <w:shd w:val="clear" w:color="auto" w:fill="FFFFFF"/>
        </w:rPr>
        <w:t>), and January (Michelle Jeske).</w:t>
      </w:r>
    </w:p>
    <w:p w14:paraId="2D041505" w14:textId="77777777" w:rsidR="0045188C" w:rsidRDefault="0045188C" w:rsidP="0086436F">
      <w:pPr>
        <w:tabs>
          <w:tab w:val="right" w:leader="dot" w:pos="9360"/>
        </w:tabs>
        <w:spacing w:after="0" w:line="240" w:lineRule="auto"/>
      </w:pPr>
    </w:p>
    <w:p w14:paraId="73F85634" w14:textId="77777777" w:rsidR="0086436F" w:rsidRPr="00C77128" w:rsidRDefault="0086436F" w:rsidP="0086436F">
      <w:pPr>
        <w:pStyle w:val="ListParagraph"/>
        <w:numPr>
          <w:ilvl w:val="0"/>
          <w:numId w:val="1"/>
        </w:numPr>
        <w:tabs>
          <w:tab w:val="right" w:leader="dot" w:pos="9360"/>
        </w:tabs>
        <w:spacing w:after="0" w:line="240" w:lineRule="auto"/>
        <w:rPr>
          <w:b/>
          <w:bCs/>
        </w:rPr>
      </w:pPr>
      <w:r w:rsidRPr="00C77128">
        <w:rPr>
          <w:b/>
          <w:bCs/>
        </w:rPr>
        <w:t>SCOE Update</w:t>
      </w:r>
    </w:p>
    <w:p w14:paraId="190FF1A5" w14:textId="77777777" w:rsidR="0086436F" w:rsidRDefault="0086436F" w:rsidP="0086436F">
      <w:pPr>
        <w:pStyle w:val="ListParagraph"/>
        <w:numPr>
          <w:ilvl w:val="1"/>
          <w:numId w:val="1"/>
        </w:numPr>
        <w:tabs>
          <w:tab w:val="right" w:leader="dot" w:pos="9360"/>
        </w:tabs>
        <w:spacing w:after="0" w:line="240" w:lineRule="auto"/>
      </w:pPr>
      <w:r>
        <w:t>Board members will submit questions about SCOE and the related processes to staff in preparation for a conference call with PLA’s SCOE representatives.</w:t>
      </w:r>
    </w:p>
    <w:p w14:paraId="13B5F806" w14:textId="77777777" w:rsidR="0086436F" w:rsidRDefault="0086436F" w:rsidP="0086436F">
      <w:pPr>
        <w:pStyle w:val="ListParagraph"/>
        <w:numPr>
          <w:ilvl w:val="1"/>
          <w:numId w:val="1"/>
        </w:numPr>
        <w:tabs>
          <w:tab w:val="right" w:leader="dot" w:pos="9360"/>
        </w:tabs>
        <w:spacing w:after="0" w:line="240" w:lineRule="auto"/>
      </w:pPr>
      <w:r>
        <w:t xml:space="preserve">Staff will set up a conference call with board members, </w:t>
      </w:r>
      <w:proofErr w:type="spellStart"/>
      <w:r>
        <w:t>Oehlke</w:t>
      </w:r>
      <w:proofErr w:type="spellEnd"/>
      <w:r>
        <w:t>, and Thomas to discuss SCOE proposals and PLA’s strategy.</w:t>
      </w:r>
    </w:p>
    <w:p w14:paraId="46F8B0AE" w14:textId="77777777" w:rsidR="0086436F" w:rsidRDefault="0086436F" w:rsidP="0086436F">
      <w:pPr>
        <w:pStyle w:val="ListParagraph"/>
        <w:numPr>
          <w:ilvl w:val="1"/>
          <w:numId w:val="1"/>
        </w:numPr>
        <w:tabs>
          <w:tab w:val="right" w:leader="dot" w:pos="9360"/>
        </w:tabs>
        <w:spacing w:after="0" w:line="240" w:lineRule="auto"/>
      </w:pPr>
      <w:r>
        <w:t xml:space="preserve">Macikas will consult with other divisions, including the Association of College and Research Libraries and the Association for Library Services to Children, to determine how they are approaching SCOE’s work and where the divisions might work together. </w:t>
      </w:r>
    </w:p>
    <w:p w14:paraId="6505B133" w14:textId="3F39C748" w:rsidR="0086436F" w:rsidRDefault="0086436F" w:rsidP="0086436F">
      <w:pPr>
        <w:pStyle w:val="ListParagraph"/>
        <w:numPr>
          <w:ilvl w:val="1"/>
          <w:numId w:val="1"/>
        </w:numPr>
        <w:tabs>
          <w:tab w:val="right" w:leader="dot" w:pos="9360"/>
        </w:tabs>
        <w:spacing w:after="0" w:line="240" w:lineRule="auto"/>
      </w:pPr>
      <w:r>
        <w:t xml:space="preserve">Macikas will work with board members who expect to attend Midwinter on the Councilor breakfast agenda and presentations; this includes Bohrer, Chase, </w:t>
      </w:r>
      <w:r w:rsidRPr="00C11FE5">
        <w:rPr>
          <w:rFonts w:eastAsia="Times New Roman" w:cstheme="minorHAnsi"/>
        </w:rPr>
        <w:t>le Conge Ziesenhenne</w:t>
      </w:r>
      <w:r>
        <w:t>, Salazar, Watson, and Willson.</w:t>
      </w:r>
    </w:p>
    <w:p w14:paraId="4A082FA8" w14:textId="5BF88558" w:rsidR="0045188C" w:rsidRDefault="0045188C" w:rsidP="0045188C">
      <w:pPr>
        <w:spacing w:after="0" w:line="240" w:lineRule="auto"/>
        <w:rPr>
          <w:rFonts w:cstheme="minorHAnsi"/>
          <w:iCs/>
          <w:color w:val="222222"/>
          <w:shd w:val="clear" w:color="auto" w:fill="FFFFFF"/>
        </w:rPr>
      </w:pPr>
      <w:r w:rsidRPr="0045188C">
        <w:rPr>
          <w:rFonts w:cstheme="minorHAnsi"/>
          <w:b/>
          <w:bCs/>
          <w:iCs/>
          <w:color w:val="222222"/>
          <w:shd w:val="clear" w:color="auto" w:fill="FFFFFF"/>
        </w:rPr>
        <w:lastRenderedPageBreak/>
        <w:t>STATUS:</w:t>
      </w:r>
      <w:r>
        <w:rPr>
          <w:rFonts w:cstheme="minorHAnsi"/>
          <w:b/>
          <w:bCs/>
          <w:iCs/>
          <w:color w:val="222222"/>
          <w:shd w:val="clear" w:color="auto" w:fill="FFFFFF"/>
        </w:rPr>
        <w:t xml:space="preserve"> MOSTLY ACCOMPLISHED. </w:t>
      </w:r>
      <w:r>
        <w:rPr>
          <w:rFonts w:cstheme="minorHAnsi"/>
          <w:iCs/>
          <w:color w:val="222222"/>
          <w:shd w:val="clear" w:color="auto" w:fill="FFFFFF"/>
        </w:rPr>
        <w:t>Felton Thomas was invited to the November 6, 2019 PLA board call, but that call was canceled. PLA has consulted with ACRL and other divisions, however, and issued a joint statement with ACRL to ALA President Wanda Brown on January 14, 2020.</w:t>
      </w:r>
    </w:p>
    <w:p w14:paraId="1AC9C7F1" w14:textId="77777777" w:rsidR="0045188C" w:rsidRDefault="0045188C" w:rsidP="0086436F">
      <w:pPr>
        <w:tabs>
          <w:tab w:val="right" w:leader="dot" w:pos="9360"/>
        </w:tabs>
        <w:spacing w:after="0" w:line="240" w:lineRule="auto"/>
      </w:pPr>
    </w:p>
    <w:p w14:paraId="266BE13F" w14:textId="77777777" w:rsidR="0086436F" w:rsidRPr="00F42FC4" w:rsidRDefault="0086436F" w:rsidP="0086436F">
      <w:pPr>
        <w:pStyle w:val="ListParagraph"/>
        <w:numPr>
          <w:ilvl w:val="0"/>
          <w:numId w:val="1"/>
        </w:numPr>
        <w:tabs>
          <w:tab w:val="right" w:leader="dot" w:pos="9360"/>
        </w:tabs>
        <w:spacing w:after="0" w:line="240" w:lineRule="auto"/>
        <w:rPr>
          <w:b/>
          <w:bCs/>
        </w:rPr>
      </w:pPr>
      <w:r>
        <w:rPr>
          <w:rFonts w:ascii="Calibri" w:hAnsi="Calibri" w:cs="Calibri"/>
          <w:b/>
          <w:bCs/>
        </w:rPr>
        <w:t>New Business</w:t>
      </w:r>
    </w:p>
    <w:p w14:paraId="13AD010F" w14:textId="77777777" w:rsidR="0086436F" w:rsidRPr="00F42FC4" w:rsidRDefault="0086436F" w:rsidP="0086436F">
      <w:pPr>
        <w:pStyle w:val="ListParagraph"/>
        <w:numPr>
          <w:ilvl w:val="1"/>
          <w:numId w:val="1"/>
        </w:numPr>
        <w:tabs>
          <w:tab w:val="right" w:leader="dot" w:pos="9360"/>
        </w:tabs>
        <w:spacing w:after="0" w:line="240" w:lineRule="auto"/>
      </w:pPr>
      <w:r>
        <w:t>The PLA Board will continue to discuss decision-making processes and priorities, for instance as related to inclusion of big-name speakers at conferences and develop any related procedures and talking points as needed.</w:t>
      </w:r>
    </w:p>
    <w:p w14:paraId="37192855" w14:textId="72AB20B1" w:rsidR="0045188C" w:rsidRPr="0045188C" w:rsidRDefault="0045188C" w:rsidP="0045188C">
      <w:pPr>
        <w:spacing w:after="0" w:line="240" w:lineRule="auto"/>
        <w:rPr>
          <w:rFonts w:cstheme="minorHAnsi"/>
          <w:b/>
          <w:bCs/>
          <w:iCs/>
          <w:color w:val="222222"/>
          <w:shd w:val="clear" w:color="auto" w:fill="FFFFFF"/>
        </w:rPr>
      </w:pPr>
      <w:r w:rsidRPr="0045188C">
        <w:rPr>
          <w:rFonts w:cstheme="minorHAnsi"/>
          <w:b/>
          <w:bCs/>
          <w:iCs/>
          <w:color w:val="222222"/>
          <w:shd w:val="clear" w:color="auto" w:fill="FFFFFF"/>
        </w:rPr>
        <w:t>STATUS:</w:t>
      </w:r>
      <w:r>
        <w:rPr>
          <w:rFonts w:cstheme="minorHAnsi"/>
          <w:b/>
          <w:bCs/>
          <w:iCs/>
          <w:color w:val="222222"/>
          <w:shd w:val="clear" w:color="auto" w:fill="FFFFFF"/>
        </w:rPr>
        <w:t xml:space="preserve"> ONGOING/TO BE DISCUSSED.</w:t>
      </w:r>
    </w:p>
    <w:p w14:paraId="4E7FF70D" w14:textId="77777777" w:rsidR="008A61F5" w:rsidRDefault="008A61F5"/>
    <w:sectPr w:rsidR="008A61F5" w:rsidSect="006319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DAF58" w14:textId="77777777" w:rsidR="00717BC9" w:rsidRDefault="00717BC9">
      <w:pPr>
        <w:spacing w:after="0" w:line="240" w:lineRule="auto"/>
      </w:pPr>
      <w:r>
        <w:separator/>
      </w:r>
    </w:p>
  </w:endnote>
  <w:endnote w:type="continuationSeparator" w:id="0">
    <w:p w14:paraId="7F838C6C" w14:textId="77777777" w:rsidR="00717BC9" w:rsidRDefault="0071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113EA" w14:textId="77777777" w:rsidR="00717BC9" w:rsidRDefault="00717BC9">
      <w:pPr>
        <w:spacing w:after="0" w:line="240" w:lineRule="auto"/>
      </w:pPr>
      <w:r>
        <w:separator/>
      </w:r>
    </w:p>
  </w:footnote>
  <w:footnote w:type="continuationSeparator" w:id="0">
    <w:p w14:paraId="62200957" w14:textId="77777777" w:rsidR="00717BC9" w:rsidRDefault="00717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1FA6" w14:textId="77777777" w:rsidR="006B40F7" w:rsidRDefault="0045188C" w:rsidP="00B915CE">
    <w:pPr>
      <w:pStyle w:val="Header"/>
      <w:jc w:val="right"/>
    </w:pPr>
    <w:r>
      <w:t>PLA Board of Directors</w:t>
    </w:r>
  </w:p>
  <w:p w14:paraId="55BA96E5" w14:textId="74C9AF6E" w:rsidR="00741812" w:rsidRDefault="00741812" w:rsidP="00500183">
    <w:pPr>
      <w:pStyle w:val="Header"/>
      <w:jc w:val="right"/>
    </w:pPr>
    <w:r w:rsidRPr="00741812">
      <w:t xml:space="preserve">February 2020 Board Meeting </w:t>
    </w:r>
  </w:p>
  <w:p w14:paraId="450893B5" w14:textId="3C4176EC" w:rsidR="006B40F7" w:rsidRDefault="0045188C" w:rsidP="00500183">
    <w:pPr>
      <w:pStyle w:val="Header"/>
      <w:jc w:val="right"/>
    </w:pPr>
    <w:r>
      <w:t>Document no.: 2020.</w:t>
    </w:r>
    <w:r w:rsidR="0082168E">
      <w:t>31</w:t>
    </w:r>
  </w:p>
  <w:p w14:paraId="75177186" w14:textId="77777777" w:rsidR="006B40F7" w:rsidRDefault="00717BC9" w:rsidP="005001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B35B8"/>
    <w:multiLevelType w:val="hybridMultilevel"/>
    <w:tmpl w:val="17CA25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6F"/>
    <w:rsid w:val="0045188C"/>
    <w:rsid w:val="00717BC9"/>
    <w:rsid w:val="00741812"/>
    <w:rsid w:val="0082168E"/>
    <w:rsid w:val="0086436F"/>
    <w:rsid w:val="008A61F5"/>
    <w:rsid w:val="00AE222B"/>
    <w:rsid w:val="00B9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435A"/>
  <w15:chartTrackingRefBased/>
  <w15:docId w15:val="{9D12942A-DF77-4DB3-B755-65F48D51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436F"/>
    <w:pPr>
      <w:ind w:left="720"/>
      <w:contextualSpacing/>
    </w:pPr>
  </w:style>
  <w:style w:type="paragraph" w:styleId="Header">
    <w:name w:val="header"/>
    <w:basedOn w:val="Normal"/>
    <w:link w:val="HeaderChar"/>
    <w:uiPriority w:val="99"/>
    <w:unhideWhenUsed/>
    <w:rsid w:val="00864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36F"/>
  </w:style>
  <w:style w:type="character" w:customStyle="1" w:styleId="ListParagraphChar">
    <w:name w:val="List Paragraph Char"/>
    <w:link w:val="ListParagraph"/>
    <w:uiPriority w:val="34"/>
    <w:locked/>
    <w:rsid w:val="0086436F"/>
  </w:style>
  <w:style w:type="character" w:styleId="Hyperlink">
    <w:name w:val="Hyperlink"/>
    <w:basedOn w:val="DefaultParagraphFont"/>
    <w:uiPriority w:val="99"/>
    <w:unhideWhenUsed/>
    <w:rsid w:val="0045188C"/>
    <w:rPr>
      <w:color w:val="0563C1" w:themeColor="hyperlink"/>
      <w:u w:val="single"/>
    </w:rPr>
  </w:style>
  <w:style w:type="character" w:styleId="UnresolvedMention">
    <w:name w:val="Unresolved Mention"/>
    <w:basedOn w:val="DefaultParagraphFont"/>
    <w:uiPriority w:val="99"/>
    <w:semiHidden/>
    <w:unhideWhenUsed/>
    <w:rsid w:val="0045188C"/>
    <w:rPr>
      <w:color w:val="605E5C"/>
      <w:shd w:val="clear" w:color="auto" w:fill="E1DFDD"/>
    </w:rPr>
  </w:style>
  <w:style w:type="paragraph" w:styleId="Footer">
    <w:name w:val="footer"/>
    <w:basedOn w:val="Normal"/>
    <w:link w:val="FooterChar"/>
    <w:uiPriority w:val="99"/>
    <w:unhideWhenUsed/>
    <w:rsid w:val="00741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a.org/pla/issues/ebookle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Allen</dc:creator>
  <cp:keywords/>
  <dc:description/>
  <cp:lastModifiedBy>Megan Stewart</cp:lastModifiedBy>
  <cp:revision>2</cp:revision>
  <dcterms:created xsi:type="dcterms:W3CDTF">2020-02-14T19:38:00Z</dcterms:created>
  <dcterms:modified xsi:type="dcterms:W3CDTF">2020-02-14T19:38:00Z</dcterms:modified>
</cp:coreProperties>
</file>