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5A9A" w14:textId="77777777" w:rsidR="00023C62" w:rsidRPr="002F339D" w:rsidRDefault="00023C62" w:rsidP="00023C62">
      <w:pPr>
        <w:rPr>
          <w:rFonts w:asciiTheme="minorHAnsi" w:hAnsiTheme="minorHAnsi" w:cs="Tahoma"/>
          <w:b/>
          <w:color w:val="auto"/>
          <w:sz w:val="22"/>
          <w:szCs w:val="22"/>
        </w:rPr>
      </w:pP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 xml:space="preserve">TO:  </w:t>
      </w: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ab/>
      </w: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ab/>
      </w:r>
      <w:r w:rsidRPr="002F339D">
        <w:rPr>
          <w:rFonts w:asciiTheme="minorHAnsi" w:hAnsiTheme="minorHAnsi" w:cs="Tahoma"/>
          <w:color w:val="auto"/>
          <w:sz w:val="22"/>
          <w:szCs w:val="22"/>
        </w:rPr>
        <w:t>PLA Board of Directors</w:t>
      </w:r>
    </w:p>
    <w:p w14:paraId="0D4A81F7" w14:textId="77777777" w:rsidR="00023C62" w:rsidRPr="002F339D" w:rsidRDefault="00023C62" w:rsidP="00023C62">
      <w:pPr>
        <w:rPr>
          <w:rFonts w:asciiTheme="minorHAnsi" w:hAnsiTheme="minorHAnsi" w:cs="Tahoma"/>
          <w:color w:val="auto"/>
          <w:sz w:val="22"/>
          <w:szCs w:val="22"/>
        </w:rPr>
      </w:pPr>
    </w:p>
    <w:p w14:paraId="7E68A729" w14:textId="012FBF57" w:rsidR="00023C62" w:rsidRPr="00E15195" w:rsidRDefault="00023C62" w:rsidP="00023C62">
      <w:pPr>
        <w:rPr>
          <w:rFonts w:asciiTheme="minorHAnsi" w:hAnsiTheme="minorHAnsi" w:cs="Tahoma"/>
          <w:bCs/>
          <w:color w:val="auto"/>
          <w:sz w:val="22"/>
          <w:szCs w:val="22"/>
        </w:rPr>
      </w:pP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>RE:</w:t>
      </w: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ab/>
      </w: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ab/>
      </w:r>
      <w:r w:rsidR="00931338">
        <w:rPr>
          <w:rFonts w:asciiTheme="minorHAnsi" w:hAnsiTheme="minorHAnsi" w:cs="Tahoma"/>
          <w:bCs/>
          <w:color w:val="auto"/>
          <w:sz w:val="22"/>
          <w:szCs w:val="22"/>
        </w:rPr>
        <w:t>Technology</w:t>
      </w:r>
      <w:r w:rsidR="00E15195">
        <w:rPr>
          <w:rFonts w:asciiTheme="minorHAnsi" w:hAnsiTheme="minorHAnsi" w:cs="Tahoma"/>
          <w:bCs/>
          <w:color w:val="auto"/>
          <w:sz w:val="22"/>
          <w:szCs w:val="22"/>
        </w:rPr>
        <w:t xml:space="preserve"> Committee</w:t>
      </w:r>
      <w:r w:rsidR="00E15195" w:rsidRPr="00E15195">
        <w:rPr>
          <w:rFonts w:asciiTheme="minorHAnsi" w:hAnsiTheme="minorHAnsi" w:cs="Tahoma"/>
          <w:bCs/>
          <w:color w:val="auto"/>
          <w:sz w:val="22"/>
          <w:szCs w:val="22"/>
        </w:rPr>
        <w:t xml:space="preserve"> Charge</w:t>
      </w:r>
    </w:p>
    <w:p w14:paraId="0FE1C636" w14:textId="77777777" w:rsidR="00023C62" w:rsidRPr="002F339D" w:rsidRDefault="00023C62" w:rsidP="00023C62">
      <w:pPr>
        <w:rPr>
          <w:rFonts w:asciiTheme="minorHAnsi" w:hAnsiTheme="minorHAnsi" w:cs="Tahoma"/>
          <w:color w:val="auto"/>
          <w:sz w:val="22"/>
          <w:szCs w:val="22"/>
        </w:rPr>
      </w:pPr>
      <w:r w:rsidRPr="002F339D">
        <w:rPr>
          <w:rFonts w:asciiTheme="minorHAnsi" w:hAnsiTheme="minorHAnsi" w:cs="Tahoma"/>
          <w:color w:val="auto"/>
          <w:sz w:val="22"/>
          <w:szCs w:val="22"/>
        </w:rPr>
        <w:tab/>
      </w:r>
      <w:r w:rsidRPr="002F339D">
        <w:rPr>
          <w:rFonts w:asciiTheme="minorHAnsi" w:hAnsiTheme="minorHAnsi" w:cs="Tahoma"/>
          <w:color w:val="auto"/>
          <w:sz w:val="22"/>
          <w:szCs w:val="22"/>
        </w:rPr>
        <w:tab/>
      </w:r>
    </w:p>
    <w:p w14:paraId="681EABCE" w14:textId="63DD4D46" w:rsidR="00023C62" w:rsidRPr="00E15195" w:rsidRDefault="00023C62" w:rsidP="00E15195">
      <w:pPr>
        <w:rPr>
          <w:rFonts w:asciiTheme="minorHAnsi" w:hAnsiTheme="minorHAnsi" w:cs="Tahoma"/>
          <w:bCs/>
          <w:color w:val="auto"/>
          <w:sz w:val="22"/>
          <w:szCs w:val="22"/>
        </w:rPr>
      </w:pP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>ACTION REQUESTED/INFORMATION/REPORT:</w:t>
      </w:r>
      <w:r w:rsidR="00E15195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  <w:r w:rsidR="00E15195" w:rsidRPr="00E15195">
        <w:rPr>
          <w:rFonts w:asciiTheme="minorHAnsi" w:hAnsiTheme="minorHAnsi" w:cs="Tahoma"/>
          <w:bCs/>
          <w:color w:val="auto"/>
          <w:sz w:val="22"/>
          <w:szCs w:val="22"/>
        </w:rPr>
        <w:t xml:space="preserve">Revisions to committee </w:t>
      </w:r>
      <w:r w:rsidR="001240FE">
        <w:rPr>
          <w:rFonts w:asciiTheme="minorHAnsi" w:hAnsiTheme="minorHAnsi" w:cs="Tahoma"/>
          <w:bCs/>
          <w:color w:val="auto"/>
          <w:sz w:val="22"/>
          <w:szCs w:val="22"/>
        </w:rPr>
        <w:t xml:space="preserve">deliverables and outcomes; </w:t>
      </w:r>
      <w:r w:rsidR="0043726B">
        <w:rPr>
          <w:rFonts w:asciiTheme="minorHAnsi" w:hAnsiTheme="minorHAnsi" w:cs="Tahoma"/>
          <w:bCs/>
          <w:color w:val="auto"/>
          <w:sz w:val="22"/>
          <w:szCs w:val="22"/>
        </w:rPr>
        <w:t xml:space="preserve">and </w:t>
      </w:r>
      <w:r w:rsidR="001240FE">
        <w:rPr>
          <w:rFonts w:asciiTheme="minorHAnsi" w:hAnsiTheme="minorHAnsi" w:cs="Tahoma"/>
          <w:bCs/>
          <w:color w:val="auto"/>
          <w:sz w:val="22"/>
          <w:szCs w:val="22"/>
        </w:rPr>
        <w:t xml:space="preserve">expected time </w:t>
      </w:r>
      <w:proofErr w:type="gramStart"/>
      <w:r w:rsidR="001240FE">
        <w:rPr>
          <w:rFonts w:asciiTheme="minorHAnsi" w:hAnsiTheme="minorHAnsi" w:cs="Tahoma"/>
          <w:bCs/>
          <w:color w:val="auto"/>
          <w:sz w:val="22"/>
          <w:szCs w:val="22"/>
        </w:rPr>
        <w:t>commitment</w:t>
      </w:r>
      <w:proofErr w:type="gramEnd"/>
    </w:p>
    <w:p w14:paraId="7BB1E336" w14:textId="77777777" w:rsidR="00023C62" w:rsidRPr="002F339D" w:rsidRDefault="00023C62" w:rsidP="00023C62">
      <w:pPr>
        <w:ind w:left="2160" w:hanging="2160"/>
        <w:rPr>
          <w:rFonts w:asciiTheme="minorHAnsi" w:hAnsiTheme="minorHAnsi" w:cs="Tahoma"/>
          <w:bCs/>
          <w:color w:val="auto"/>
          <w:sz w:val="22"/>
          <w:szCs w:val="22"/>
        </w:rPr>
      </w:pP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ab/>
      </w: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ab/>
      </w: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ab/>
      </w:r>
    </w:p>
    <w:p w14:paraId="0CA4D949" w14:textId="2877F6A8" w:rsidR="00023C62" w:rsidRPr="000D3161" w:rsidRDefault="00023C62" w:rsidP="000D3161">
      <w:pPr>
        <w:ind w:left="2880" w:hanging="2880"/>
        <w:rPr>
          <w:rFonts w:asciiTheme="minorHAnsi" w:hAnsiTheme="minorHAnsi" w:cs="Tahoma"/>
          <w:b/>
          <w:color w:val="auto"/>
          <w:sz w:val="22"/>
          <w:szCs w:val="22"/>
        </w:rPr>
      </w:pP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>ACTION REQUESTED BY:</w:t>
      </w:r>
      <w:r w:rsidR="00E15195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  <w:r w:rsidR="001240FE">
        <w:rPr>
          <w:rFonts w:asciiTheme="minorHAnsi" w:hAnsiTheme="minorHAnsi" w:cs="Tahoma"/>
          <w:b/>
          <w:color w:val="auto"/>
          <w:sz w:val="22"/>
          <w:szCs w:val="22"/>
        </w:rPr>
        <w:t>David</w:t>
      </w:r>
      <w:r w:rsidR="00CF1FC7">
        <w:rPr>
          <w:rFonts w:asciiTheme="minorHAnsi" w:hAnsiTheme="minorHAnsi" w:cs="Tahoma"/>
          <w:b/>
          <w:color w:val="auto"/>
          <w:sz w:val="22"/>
          <w:szCs w:val="22"/>
        </w:rPr>
        <w:t xml:space="preserve"> Lee King, </w:t>
      </w:r>
      <w:r w:rsidR="00E15195">
        <w:rPr>
          <w:rFonts w:asciiTheme="minorHAnsi" w:hAnsiTheme="minorHAnsi" w:cs="Tahoma"/>
          <w:b/>
          <w:color w:val="auto"/>
          <w:sz w:val="22"/>
          <w:szCs w:val="22"/>
        </w:rPr>
        <w:t xml:space="preserve">chair; </w:t>
      </w:r>
      <w:r w:rsidR="00CF1FC7">
        <w:rPr>
          <w:rFonts w:asciiTheme="minorHAnsi" w:hAnsiTheme="minorHAnsi" w:cs="Tahoma"/>
          <w:b/>
          <w:color w:val="auto"/>
          <w:sz w:val="22"/>
          <w:szCs w:val="22"/>
        </w:rPr>
        <w:t>Steven Hofmann</w:t>
      </w:r>
      <w:r w:rsidR="00E15195">
        <w:rPr>
          <w:rFonts w:asciiTheme="minorHAnsi" w:hAnsiTheme="minorHAnsi" w:cs="Tahoma"/>
          <w:b/>
          <w:color w:val="auto"/>
          <w:sz w:val="22"/>
          <w:szCs w:val="22"/>
        </w:rPr>
        <w:t xml:space="preserve">, staff </w:t>
      </w:r>
      <w:proofErr w:type="gramStart"/>
      <w:r w:rsidR="00E15195">
        <w:rPr>
          <w:rFonts w:asciiTheme="minorHAnsi" w:hAnsiTheme="minorHAnsi" w:cs="Tahoma"/>
          <w:b/>
          <w:color w:val="auto"/>
          <w:sz w:val="22"/>
          <w:szCs w:val="22"/>
        </w:rPr>
        <w:t>liaison</w:t>
      </w:r>
      <w:proofErr w:type="gramEnd"/>
      <w:r w:rsidRPr="002F339D">
        <w:rPr>
          <w:rFonts w:asciiTheme="minorHAnsi" w:hAnsiTheme="minorHAnsi" w:cs="Tahoma"/>
          <w:b/>
          <w:color w:val="auto"/>
          <w:sz w:val="22"/>
          <w:szCs w:val="22"/>
        </w:rPr>
        <w:tab/>
      </w:r>
      <w:r w:rsidRPr="002F339D">
        <w:rPr>
          <w:rFonts w:asciiTheme="minorHAnsi" w:hAnsiTheme="minorHAnsi" w:cs="Tahoma"/>
          <w:color w:val="auto"/>
          <w:sz w:val="22"/>
          <w:szCs w:val="22"/>
        </w:rPr>
        <w:tab/>
      </w:r>
      <w:r w:rsidRPr="002F339D">
        <w:rPr>
          <w:rFonts w:asciiTheme="minorHAnsi" w:hAnsiTheme="minorHAnsi" w:cs="Tahoma"/>
          <w:color w:val="auto"/>
          <w:sz w:val="22"/>
          <w:szCs w:val="22"/>
        </w:rPr>
        <w:tab/>
      </w:r>
    </w:p>
    <w:p w14:paraId="2B306CA2" w14:textId="77777777" w:rsidR="00023C62" w:rsidRPr="002F339D" w:rsidRDefault="00023C62" w:rsidP="00023C62">
      <w:pPr>
        <w:rPr>
          <w:rFonts w:asciiTheme="minorHAnsi" w:hAnsiTheme="minorHAnsi" w:cs="Tahoma"/>
          <w:color w:val="auto"/>
          <w:sz w:val="22"/>
          <w:szCs w:val="22"/>
        </w:rPr>
      </w:pPr>
    </w:p>
    <w:p w14:paraId="70A03585" w14:textId="6A884BBD" w:rsidR="00E15195" w:rsidRDefault="00023C62" w:rsidP="00E15195">
      <w:pPr>
        <w:rPr>
          <w:rFonts w:asciiTheme="minorHAnsi" w:hAnsiTheme="minorHAnsi" w:cs="Tahoma"/>
          <w:b/>
          <w:color w:val="auto"/>
          <w:sz w:val="22"/>
          <w:szCs w:val="22"/>
        </w:rPr>
      </w:pP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>DRAFT OF MOTION:</w:t>
      </w:r>
    </w:p>
    <w:p w14:paraId="09CE85F4" w14:textId="77777777" w:rsidR="009D2C5D" w:rsidRPr="009D2C5D" w:rsidRDefault="009D2C5D" w:rsidP="00E15195">
      <w:pPr>
        <w:rPr>
          <w:rFonts w:asciiTheme="minorHAnsi" w:hAnsiTheme="minorHAnsi" w:cs="Tahoma"/>
          <w:b/>
          <w:color w:val="auto"/>
          <w:sz w:val="22"/>
          <w:szCs w:val="22"/>
        </w:rPr>
      </w:pPr>
    </w:p>
    <w:p w14:paraId="55BCD989" w14:textId="3D38FEBA" w:rsidR="009D7039" w:rsidRDefault="009D7039" w:rsidP="00E15195">
      <w:pPr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CURRENT DELIVERABLES AND OUTCOMES</w:t>
      </w:r>
      <w:r w:rsidR="0043726B">
        <w:rPr>
          <w:rFonts w:asciiTheme="minorHAnsi" w:hAnsiTheme="minorHAnsi" w:cs="Tahoma"/>
          <w:color w:val="auto"/>
          <w:sz w:val="22"/>
          <w:szCs w:val="22"/>
        </w:rPr>
        <w:t>:</w:t>
      </w:r>
    </w:p>
    <w:p w14:paraId="0A099E1B" w14:textId="77777777" w:rsidR="00033734" w:rsidRPr="00F254F4" w:rsidRDefault="00033734" w:rsidP="00F254F4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F254F4">
        <w:rPr>
          <w:rFonts w:cs="Tahoma"/>
          <w:sz w:val="22"/>
          <w:szCs w:val="22"/>
        </w:rPr>
        <w:t xml:space="preserve">Propose and submit presentations at ALA Annual on technology topics relevant to the public library. The 2019 presentation is </w:t>
      </w:r>
      <w:r w:rsidRPr="00CA2B01">
        <w:rPr>
          <w:rFonts w:cs="Tahoma"/>
          <w:i/>
          <w:iCs/>
          <w:sz w:val="22"/>
          <w:szCs w:val="22"/>
        </w:rPr>
        <w:t>Code for America and Your Public Library: How to Harness the Awesome Power of the Collective Will</w:t>
      </w:r>
      <w:r w:rsidRPr="00F254F4">
        <w:rPr>
          <w:rFonts w:cs="Tahoma"/>
          <w:sz w:val="22"/>
          <w:szCs w:val="22"/>
        </w:rPr>
        <w:t xml:space="preserve">. Upcoming topic: </w:t>
      </w:r>
      <w:r w:rsidRPr="00266237">
        <w:rPr>
          <w:rFonts w:cs="Tahoma"/>
          <w:i/>
          <w:iCs/>
          <w:sz w:val="22"/>
          <w:szCs w:val="22"/>
        </w:rPr>
        <w:t>Information Privacy/Data Security</w:t>
      </w:r>
      <w:r w:rsidRPr="00F254F4">
        <w:rPr>
          <w:rFonts w:cs="Tahoma"/>
          <w:sz w:val="22"/>
          <w:szCs w:val="22"/>
        </w:rPr>
        <w:t>.</w:t>
      </w:r>
    </w:p>
    <w:p w14:paraId="2E033386" w14:textId="77777777" w:rsidR="00033734" w:rsidRPr="00F254F4" w:rsidRDefault="00033734" w:rsidP="00F254F4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F254F4">
        <w:rPr>
          <w:rFonts w:cs="Tahoma"/>
          <w:sz w:val="22"/>
          <w:szCs w:val="22"/>
        </w:rPr>
        <w:t>Propose and implement ideas about how PLA might support public libraries with regards to technology challenges, such as cybersecurity awareness training.</w:t>
      </w:r>
    </w:p>
    <w:p w14:paraId="29BD66AD" w14:textId="27E1E2C9" w:rsidR="0043726B" w:rsidRPr="00F254F4" w:rsidRDefault="00033734" w:rsidP="00F254F4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F254F4">
        <w:rPr>
          <w:rFonts w:cs="Tahoma"/>
          <w:sz w:val="22"/>
          <w:szCs w:val="22"/>
        </w:rPr>
        <w:t>Engage in a collaborative process to identify, fast-prototype</w:t>
      </w:r>
      <w:r w:rsidR="00C70F61">
        <w:rPr>
          <w:rFonts w:cs="Tahoma"/>
          <w:sz w:val="22"/>
          <w:szCs w:val="22"/>
        </w:rPr>
        <w:t>,</w:t>
      </w:r>
      <w:r w:rsidRPr="00F254F4">
        <w:rPr>
          <w:rFonts w:cs="Tahoma"/>
          <w:sz w:val="22"/>
          <w:szCs w:val="22"/>
        </w:rPr>
        <w:t xml:space="preserve"> and implement technology-related presentations, trainings, proposals</w:t>
      </w:r>
      <w:r w:rsidR="00C70F61">
        <w:rPr>
          <w:rFonts w:cs="Tahoma"/>
          <w:sz w:val="22"/>
          <w:szCs w:val="22"/>
        </w:rPr>
        <w:t>,</w:t>
      </w:r>
      <w:r w:rsidRPr="00F254F4">
        <w:rPr>
          <w:rFonts w:cs="Tahoma"/>
          <w:sz w:val="22"/>
          <w:szCs w:val="22"/>
        </w:rPr>
        <w:t xml:space="preserve"> and projects.</w:t>
      </w:r>
    </w:p>
    <w:p w14:paraId="67CE5CEB" w14:textId="77777777" w:rsidR="00033734" w:rsidRDefault="00033734" w:rsidP="00033734">
      <w:pPr>
        <w:rPr>
          <w:rFonts w:asciiTheme="minorHAnsi" w:hAnsiTheme="minorHAnsi" w:cs="Tahoma"/>
          <w:color w:val="auto"/>
          <w:sz w:val="22"/>
          <w:szCs w:val="22"/>
        </w:rPr>
      </w:pPr>
    </w:p>
    <w:p w14:paraId="22C5EFF2" w14:textId="278FC586" w:rsidR="00033734" w:rsidRDefault="00033734" w:rsidP="00033734">
      <w:pPr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REQUESTED REVISION:</w:t>
      </w:r>
    </w:p>
    <w:p w14:paraId="3DBD8A7C" w14:textId="77777777" w:rsidR="00F254F4" w:rsidRPr="00F254F4" w:rsidRDefault="00F254F4" w:rsidP="00F254F4">
      <w:pPr>
        <w:numPr>
          <w:ilvl w:val="0"/>
          <w:numId w:val="3"/>
        </w:numPr>
        <w:rPr>
          <w:rFonts w:asciiTheme="minorHAnsi" w:hAnsiTheme="minorHAnsi" w:cs="Tahoma"/>
          <w:color w:val="auto"/>
          <w:sz w:val="22"/>
          <w:szCs w:val="22"/>
          <w:lang w:val="en"/>
        </w:rPr>
      </w:pPr>
      <w:r w:rsidRPr="00F254F4">
        <w:rPr>
          <w:rFonts w:asciiTheme="minorHAnsi" w:hAnsiTheme="minorHAnsi" w:cs="Tahoma"/>
          <w:color w:val="auto"/>
          <w:sz w:val="22"/>
          <w:szCs w:val="22"/>
          <w:lang w:val="en"/>
        </w:rPr>
        <w:t>Develop and update technology competencies lists that will be shared with PLA members. Public libraries can use these competency lists to help with assessment and training of library staff.</w:t>
      </w:r>
    </w:p>
    <w:p w14:paraId="2B768247" w14:textId="08385850" w:rsidR="00F254F4" w:rsidRPr="00F254F4" w:rsidRDefault="00F254F4" w:rsidP="00F254F4">
      <w:pPr>
        <w:numPr>
          <w:ilvl w:val="0"/>
          <w:numId w:val="3"/>
        </w:numPr>
        <w:rPr>
          <w:rFonts w:asciiTheme="minorHAnsi" w:hAnsiTheme="minorHAnsi" w:cs="Tahoma"/>
          <w:color w:val="auto"/>
          <w:sz w:val="22"/>
          <w:szCs w:val="22"/>
          <w:lang w:val="en"/>
        </w:rPr>
      </w:pPr>
      <w:r w:rsidRPr="00F254F4">
        <w:rPr>
          <w:rFonts w:asciiTheme="minorHAnsi" w:hAnsiTheme="minorHAnsi" w:cs="Tahoma"/>
          <w:color w:val="auto"/>
          <w:sz w:val="22"/>
          <w:szCs w:val="22"/>
          <w:lang w:val="en"/>
        </w:rPr>
        <w:t>Create</w:t>
      </w:r>
      <w:r w:rsidR="00DA622D">
        <w:rPr>
          <w:rFonts w:asciiTheme="minorHAnsi" w:hAnsiTheme="minorHAnsi" w:cs="Tahoma"/>
          <w:color w:val="auto"/>
          <w:sz w:val="22"/>
          <w:szCs w:val="22"/>
          <w:lang w:val="en"/>
        </w:rPr>
        <w:t xml:space="preserve"> PLA Web </w:t>
      </w:r>
      <w:r w:rsidR="00DA622D" w:rsidRPr="005D2C5E">
        <w:rPr>
          <w:rFonts w:asciiTheme="minorHAnsi" w:hAnsiTheme="minorHAnsi" w:cs="Tahoma"/>
          <w:color w:val="auto"/>
          <w:sz w:val="22"/>
          <w:szCs w:val="22"/>
          <w:lang w:val="en"/>
        </w:rPr>
        <w:t>CE</w:t>
      </w:r>
      <w:r w:rsidRPr="005D2C5E">
        <w:rPr>
          <w:rFonts w:asciiTheme="minorHAnsi" w:hAnsiTheme="minorHAnsi" w:cs="Tahoma"/>
          <w:color w:val="auto"/>
          <w:sz w:val="22"/>
          <w:szCs w:val="22"/>
          <w:lang w:val="en"/>
        </w:rPr>
        <w:t xml:space="preserve"> based on technology</w:t>
      </w:r>
      <w:r w:rsidRPr="00F254F4">
        <w:rPr>
          <w:rFonts w:asciiTheme="minorHAnsi" w:hAnsiTheme="minorHAnsi" w:cs="Tahoma"/>
          <w:color w:val="auto"/>
          <w:sz w:val="22"/>
          <w:szCs w:val="22"/>
          <w:lang w:val="en"/>
        </w:rPr>
        <w:t xml:space="preserve"> competencies. PLA members can use these </w:t>
      </w:r>
      <w:r w:rsidR="005D2C5E">
        <w:rPr>
          <w:rFonts w:asciiTheme="minorHAnsi" w:hAnsiTheme="minorHAnsi" w:cs="Tahoma"/>
          <w:color w:val="auto"/>
          <w:sz w:val="22"/>
          <w:szCs w:val="22"/>
          <w:lang w:val="en"/>
        </w:rPr>
        <w:t xml:space="preserve">WebCE </w:t>
      </w:r>
      <w:r w:rsidRPr="00F254F4">
        <w:rPr>
          <w:rFonts w:asciiTheme="minorHAnsi" w:hAnsiTheme="minorHAnsi" w:cs="Tahoma"/>
          <w:color w:val="auto"/>
          <w:sz w:val="22"/>
          <w:szCs w:val="22"/>
          <w:lang w:val="en"/>
        </w:rPr>
        <w:t>tools to help formally train library staff in library technology.</w:t>
      </w:r>
    </w:p>
    <w:p w14:paraId="4DC53EE0" w14:textId="439F05EB" w:rsidR="00F254F4" w:rsidRDefault="00F254F4" w:rsidP="00033734">
      <w:pPr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CURRENT EXPECTED TIME COMMITMENT:</w:t>
      </w:r>
    </w:p>
    <w:p w14:paraId="3DA1B0E1" w14:textId="77777777" w:rsidR="00C403EA" w:rsidRPr="000D3161" w:rsidRDefault="00C403EA" w:rsidP="000D3161">
      <w:pPr>
        <w:pStyle w:val="ListParagraph"/>
        <w:numPr>
          <w:ilvl w:val="0"/>
          <w:numId w:val="6"/>
        </w:numPr>
        <w:rPr>
          <w:rFonts w:cs="Tahoma"/>
          <w:sz w:val="22"/>
          <w:szCs w:val="22"/>
        </w:rPr>
      </w:pPr>
      <w:r w:rsidRPr="000D3161">
        <w:rPr>
          <w:rFonts w:cs="Tahoma"/>
          <w:sz w:val="22"/>
          <w:szCs w:val="22"/>
        </w:rPr>
        <w:t>Attend ALA Midwinter Meeting and ALA Annual Conference (8 hours/year plus travel time)</w:t>
      </w:r>
    </w:p>
    <w:p w14:paraId="55164063" w14:textId="7F0B6F11" w:rsidR="00F254F4" w:rsidRPr="000D3161" w:rsidRDefault="00C403EA" w:rsidP="000D3161">
      <w:pPr>
        <w:pStyle w:val="ListParagraph"/>
        <w:numPr>
          <w:ilvl w:val="0"/>
          <w:numId w:val="6"/>
        </w:numPr>
        <w:rPr>
          <w:rFonts w:cs="Tahoma"/>
          <w:sz w:val="22"/>
          <w:szCs w:val="22"/>
        </w:rPr>
      </w:pPr>
      <w:r w:rsidRPr="000D3161">
        <w:rPr>
          <w:rFonts w:cs="Tahoma"/>
          <w:sz w:val="22"/>
          <w:szCs w:val="22"/>
        </w:rPr>
        <w:t>Review and respond to emails and ALA Connect messages (2–3 hours/year)</w:t>
      </w:r>
    </w:p>
    <w:p w14:paraId="5F752225" w14:textId="77777777" w:rsidR="00C403EA" w:rsidRDefault="00C403EA" w:rsidP="00C403EA">
      <w:pPr>
        <w:rPr>
          <w:rFonts w:asciiTheme="minorHAnsi" w:hAnsiTheme="minorHAnsi" w:cs="Tahoma"/>
          <w:color w:val="auto"/>
          <w:sz w:val="22"/>
          <w:szCs w:val="22"/>
        </w:rPr>
      </w:pPr>
    </w:p>
    <w:p w14:paraId="7806B11E" w14:textId="7AA492E9" w:rsidR="00C403EA" w:rsidRDefault="00C403EA" w:rsidP="00C403EA">
      <w:pPr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REQUESTED REVISION:</w:t>
      </w:r>
    </w:p>
    <w:p w14:paraId="55CA15B0" w14:textId="77777777" w:rsidR="000D3161" w:rsidRPr="000D3161" w:rsidRDefault="000D3161" w:rsidP="000D3161">
      <w:pPr>
        <w:numPr>
          <w:ilvl w:val="0"/>
          <w:numId w:val="5"/>
        </w:numPr>
        <w:rPr>
          <w:rFonts w:asciiTheme="minorHAnsi" w:hAnsiTheme="minorHAnsi" w:cs="Tahoma"/>
          <w:color w:val="auto"/>
          <w:sz w:val="22"/>
          <w:szCs w:val="22"/>
          <w:lang w:val="en"/>
        </w:rPr>
      </w:pPr>
      <w:r w:rsidRPr="000D3161">
        <w:rPr>
          <w:rFonts w:asciiTheme="minorHAnsi" w:hAnsiTheme="minorHAnsi" w:cs="Tahoma"/>
          <w:color w:val="auto"/>
          <w:sz w:val="22"/>
          <w:szCs w:val="22"/>
          <w:lang w:val="en"/>
        </w:rPr>
        <w:t>Attend committee meetings online and during ALA meetings and conferences (8 hours/year plus travel time)</w:t>
      </w:r>
    </w:p>
    <w:p w14:paraId="44AEE08C" w14:textId="77777777" w:rsidR="000D3161" w:rsidRPr="000D3161" w:rsidRDefault="000D3161" w:rsidP="000D3161">
      <w:pPr>
        <w:numPr>
          <w:ilvl w:val="0"/>
          <w:numId w:val="5"/>
        </w:numPr>
        <w:rPr>
          <w:rFonts w:asciiTheme="minorHAnsi" w:hAnsiTheme="minorHAnsi" w:cs="Tahoma"/>
          <w:color w:val="auto"/>
          <w:sz w:val="22"/>
          <w:szCs w:val="22"/>
          <w:lang w:val="en"/>
        </w:rPr>
      </w:pPr>
      <w:r w:rsidRPr="000D3161">
        <w:rPr>
          <w:rFonts w:asciiTheme="minorHAnsi" w:hAnsiTheme="minorHAnsi" w:cs="Tahoma"/>
          <w:color w:val="auto"/>
          <w:sz w:val="22"/>
          <w:szCs w:val="22"/>
          <w:lang w:val="en"/>
        </w:rPr>
        <w:t>Participate in committee work (5-10 hours per year)</w:t>
      </w:r>
    </w:p>
    <w:p w14:paraId="03E92C03" w14:textId="77777777" w:rsidR="000D3161" w:rsidRPr="000D3161" w:rsidRDefault="000D3161" w:rsidP="000D3161">
      <w:pPr>
        <w:numPr>
          <w:ilvl w:val="0"/>
          <w:numId w:val="5"/>
        </w:numPr>
        <w:rPr>
          <w:rFonts w:asciiTheme="minorHAnsi" w:hAnsiTheme="minorHAnsi" w:cs="Tahoma"/>
          <w:color w:val="auto"/>
          <w:sz w:val="22"/>
          <w:szCs w:val="22"/>
          <w:lang w:val="en"/>
        </w:rPr>
      </w:pPr>
      <w:r w:rsidRPr="000D3161">
        <w:rPr>
          <w:rFonts w:asciiTheme="minorHAnsi" w:hAnsiTheme="minorHAnsi" w:cs="Tahoma"/>
          <w:color w:val="auto"/>
          <w:sz w:val="22"/>
          <w:szCs w:val="22"/>
          <w:lang w:val="en"/>
        </w:rPr>
        <w:t>Review and respond to emails and ALA Connect messages (2–3 hours/year)</w:t>
      </w:r>
    </w:p>
    <w:p w14:paraId="234A17B4" w14:textId="77777777" w:rsidR="000D3161" w:rsidRPr="000D3161" w:rsidRDefault="000D3161" w:rsidP="000D3161">
      <w:pPr>
        <w:numPr>
          <w:ilvl w:val="0"/>
          <w:numId w:val="5"/>
        </w:numPr>
        <w:rPr>
          <w:rFonts w:asciiTheme="minorHAnsi" w:hAnsiTheme="minorHAnsi" w:cs="Tahoma"/>
          <w:color w:val="auto"/>
          <w:sz w:val="22"/>
          <w:szCs w:val="22"/>
          <w:lang w:val="en"/>
        </w:rPr>
      </w:pPr>
      <w:r w:rsidRPr="000D3161">
        <w:rPr>
          <w:rFonts w:asciiTheme="minorHAnsi" w:hAnsiTheme="minorHAnsi" w:cs="Tahoma"/>
          <w:color w:val="auto"/>
          <w:sz w:val="22"/>
          <w:szCs w:val="22"/>
          <w:lang w:val="en"/>
        </w:rPr>
        <w:t xml:space="preserve">This will vary depending on committee </w:t>
      </w:r>
      <w:proofErr w:type="gramStart"/>
      <w:r w:rsidRPr="000D3161">
        <w:rPr>
          <w:rFonts w:asciiTheme="minorHAnsi" w:hAnsiTheme="minorHAnsi" w:cs="Tahoma"/>
          <w:color w:val="auto"/>
          <w:sz w:val="22"/>
          <w:szCs w:val="22"/>
          <w:lang w:val="en"/>
        </w:rPr>
        <w:t>projects</w:t>
      </w:r>
      <w:proofErr w:type="gramEnd"/>
    </w:p>
    <w:p w14:paraId="254AE000" w14:textId="77777777" w:rsidR="00023C62" w:rsidRPr="002F339D" w:rsidRDefault="00023C62" w:rsidP="00023C62">
      <w:pPr>
        <w:rPr>
          <w:rFonts w:asciiTheme="minorHAnsi" w:hAnsiTheme="minorHAnsi" w:cs="Tahoma"/>
          <w:b/>
          <w:color w:val="auto"/>
          <w:sz w:val="22"/>
          <w:szCs w:val="22"/>
        </w:rPr>
      </w:pPr>
    </w:p>
    <w:p w14:paraId="44801D84" w14:textId="2DFC99BF" w:rsidR="00023C62" w:rsidRPr="009D2C5D" w:rsidRDefault="00023C62" w:rsidP="00023C62">
      <w:pPr>
        <w:rPr>
          <w:rFonts w:asciiTheme="minorHAnsi" w:hAnsiTheme="minorHAnsi" w:cs="Tahoma"/>
          <w:bCs/>
          <w:color w:val="auto"/>
          <w:sz w:val="22"/>
          <w:szCs w:val="22"/>
        </w:rPr>
      </w:pPr>
      <w:r w:rsidRPr="002F339D">
        <w:rPr>
          <w:rFonts w:asciiTheme="minorHAnsi" w:hAnsiTheme="minorHAnsi" w:cs="Tahoma"/>
          <w:b/>
          <w:color w:val="auto"/>
          <w:sz w:val="22"/>
          <w:szCs w:val="22"/>
        </w:rPr>
        <w:t>DATE:</w:t>
      </w:r>
      <w:r w:rsidR="009D2C5D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  <w:r w:rsidR="000D3161">
        <w:rPr>
          <w:rFonts w:asciiTheme="minorHAnsi" w:hAnsiTheme="minorHAnsi" w:cs="Tahoma"/>
          <w:bCs/>
          <w:color w:val="auto"/>
          <w:sz w:val="22"/>
          <w:szCs w:val="22"/>
        </w:rPr>
        <w:t>April 12</w:t>
      </w:r>
      <w:r w:rsidR="00E15195" w:rsidRPr="009D2C5D">
        <w:rPr>
          <w:rFonts w:asciiTheme="minorHAnsi" w:hAnsiTheme="minorHAnsi" w:cs="Tahoma"/>
          <w:bCs/>
          <w:color w:val="auto"/>
          <w:sz w:val="22"/>
          <w:szCs w:val="22"/>
        </w:rPr>
        <w:t>, 2023</w:t>
      </w:r>
      <w:r w:rsidRPr="009D2C5D">
        <w:rPr>
          <w:rFonts w:asciiTheme="minorHAnsi" w:hAnsiTheme="minorHAnsi" w:cs="Tahoma"/>
          <w:bCs/>
          <w:color w:val="auto"/>
          <w:sz w:val="22"/>
          <w:szCs w:val="22"/>
        </w:rPr>
        <w:tab/>
      </w:r>
    </w:p>
    <w:p w14:paraId="4FA65703" w14:textId="77777777" w:rsidR="00023C62" w:rsidRPr="002F339D" w:rsidRDefault="00023C62" w:rsidP="00023C62">
      <w:pPr>
        <w:rPr>
          <w:rFonts w:asciiTheme="minorHAnsi" w:hAnsiTheme="minorHAnsi" w:cs="Tahoma"/>
          <w:color w:val="auto"/>
          <w:sz w:val="22"/>
          <w:szCs w:val="22"/>
        </w:rPr>
      </w:pPr>
    </w:p>
    <w:p w14:paraId="444F8BCD" w14:textId="7838FCE6" w:rsidR="00DF0FF9" w:rsidRDefault="00023C62" w:rsidP="00230772">
      <w:pPr>
        <w:rPr>
          <w:rFonts w:asciiTheme="minorHAnsi" w:hAnsiTheme="minorHAnsi" w:cs="Tahoma"/>
          <w:color w:val="auto"/>
          <w:sz w:val="22"/>
          <w:szCs w:val="22"/>
        </w:rPr>
      </w:pPr>
      <w:r w:rsidRPr="009D2C5D">
        <w:rPr>
          <w:rFonts w:asciiTheme="minorHAnsi" w:hAnsiTheme="minorHAnsi" w:cs="Tahoma"/>
          <w:b/>
          <w:bCs/>
          <w:color w:val="auto"/>
          <w:sz w:val="22"/>
          <w:szCs w:val="22"/>
        </w:rPr>
        <w:t>BACKGROUND</w:t>
      </w:r>
      <w:r w:rsidRPr="002F339D">
        <w:rPr>
          <w:rFonts w:asciiTheme="minorHAnsi" w:hAnsiTheme="minorHAnsi" w:cs="Tahoma"/>
          <w:color w:val="auto"/>
          <w:sz w:val="22"/>
          <w:szCs w:val="22"/>
        </w:rPr>
        <w:t xml:space="preserve">:  </w:t>
      </w:r>
      <w:r w:rsidR="005D768C" w:rsidRPr="005D768C">
        <w:rPr>
          <w:rFonts w:asciiTheme="minorHAnsi" w:hAnsiTheme="minorHAnsi" w:cs="Tahoma"/>
          <w:color w:val="auto"/>
          <w:sz w:val="22"/>
          <w:szCs w:val="22"/>
        </w:rPr>
        <w:t>For years</w:t>
      </w:r>
      <w:r w:rsidR="00A57A21">
        <w:rPr>
          <w:rFonts w:asciiTheme="minorHAnsi" w:hAnsiTheme="minorHAnsi" w:cs="Tahoma"/>
          <w:color w:val="auto"/>
          <w:sz w:val="22"/>
          <w:szCs w:val="22"/>
        </w:rPr>
        <w:t>,</w:t>
      </w:r>
      <w:r w:rsidR="005D768C" w:rsidRPr="005D768C">
        <w:rPr>
          <w:rFonts w:asciiTheme="minorHAnsi" w:hAnsiTheme="minorHAnsi" w:cs="Tahoma"/>
          <w:color w:val="auto"/>
          <w:sz w:val="22"/>
          <w:szCs w:val="22"/>
        </w:rPr>
        <w:t xml:space="preserve"> the </w:t>
      </w:r>
      <w:r w:rsidR="00A57A21">
        <w:rPr>
          <w:rFonts w:asciiTheme="minorHAnsi" w:hAnsiTheme="minorHAnsi" w:cs="Tahoma"/>
          <w:color w:val="auto"/>
          <w:sz w:val="22"/>
          <w:szCs w:val="22"/>
        </w:rPr>
        <w:t>Technology Committee</w:t>
      </w:r>
      <w:r w:rsidR="005D768C" w:rsidRPr="005D768C">
        <w:rPr>
          <w:rFonts w:asciiTheme="minorHAnsi" w:hAnsiTheme="minorHAnsi" w:cs="Tahoma"/>
          <w:color w:val="auto"/>
          <w:sz w:val="22"/>
          <w:szCs w:val="22"/>
        </w:rPr>
        <w:t xml:space="preserve"> has struggled</w:t>
      </w:r>
      <w:r w:rsidR="009B331B">
        <w:rPr>
          <w:rFonts w:asciiTheme="minorHAnsi" w:hAnsiTheme="minorHAnsi" w:cs="Tahoma"/>
          <w:color w:val="auto"/>
          <w:sz w:val="22"/>
          <w:szCs w:val="22"/>
        </w:rPr>
        <w:t xml:space="preserve"> to fulfill its charge and deliver its outcomes</w:t>
      </w:r>
      <w:r w:rsidR="00A57A21">
        <w:rPr>
          <w:rFonts w:asciiTheme="minorHAnsi" w:hAnsiTheme="minorHAnsi" w:cs="Tahoma"/>
          <w:color w:val="auto"/>
          <w:sz w:val="22"/>
          <w:szCs w:val="22"/>
        </w:rPr>
        <w:t>—with</w:t>
      </w:r>
      <w:r w:rsidR="005D768C" w:rsidRPr="005D768C">
        <w:rPr>
          <w:rFonts w:asciiTheme="minorHAnsi" w:hAnsiTheme="minorHAnsi" w:cs="Tahoma"/>
          <w:color w:val="auto"/>
          <w:sz w:val="22"/>
          <w:szCs w:val="22"/>
        </w:rPr>
        <w:t xml:space="preserve"> its primary outcome being proposals for programs at ALA and PLA conferences (which </w:t>
      </w:r>
      <w:r w:rsidR="00A57A21">
        <w:rPr>
          <w:rFonts w:asciiTheme="minorHAnsi" w:hAnsiTheme="minorHAnsi" w:cs="Tahoma"/>
          <w:color w:val="auto"/>
          <w:sz w:val="22"/>
          <w:szCs w:val="22"/>
        </w:rPr>
        <w:t>go</w:t>
      </w:r>
      <w:r w:rsidR="005D768C" w:rsidRPr="005D768C">
        <w:rPr>
          <w:rFonts w:asciiTheme="minorHAnsi" w:hAnsiTheme="minorHAnsi" w:cs="Tahoma"/>
          <w:color w:val="auto"/>
          <w:sz w:val="22"/>
          <w:szCs w:val="22"/>
        </w:rPr>
        <w:t xml:space="preserve"> through the same proposal review process as all other program proposals and are not guaranteed acceptance). If the committee is to continue, the Board </w:t>
      </w:r>
      <w:r w:rsidR="00A57A21">
        <w:rPr>
          <w:rFonts w:asciiTheme="minorHAnsi" w:hAnsiTheme="minorHAnsi" w:cs="Tahoma"/>
          <w:color w:val="auto"/>
          <w:sz w:val="22"/>
          <w:szCs w:val="22"/>
        </w:rPr>
        <w:t xml:space="preserve">expressed </w:t>
      </w:r>
      <w:r w:rsidR="005D768C" w:rsidRPr="005D768C">
        <w:rPr>
          <w:rFonts w:asciiTheme="minorHAnsi" w:hAnsiTheme="minorHAnsi" w:cs="Tahoma"/>
          <w:color w:val="auto"/>
          <w:sz w:val="22"/>
          <w:szCs w:val="22"/>
        </w:rPr>
        <w:t>hope it might support the organization and its strategic goals in more significant ways.</w:t>
      </w:r>
    </w:p>
    <w:p w14:paraId="3C2CFD42" w14:textId="77777777" w:rsidR="004146AC" w:rsidRDefault="004146AC" w:rsidP="00023C62">
      <w:pPr>
        <w:rPr>
          <w:rFonts w:asciiTheme="minorHAnsi" w:hAnsiTheme="minorHAnsi" w:cs="Tahoma"/>
          <w:color w:val="auto"/>
          <w:sz w:val="22"/>
          <w:szCs w:val="22"/>
        </w:rPr>
      </w:pPr>
    </w:p>
    <w:p w14:paraId="4D941538" w14:textId="4A33C86C" w:rsidR="001B4E35" w:rsidRPr="001B4E35" w:rsidRDefault="004146AC" w:rsidP="00023C62">
      <w:p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146AC">
        <w:rPr>
          <w:rFonts w:asciiTheme="minorHAnsi" w:hAnsiTheme="minorHAnsi" w:cs="Tahoma"/>
          <w:color w:val="auto"/>
          <w:sz w:val="22"/>
          <w:szCs w:val="22"/>
        </w:rPr>
        <w:t>Prior to the end of her term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in </w:t>
      </w:r>
      <w:r w:rsidR="000C7BAD">
        <w:rPr>
          <w:rFonts w:asciiTheme="minorHAnsi" w:hAnsiTheme="minorHAnsi" w:cs="Tahoma"/>
          <w:color w:val="auto"/>
          <w:sz w:val="22"/>
          <w:szCs w:val="22"/>
        </w:rPr>
        <w:t>August 2022</w:t>
      </w:r>
      <w:r w:rsidRPr="004146AC">
        <w:rPr>
          <w:rFonts w:asciiTheme="minorHAnsi" w:hAnsiTheme="minorHAnsi" w:cs="Tahoma"/>
          <w:color w:val="auto"/>
          <w:sz w:val="22"/>
          <w:szCs w:val="22"/>
        </w:rPr>
        <w:t xml:space="preserve">, the previous chair, Anastasia Diamond-Ortiz, was collecting her own thoughts about how the Technology Committee currently works and might evolve, and that </w:t>
      </w:r>
      <w:r w:rsidRPr="004146AC">
        <w:rPr>
          <w:rFonts w:asciiTheme="minorHAnsi" w:hAnsiTheme="minorHAnsi" w:cs="Tahoma"/>
          <w:color w:val="auto"/>
          <w:sz w:val="22"/>
          <w:szCs w:val="22"/>
        </w:rPr>
        <w:lastRenderedPageBreak/>
        <w:t xml:space="preserve">document </w:t>
      </w:r>
      <w:r w:rsidR="000C7BAD">
        <w:rPr>
          <w:rFonts w:asciiTheme="minorHAnsi" w:hAnsiTheme="minorHAnsi" w:cs="Tahoma"/>
          <w:color w:val="auto"/>
          <w:sz w:val="22"/>
          <w:szCs w:val="22"/>
        </w:rPr>
        <w:t>was</w:t>
      </w:r>
      <w:r w:rsidRPr="004146AC">
        <w:rPr>
          <w:rFonts w:asciiTheme="minorHAnsi" w:hAnsiTheme="minorHAnsi" w:cs="Tahoma"/>
          <w:color w:val="auto"/>
          <w:sz w:val="22"/>
          <w:szCs w:val="22"/>
        </w:rPr>
        <w:t xml:space="preserve"> shared with the </w:t>
      </w:r>
      <w:r w:rsidR="000C7BAD">
        <w:rPr>
          <w:rFonts w:asciiTheme="minorHAnsi" w:hAnsiTheme="minorHAnsi" w:cs="Tahoma"/>
          <w:color w:val="auto"/>
          <w:sz w:val="22"/>
          <w:szCs w:val="22"/>
        </w:rPr>
        <w:t>2022</w:t>
      </w:r>
      <w:r w:rsidR="009B1E33" w:rsidRPr="000D3161">
        <w:rPr>
          <w:rFonts w:asciiTheme="minorHAnsi" w:hAnsiTheme="minorHAnsi" w:cs="Tahoma"/>
          <w:color w:val="auto"/>
          <w:sz w:val="22"/>
          <w:szCs w:val="22"/>
        </w:rPr>
        <w:t>–</w:t>
      </w:r>
      <w:r w:rsidR="000C7BAD">
        <w:rPr>
          <w:rFonts w:asciiTheme="minorHAnsi" w:hAnsiTheme="minorHAnsi" w:cs="Tahoma"/>
          <w:color w:val="auto"/>
          <w:sz w:val="22"/>
          <w:szCs w:val="22"/>
        </w:rPr>
        <w:t xml:space="preserve">23 chair, David Lee King, </w:t>
      </w:r>
      <w:r w:rsidR="00EF512F">
        <w:rPr>
          <w:rFonts w:asciiTheme="minorHAnsi" w:hAnsiTheme="minorHAnsi" w:cs="Tahoma"/>
          <w:color w:val="auto"/>
          <w:sz w:val="22"/>
          <w:szCs w:val="22"/>
        </w:rPr>
        <w:t>to support the reconsideration</w:t>
      </w:r>
      <w:r w:rsidRPr="004146AC">
        <w:rPr>
          <w:rFonts w:asciiTheme="minorHAnsi" w:hAnsiTheme="minorHAnsi" w:cs="Tahoma"/>
          <w:color w:val="auto"/>
          <w:sz w:val="22"/>
          <w:szCs w:val="22"/>
        </w:rPr>
        <w:t>.</w:t>
      </w:r>
      <w:r w:rsidR="009E2DB4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707732">
        <w:rPr>
          <w:rFonts w:asciiTheme="minorHAnsi" w:hAnsiTheme="minorHAnsi" w:cs="Tahoma"/>
          <w:color w:val="auto"/>
          <w:sz w:val="22"/>
          <w:szCs w:val="22"/>
        </w:rPr>
        <w:t>The current committee decided that although the current charge was still relevant, the deliverables and outcomes</w:t>
      </w:r>
      <w:r w:rsidR="008E1341">
        <w:rPr>
          <w:rFonts w:asciiTheme="minorHAnsi" w:hAnsiTheme="minorHAnsi" w:cs="Tahoma"/>
          <w:color w:val="auto"/>
          <w:sz w:val="22"/>
          <w:szCs w:val="22"/>
        </w:rPr>
        <w:t>, as well as the expected time commitment, needed to be reworked.</w:t>
      </w:r>
      <w:r w:rsidR="00B32CA8">
        <w:rPr>
          <w:rFonts w:asciiTheme="minorHAnsi" w:hAnsiTheme="minorHAnsi" w:cs="Tahoma"/>
          <w:color w:val="auto"/>
          <w:sz w:val="22"/>
          <w:szCs w:val="22"/>
        </w:rPr>
        <w:t xml:space="preserve"> The requested revisions above reflect the </w:t>
      </w:r>
      <w:r w:rsidR="000726A4">
        <w:rPr>
          <w:rFonts w:asciiTheme="minorHAnsi" w:hAnsiTheme="minorHAnsi" w:cs="Tahoma"/>
          <w:color w:val="auto"/>
          <w:sz w:val="22"/>
          <w:szCs w:val="22"/>
        </w:rPr>
        <w:t>members’</w:t>
      </w:r>
      <w:r w:rsidR="00B32CA8">
        <w:rPr>
          <w:rFonts w:asciiTheme="minorHAnsi" w:hAnsiTheme="minorHAnsi" w:cs="Tahoma"/>
          <w:color w:val="auto"/>
          <w:sz w:val="22"/>
          <w:szCs w:val="22"/>
        </w:rPr>
        <w:t xml:space="preserve"> desired </w:t>
      </w:r>
      <w:r w:rsidR="000726A4">
        <w:rPr>
          <w:rFonts w:asciiTheme="minorHAnsi" w:hAnsiTheme="minorHAnsi" w:cs="Tahoma"/>
          <w:color w:val="auto"/>
          <w:sz w:val="22"/>
          <w:szCs w:val="22"/>
        </w:rPr>
        <w:t>reorientation of the Technology Committee.</w:t>
      </w:r>
    </w:p>
    <w:p w14:paraId="51F3A2D5" w14:textId="77777777" w:rsidR="00C0640F" w:rsidRDefault="00C0640F" w:rsidP="00023C62">
      <w:pPr>
        <w:rPr>
          <w:rFonts w:asciiTheme="minorHAnsi" w:hAnsiTheme="minorHAnsi" w:cs="Tahoma"/>
          <w:color w:val="auto"/>
          <w:sz w:val="22"/>
          <w:szCs w:val="22"/>
        </w:rPr>
      </w:pPr>
    </w:p>
    <w:p w14:paraId="3B64E828" w14:textId="0A820AFB" w:rsidR="002B46A9" w:rsidRPr="009D2C5D" w:rsidRDefault="00230772" w:rsidP="00023C62">
      <w:pPr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W</w:t>
      </w:r>
      <w:r w:rsidR="009D2C5D">
        <w:rPr>
          <w:rFonts w:asciiTheme="minorHAnsi" w:hAnsiTheme="minorHAnsi" w:cs="Tahoma"/>
          <w:color w:val="auto"/>
          <w:sz w:val="22"/>
          <w:szCs w:val="22"/>
        </w:rPr>
        <w:t>e ask that the Board support these revisions.</w:t>
      </w:r>
    </w:p>
    <w:sectPr w:rsidR="002B46A9" w:rsidRPr="009D2C5D" w:rsidSect="002B46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4920" w14:textId="77777777" w:rsidR="00430DEC" w:rsidRDefault="00430DEC" w:rsidP="00430DEC">
      <w:r>
        <w:separator/>
      </w:r>
    </w:p>
  </w:endnote>
  <w:endnote w:type="continuationSeparator" w:id="0">
    <w:p w14:paraId="793D251F" w14:textId="77777777" w:rsidR="00430DEC" w:rsidRDefault="00430DEC" w:rsidP="0043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BC61" w14:textId="77777777" w:rsidR="00430DEC" w:rsidRDefault="00430DEC" w:rsidP="00430DEC">
      <w:r>
        <w:separator/>
      </w:r>
    </w:p>
  </w:footnote>
  <w:footnote w:type="continuationSeparator" w:id="0">
    <w:p w14:paraId="622A8BE0" w14:textId="77777777" w:rsidR="00430DEC" w:rsidRDefault="00430DEC" w:rsidP="0043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AFD" w14:textId="77777777" w:rsidR="00430DEC" w:rsidRPr="00430DEC" w:rsidRDefault="00430DEC" w:rsidP="00430DEC">
    <w:pPr>
      <w:pStyle w:val="Header"/>
      <w:jc w:val="right"/>
      <w:rPr>
        <w:rFonts w:asciiTheme="minorHAnsi" w:hAnsiTheme="minorHAnsi"/>
        <w:color w:val="auto"/>
        <w:sz w:val="22"/>
        <w:szCs w:val="18"/>
      </w:rPr>
    </w:pPr>
    <w:r w:rsidRPr="00430DEC">
      <w:rPr>
        <w:rFonts w:asciiTheme="minorHAnsi" w:hAnsiTheme="minorHAnsi"/>
        <w:color w:val="auto"/>
        <w:sz w:val="22"/>
        <w:szCs w:val="18"/>
      </w:rPr>
      <w:t>PLA Board of Directors</w:t>
    </w:r>
  </w:p>
  <w:p w14:paraId="0AFAC083" w14:textId="77777777" w:rsidR="00430DEC" w:rsidRPr="00430DEC" w:rsidRDefault="00430DEC" w:rsidP="00430DEC">
    <w:pPr>
      <w:pStyle w:val="Header"/>
      <w:jc w:val="right"/>
      <w:rPr>
        <w:rFonts w:asciiTheme="minorHAnsi" w:hAnsiTheme="minorHAnsi"/>
        <w:color w:val="auto"/>
        <w:sz w:val="22"/>
        <w:szCs w:val="18"/>
      </w:rPr>
    </w:pPr>
    <w:r w:rsidRPr="00430DEC">
      <w:rPr>
        <w:rFonts w:asciiTheme="minorHAnsi" w:hAnsiTheme="minorHAnsi"/>
        <w:color w:val="auto"/>
        <w:sz w:val="22"/>
        <w:szCs w:val="18"/>
      </w:rPr>
      <w:t xml:space="preserve">May 5, </w:t>
    </w:r>
    <w:proofErr w:type="gramStart"/>
    <w:r w:rsidRPr="00430DEC">
      <w:rPr>
        <w:rFonts w:asciiTheme="minorHAnsi" w:hAnsiTheme="minorHAnsi"/>
        <w:color w:val="auto"/>
        <w:sz w:val="22"/>
        <w:szCs w:val="18"/>
      </w:rPr>
      <w:t>2023</w:t>
    </w:r>
    <w:proofErr w:type="gramEnd"/>
    <w:r w:rsidRPr="00430DEC">
      <w:rPr>
        <w:rFonts w:asciiTheme="minorHAnsi" w:hAnsiTheme="minorHAnsi"/>
        <w:color w:val="auto"/>
        <w:sz w:val="22"/>
        <w:szCs w:val="18"/>
      </w:rPr>
      <w:t xml:space="preserve"> Virtual Meeting</w:t>
    </w:r>
  </w:p>
  <w:p w14:paraId="50B828B2" w14:textId="78564277" w:rsidR="00430DEC" w:rsidRPr="00430DEC" w:rsidRDefault="00430DEC" w:rsidP="00430DEC">
    <w:pPr>
      <w:pStyle w:val="Header"/>
      <w:jc w:val="right"/>
      <w:rPr>
        <w:rFonts w:asciiTheme="minorHAnsi" w:hAnsiTheme="minorHAnsi"/>
        <w:color w:val="auto"/>
        <w:sz w:val="22"/>
        <w:szCs w:val="18"/>
      </w:rPr>
    </w:pPr>
    <w:r w:rsidRPr="00430DEC">
      <w:rPr>
        <w:rFonts w:asciiTheme="minorHAnsi" w:hAnsiTheme="minorHAnsi"/>
        <w:color w:val="auto"/>
        <w:sz w:val="22"/>
        <w:szCs w:val="18"/>
      </w:rPr>
      <w:t>Document no.: 2023.</w:t>
    </w:r>
    <w:r w:rsidRPr="00430DEC">
      <w:rPr>
        <w:rFonts w:asciiTheme="minorHAnsi" w:hAnsiTheme="minorHAnsi"/>
        <w:color w:val="auto"/>
        <w:sz w:val="22"/>
        <w:szCs w:val="18"/>
      </w:rPr>
      <w:t>37b</w:t>
    </w:r>
  </w:p>
  <w:p w14:paraId="61861122" w14:textId="77777777" w:rsidR="00430DEC" w:rsidRDefault="0043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9E"/>
    <w:multiLevelType w:val="multilevel"/>
    <w:tmpl w:val="784ED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91B05"/>
    <w:multiLevelType w:val="hybridMultilevel"/>
    <w:tmpl w:val="A91E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4F8F"/>
    <w:multiLevelType w:val="hybridMultilevel"/>
    <w:tmpl w:val="EF74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A7F"/>
    <w:multiLevelType w:val="multilevel"/>
    <w:tmpl w:val="C652D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815077"/>
    <w:multiLevelType w:val="hybridMultilevel"/>
    <w:tmpl w:val="3E3A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645E"/>
    <w:multiLevelType w:val="hybridMultilevel"/>
    <w:tmpl w:val="7EE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3917">
    <w:abstractNumId w:val="4"/>
  </w:num>
  <w:num w:numId="2" w16cid:durableId="2142380070">
    <w:abstractNumId w:val="1"/>
  </w:num>
  <w:num w:numId="3" w16cid:durableId="540561035">
    <w:abstractNumId w:val="0"/>
  </w:num>
  <w:num w:numId="4" w16cid:durableId="951785353">
    <w:abstractNumId w:val="5"/>
  </w:num>
  <w:num w:numId="5" w16cid:durableId="1734698279">
    <w:abstractNumId w:val="3"/>
  </w:num>
  <w:num w:numId="6" w16cid:durableId="605111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62"/>
    <w:rsid w:val="00023C62"/>
    <w:rsid w:val="00033734"/>
    <w:rsid w:val="000726A4"/>
    <w:rsid w:val="000C7BAD"/>
    <w:rsid w:val="000D3161"/>
    <w:rsid w:val="001240FE"/>
    <w:rsid w:val="001345B1"/>
    <w:rsid w:val="00193481"/>
    <w:rsid w:val="001B0B46"/>
    <w:rsid w:val="001B4E35"/>
    <w:rsid w:val="00230772"/>
    <w:rsid w:val="00266237"/>
    <w:rsid w:val="002B46A9"/>
    <w:rsid w:val="002F339D"/>
    <w:rsid w:val="00306CA6"/>
    <w:rsid w:val="00375835"/>
    <w:rsid w:val="003F4888"/>
    <w:rsid w:val="004146AC"/>
    <w:rsid w:val="00430DEC"/>
    <w:rsid w:val="0043726B"/>
    <w:rsid w:val="004F6B90"/>
    <w:rsid w:val="00550D24"/>
    <w:rsid w:val="005D2C5E"/>
    <w:rsid w:val="005D768C"/>
    <w:rsid w:val="00614536"/>
    <w:rsid w:val="00707732"/>
    <w:rsid w:val="007F43CF"/>
    <w:rsid w:val="00874C69"/>
    <w:rsid w:val="008E1341"/>
    <w:rsid w:val="008F0B33"/>
    <w:rsid w:val="00931338"/>
    <w:rsid w:val="00954E54"/>
    <w:rsid w:val="0098693E"/>
    <w:rsid w:val="009A0DE2"/>
    <w:rsid w:val="009B1E33"/>
    <w:rsid w:val="009B331B"/>
    <w:rsid w:val="009D2C5D"/>
    <w:rsid w:val="009D7039"/>
    <w:rsid w:val="009E2DB4"/>
    <w:rsid w:val="009E6508"/>
    <w:rsid w:val="009F33FE"/>
    <w:rsid w:val="00A528C6"/>
    <w:rsid w:val="00A57A21"/>
    <w:rsid w:val="00B16D43"/>
    <w:rsid w:val="00B32CA8"/>
    <w:rsid w:val="00BB4569"/>
    <w:rsid w:val="00C02CAA"/>
    <w:rsid w:val="00C0640F"/>
    <w:rsid w:val="00C403EA"/>
    <w:rsid w:val="00C70F61"/>
    <w:rsid w:val="00CA2B01"/>
    <w:rsid w:val="00CF1FC7"/>
    <w:rsid w:val="00CF60E9"/>
    <w:rsid w:val="00DA622D"/>
    <w:rsid w:val="00DF0FF9"/>
    <w:rsid w:val="00E15195"/>
    <w:rsid w:val="00E42199"/>
    <w:rsid w:val="00EC5D11"/>
    <w:rsid w:val="00EC717A"/>
    <w:rsid w:val="00EF512F"/>
    <w:rsid w:val="00F254F4"/>
    <w:rsid w:val="00F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12B5"/>
  <w15:docId w15:val="{8C4DC876-61F2-304A-B76C-ABD3A90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62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95"/>
    <w:pPr>
      <w:ind w:left="720"/>
      <w:contextualSpacing/>
    </w:pPr>
    <w:rPr>
      <w:rFonts w:asciiTheme="minorHAnsi" w:hAnsiTheme="minorHAnsi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622D"/>
    <w:rPr>
      <w:color w:val="0563C1"/>
      <w:u w:val="single"/>
    </w:rPr>
  </w:style>
  <w:style w:type="paragraph" w:styleId="Revision">
    <w:name w:val="Revision"/>
    <w:hidden/>
    <w:uiPriority w:val="99"/>
    <w:semiHidden/>
    <w:rsid w:val="00DA622D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1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17A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17A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paragraph" w:styleId="Header">
    <w:name w:val="header"/>
    <w:basedOn w:val="Normal"/>
    <w:link w:val="HeaderChar"/>
    <w:unhideWhenUsed/>
    <w:rsid w:val="00430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DEC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0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EC"/>
    <w:rPr>
      <w:rFonts w:ascii="Times New Roman" w:eastAsia="Times New Roman" w:hAnsi="Times New Roman" w:cs="Times New Roman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bmacikas</dc:creator>
  <cp:keywords/>
  <dc:description/>
  <cp:lastModifiedBy>Megan Stewart</cp:lastModifiedBy>
  <cp:revision>3</cp:revision>
  <dcterms:created xsi:type="dcterms:W3CDTF">2023-04-20T14:29:00Z</dcterms:created>
  <dcterms:modified xsi:type="dcterms:W3CDTF">2023-04-20T17:15:00Z</dcterms:modified>
</cp:coreProperties>
</file>