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05E9" w14:textId="0FC84237" w:rsidR="0000326E" w:rsidRDefault="0000326E" w:rsidP="0000326E">
      <w:pPr>
        <w:pStyle w:val="NormalWeb"/>
        <w:spacing w:before="0" w:beforeAutospacing="0" w:after="0" w:afterAutospacing="0"/>
        <w:ind w:left="5040" w:firstLine="720"/>
      </w:pPr>
      <w:r>
        <w:t xml:space="preserve">2017-2018 ALA Tribute #3 </w:t>
      </w:r>
    </w:p>
    <w:p w14:paraId="6F3AAE95" w14:textId="42BA6CB3" w:rsidR="0000326E" w:rsidRDefault="0000326E" w:rsidP="0000326E">
      <w:pPr>
        <w:pStyle w:val="NormalWeb"/>
        <w:spacing w:before="0" w:beforeAutospacing="0" w:after="0" w:afterAutospacing="0"/>
        <w:ind w:left="5040" w:firstLine="720"/>
      </w:pPr>
      <w:r>
        <w:t xml:space="preserve">2018 ALA Midwinter Meeting </w:t>
      </w:r>
    </w:p>
    <w:p w14:paraId="46B4F69D" w14:textId="77777777" w:rsidR="0000326E" w:rsidRDefault="0000326E" w:rsidP="00BA5D17">
      <w:pPr>
        <w:pStyle w:val="NormalWeb"/>
        <w:jc w:val="center"/>
        <w:rPr>
          <w:b/>
        </w:rPr>
      </w:pPr>
      <w:r w:rsidRPr="0000326E">
        <w:rPr>
          <w:b/>
        </w:rPr>
        <w:t>A TRIBUTE RESOLUTION</w:t>
      </w:r>
      <w:r w:rsidR="00BA5D17" w:rsidRPr="0000326E">
        <w:rPr>
          <w:b/>
        </w:rPr>
        <w:t xml:space="preserve"> </w:t>
      </w:r>
      <w:r w:rsidRPr="0000326E">
        <w:rPr>
          <w:b/>
        </w:rPr>
        <w:t xml:space="preserve">COMMEMORATING </w:t>
      </w:r>
    </w:p>
    <w:p w14:paraId="023896D1" w14:textId="072C1F53" w:rsidR="009926A4" w:rsidRPr="0000326E" w:rsidRDefault="0000326E" w:rsidP="00BA5D17">
      <w:pPr>
        <w:pStyle w:val="NormalWeb"/>
        <w:jc w:val="center"/>
        <w:rPr>
          <w:b/>
        </w:rPr>
      </w:pPr>
      <w:r w:rsidRPr="0000326E">
        <w:rPr>
          <w:b/>
        </w:rPr>
        <w:t>THE 20TH ANNIVERSARY</w:t>
      </w:r>
      <w:r>
        <w:rPr>
          <w:b/>
        </w:rPr>
        <w:t xml:space="preserve"> </w:t>
      </w:r>
      <w:r w:rsidRPr="0000326E">
        <w:rPr>
          <w:b/>
        </w:rPr>
        <w:t>OF E-RATE</w:t>
      </w:r>
    </w:p>
    <w:p w14:paraId="70EFE481" w14:textId="77777777" w:rsidR="009926A4" w:rsidRPr="00BA5D17" w:rsidRDefault="009926A4" w:rsidP="009926A4">
      <w:pPr>
        <w:pStyle w:val="NormalWeb"/>
        <w:rPr>
          <w:rFonts w:ascii="Lucida Sans" w:hAnsi="Lucida Sans"/>
          <w:sz w:val="22"/>
          <w:szCs w:val="22"/>
        </w:rPr>
      </w:pPr>
      <w:r w:rsidRPr="00BA5D17">
        <w:rPr>
          <w:rFonts w:ascii="Lucida Sans" w:hAnsi="Lucida Sans"/>
          <w:sz w:val="22"/>
          <w:szCs w:val="22"/>
        </w:rPr>
        <w:t>W</w:t>
      </w:r>
      <w:r w:rsidR="00655661" w:rsidRPr="00BA5D17">
        <w:rPr>
          <w:rFonts w:ascii="Lucida Sans" w:hAnsi="Lucida Sans"/>
          <w:sz w:val="22"/>
          <w:szCs w:val="22"/>
        </w:rPr>
        <w:t>hereas</w:t>
      </w:r>
      <w:r w:rsidRPr="00BA5D17">
        <w:rPr>
          <w:rFonts w:ascii="Lucida Sans" w:hAnsi="Lucida Sans"/>
          <w:sz w:val="22"/>
          <w:szCs w:val="22"/>
        </w:rPr>
        <w:t xml:space="preserve"> libraries perform a significant role for communities across the United States in providing equitable access to information, closing the digital divide, and fostering educational, career and lifelong opportunities; and</w:t>
      </w:r>
      <w:bookmarkStart w:id="0" w:name="_GoBack"/>
      <w:bookmarkEnd w:id="0"/>
    </w:p>
    <w:p w14:paraId="2587A972" w14:textId="4F9D27E0" w:rsidR="009926A4" w:rsidRPr="00BA5D17" w:rsidRDefault="1417071A" w:rsidP="1417071A">
      <w:pPr>
        <w:pStyle w:val="NormalWeb"/>
        <w:rPr>
          <w:rFonts w:ascii="Lucida Sans" w:hAnsi="Lucida Sans"/>
          <w:sz w:val="22"/>
          <w:szCs w:val="22"/>
        </w:rPr>
      </w:pPr>
      <w:r w:rsidRPr="1417071A">
        <w:rPr>
          <w:rFonts w:ascii="Lucida Sans" w:hAnsi="Lucida Sans"/>
          <w:sz w:val="22"/>
          <w:szCs w:val="22"/>
        </w:rPr>
        <w:t>Whereas high-speed Internet connections and robust Wi-Fi are essential for all libraries and underpin services on which our libraries and their communities across the country depend; and</w:t>
      </w:r>
    </w:p>
    <w:p w14:paraId="19A85698" w14:textId="3432690A" w:rsidR="009926A4" w:rsidRPr="00BA5D17" w:rsidRDefault="009926A4" w:rsidP="009926A4">
      <w:pPr>
        <w:pStyle w:val="NormalWeb"/>
        <w:rPr>
          <w:rFonts w:ascii="Lucida Sans" w:hAnsi="Lucida Sans"/>
          <w:sz w:val="22"/>
          <w:szCs w:val="22"/>
        </w:rPr>
      </w:pPr>
      <w:r w:rsidRPr="00BA5D17">
        <w:rPr>
          <w:rFonts w:ascii="Lucida Sans" w:hAnsi="Lucida Sans"/>
          <w:sz w:val="22"/>
          <w:szCs w:val="22"/>
        </w:rPr>
        <w:t>W</w:t>
      </w:r>
      <w:r w:rsidR="00655661" w:rsidRPr="00BA5D17">
        <w:rPr>
          <w:rFonts w:ascii="Lucida Sans" w:hAnsi="Lucida Sans"/>
          <w:sz w:val="22"/>
          <w:szCs w:val="22"/>
        </w:rPr>
        <w:t>hereas</w:t>
      </w:r>
      <w:r w:rsidRPr="00BA5D17">
        <w:rPr>
          <w:rFonts w:ascii="Lucida Sans" w:hAnsi="Lucida Sans"/>
          <w:sz w:val="22"/>
          <w:szCs w:val="22"/>
        </w:rPr>
        <w:t xml:space="preserve"> </w:t>
      </w:r>
      <w:r w:rsidR="00655661" w:rsidRPr="00BA5D17">
        <w:rPr>
          <w:rFonts w:ascii="Lucida Sans" w:hAnsi="Lucida Sans"/>
          <w:sz w:val="22"/>
          <w:szCs w:val="22"/>
        </w:rPr>
        <w:t>s</w:t>
      </w:r>
      <w:r w:rsidRPr="00BA5D17">
        <w:rPr>
          <w:rFonts w:ascii="Lucida Sans" w:hAnsi="Lucida Sans"/>
          <w:sz w:val="22"/>
          <w:szCs w:val="22"/>
        </w:rPr>
        <w:t>tudents and lifelong learners require access to broadband services for education and distance learning and to develop information and technological literacy for success in school and the 21</w:t>
      </w:r>
      <w:r w:rsidRPr="00BA5D17">
        <w:rPr>
          <w:rFonts w:ascii="Lucida Sans" w:hAnsi="Lucida Sans"/>
          <w:sz w:val="22"/>
          <w:szCs w:val="22"/>
          <w:vertAlign w:val="superscript"/>
        </w:rPr>
        <w:t>st</w:t>
      </w:r>
      <w:r w:rsidRPr="00BA5D17">
        <w:rPr>
          <w:rFonts w:ascii="Lucida Sans" w:hAnsi="Lucida Sans"/>
          <w:sz w:val="22"/>
          <w:szCs w:val="22"/>
        </w:rPr>
        <w:t xml:space="preserve"> century workforce; and</w:t>
      </w:r>
    </w:p>
    <w:p w14:paraId="2C58E2FA" w14:textId="6DBC24A9" w:rsidR="00DA2362" w:rsidRPr="00BA5D17" w:rsidRDefault="1417071A" w:rsidP="1417071A">
      <w:pPr>
        <w:pStyle w:val="NormalWeb"/>
        <w:rPr>
          <w:rFonts w:ascii="Lucida Sans" w:hAnsi="Lucida Sans"/>
          <w:sz w:val="22"/>
          <w:szCs w:val="22"/>
        </w:rPr>
      </w:pPr>
      <w:r w:rsidRPr="1417071A">
        <w:rPr>
          <w:rFonts w:ascii="Lucida Sans" w:hAnsi="Lucida Sans"/>
          <w:sz w:val="22"/>
          <w:szCs w:val="22"/>
        </w:rPr>
        <w:t>Whereas the E-rate program, created by Congress under the Telecommunications Act of 1996, has been instrumental in connecting America's public libraries to broadband since its implementation in 1998; and</w:t>
      </w:r>
    </w:p>
    <w:p w14:paraId="0E7657BA" w14:textId="263A8BE5" w:rsidR="009926A4" w:rsidRPr="00BA5D17" w:rsidRDefault="1417071A" w:rsidP="1417071A">
      <w:pPr>
        <w:pStyle w:val="NormalWeb"/>
        <w:rPr>
          <w:rFonts w:ascii="Lucida Sans" w:hAnsi="Lucida Sans"/>
          <w:sz w:val="22"/>
          <w:szCs w:val="22"/>
        </w:rPr>
      </w:pPr>
      <w:r w:rsidRPr="1417071A">
        <w:rPr>
          <w:rFonts w:ascii="Lucida Sans" w:hAnsi="Lucida Sans"/>
          <w:sz w:val="22"/>
          <w:szCs w:val="22"/>
        </w:rPr>
        <w:t>Whereas the American Library Association has a long-standing commitment to universal and affordable access to advanced telecommunications services through the support of Universal Service and E-rate since its implementation in 1998; and</w:t>
      </w:r>
    </w:p>
    <w:p w14:paraId="1FEBBDBC" w14:textId="61AFB87F" w:rsidR="009926A4" w:rsidRPr="00BA5D17" w:rsidRDefault="1417071A" w:rsidP="1417071A">
      <w:pPr>
        <w:pStyle w:val="NormalWeb"/>
        <w:rPr>
          <w:rFonts w:ascii="Lucida Sans" w:hAnsi="Lucida Sans" w:cs="Times"/>
          <w:sz w:val="22"/>
          <w:szCs w:val="22"/>
        </w:rPr>
      </w:pPr>
      <w:r w:rsidRPr="1417071A">
        <w:rPr>
          <w:rFonts w:ascii="Lucida Sans" w:hAnsi="Lucida Sans"/>
          <w:sz w:val="22"/>
          <w:szCs w:val="22"/>
        </w:rPr>
        <w:t>Whereas the 2014 E-rate Modernization Order opened new opportunities for rural and remote libraries that are furthest behind the FCC's broadband goals for libraries to gain access to high-speed fiber connections by increasing options to secure those connections and adopting rules to increase competition among broadband and internet service providers; and</w:t>
      </w:r>
    </w:p>
    <w:p w14:paraId="2802E280" w14:textId="2742FAD1" w:rsidR="009926A4" w:rsidRPr="00BA5D17" w:rsidRDefault="1417071A" w:rsidP="1417071A">
      <w:pPr>
        <w:pStyle w:val="NormalWeb"/>
        <w:rPr>
          <w:rFonts w:ascii="Lucida Sans" w:hAnsi="Lucida Sans"/>
          <w:sz w:val="22"/>
          <w:szCs w:val="22"/>
        </w:rPr>
      </w:pPr>
      <w:r w:rsidRPr="1417071A">
        <w:rPr>
          <w:rFonts w:ascii="Lucida Sans" w:hAnsi="Lucida Sans"/>
          <w:sz w:val="22"/>
          <w:szCs w:val="22"/>
        </w:rPr>
        <w:t>Whereas the 2014 E-rate Modernization Order increased available funding to $3.9 billion thus ensuring libraries have adequate funding for Wi-Fi access throughout their buildings; and</w:t>
      </w:r>
    </w:p>
    <w:p w14:paraId="11B80BB7" w14:textId="78D91AFF" w:rsidR="009926A4" w:rsidRPr="00BA5D17" w:rsidRDefault="00BA5D17" w:rsidP="00BA5D17">
      <w:pPr>
        <w:rPr>
          <w:rFonts w:ascii="Lucida Sans" w:hAnsi="Lucida Sans"/>
          <w:sz w:val="22"/>
          <w:szCs w:val="22"/>
        </w:rPr>
      </w:pPr>
      <w:r w:rsidRPr="00BA5D17">
        <w:rPr>
          <w:rFonts w:ascii="Lucida Sans" w:eastAsia="Times New Roman" w:hAnsi="Lucida Sans" w:cs="Arial"/>
          <w:sz w:val="22"/>
          <w:szCs w:val="22"/>
        </w:rPr>
        <w:t>Whereas, ALA Policy B.4.2 (Free access to information) states that “The American Library Association shall seek to make it possible for library and information service agencies which receive their major support from public funds to provide service to all people without additional fees and to utilize the latest technological developments to insure the best possible access to information, and ALA will actively promote its position on equal access to information”</w:t>
      </w:r>
      <w:r>
        <w:rPr>
          <w:rFonts w:ascii="Lucida Sans" w:eastAsia="Times New Roman" w:hAnsi="Lucida Sans" w:cs="Arial"/>
          <w:sz w:val="22"/>
          <w:szCs w:val="22"/>
        </w:rPr>
        <w:t xml:space="preserve"> now, therefore, be it: </w:t>
      </w:r>
    </w:p>
    <w:p w14:paraId="543B9A07" w14:textId="77777777" w:rsidR="00DD3706" w:rsidRDefault="00DD3706">
      <w:pPr>
        <w:spacing w:after="200" w:line="276" w:lineRule="auto"/>
        <w:rPr>
          <w:rFonts w:ascii="Lucida Sans" w:hAnsi="Lucida Sans"/>
          <w:i/>
          <w:sz w:val="22"/>
          <w:szCs w:val="22"/>
        </w:rPr>
      </w:pPr>
    </w:p>
    <w:p w14:paraId="46B621CD" w14:textId="0D90CF3F" w:rsidR="00DD3706" w:rsidRDefault="00DD3706" w:rsidP="00DD3706">
      <w:pPr>
        <w:spacing w:after="200" w:line="276" w:lineRule="auto"/>
        <w:jc w:val="center"/>
        <w:rPr>
          <w:rFonts w:ascii="Lucida Sans" w:hAnsi="Lucida Sans"/>
          <w:i/>
          <w:sz w:val="22"/>
          <w:szCs w:val="22"/>
        </w:rPr>
      </w:pPr>
      <w:proofErr w:type="gramStart"/>
      <w:r>
        <w:rPr>
          <w:rFonts w:ascii="Lucida Sans" w:hAnsi="Lucida Sans"/>
          <w:i/>
          <w:sz w:val="22"/>
          <w:szCs w:val="22"/>
        </w:rPr>
        <w:t>over</w:t>
      </w:r>
      <w:proofErr w:type="gramEnd"/>
      <w:r>
        <w:rPr>
          <w:rFonts w:ascii="Lucida Sans" w:hAnsi="Lucida Sans"/>
          <w:i/>
          <w:sz w:val="22"/>
          <w:szCs w:val="22"/>
        </w:rPr>
        <w:br w:type="page"/>
      </w:r>
    </w:p>
    <w:p w14:paraId="5CA61C55" w14:textId="0AA067AE" w:rsidR="00F233B8" w:rsidRPr="00BA5D17" w:rsidRDefault="00655661" w:rsidP="009926A4">
      <w:pPr>
        <w:pStyle w:val="NormalWeb"/>
        <w:rPr>
          <w:rFonts w:ascii="Lucida Sans" w:hAnsi="Lucida Sans"/>
          <w:sz w:val="22"/>
          <w:szCs w:val="22"/>
        </w:rPr>
      </w:pPr>
      <w:r w:rsidRPr="00BA5D17">
        <w:rPr>
          <w:rFonts w:ascii="Lucida Sans" w:hAnsi="Lucida Sans"/>
          <w:i/>
          <w:sz w:val="22"/>
          <w:szCs w:val="22"/>
        </w:rPr>
        <w:lastRenderedPageBreak/>
        <w:t>Resolved</w:t>
      </w:r>
      <w:r w:rsidR="009926A4" w:rsidRPr="00BA5D17">
        <w:rPr>
          <w:rFonts w:ascii="Lucida Sans" w:hAnsi="Lucida Sans"/>
          <w:sz w:val="22"/>
          <w:szCs w:val="22"/>
        </w:rPr>
        <w:t xml:space="preserve">, </w:t>
      </w:r>
      <w:r w:rsidR="00F233B8" w:rsidRPr="00BA5D17">
        <w:rPr>
          <w:rFonts w:ascii="Lucida Sans" w:hAnsi="Lucida Sans"/>
          <w:sz w:val="22"/>
          <w:szCs w:val="22"/>
        </w:rPr>
        <w:t>that the American Library Association (ALA), on behalf of its members:</w:t>
      </w:r>
    </w:p>
    <w:p w14:paraId="6B99D333" w14:textId="4021333E" w:rsidR="00F233B8" w:rsidRPr="00BA5D17" w:rsidRDefault="1417071A" w:rsidP="1417071A">
      <w:pPr>
        <w:pStyle w:val="NormalWeb"/>
        <w:numPr>
          <w:ilvl w:val="0"/>
          <w:numId w:val="1"/>
        </w:numPr>
        <w:rPr>
          <w:rFonts w:ascii="Lucida Sans" w:hAnsi="Lucida Sans"/>
          <w:sz w:val="22"/>
          <w:szCs w:val="22"/>
        </w:rPr>
      </w:pPr>
      <w:r w:rsidRPr="1417071A">
        <w:rPr>
          <w:rFonts w:ascii="Lucida Sans" w:hAnsi="Lucida Sans"/>
          <w:sz w:val="22"/>
          <w:szCs w:val="22"/>
        </w:rPr>
        <w:t xml:space="preserve">recognizes and applauds the contributions toward universal service and internet access facilitated by the success of E-rate, </w:t>
      </w:r>
    </w:p>
    <w:p w14:paraId="07484211" w14:textId="77777777" w:rsidR="009926A4" w:rsidRDefault="009926A4" w:rsidP="006F3383">
      <w:pPr>
        <w:pStyle w:val="NormalWeb"/>
        <w:numPr>
          <w:ilvl w:val="0"/>
          <w:numId w:val="1"/>
        </w:numPr>
        <w:rPr>
          <w:rFonts w:ascii="Lucida Sans" w:hAnsi="Lucida Sans"/>
          <w:sz w:val="22"/>
          <w:szCs w:val="22"/>
        </w:rPr>
      </w:pPr>
      <w:r w:rsidRPr="00BA5D17">
        <w:rPr>
          <w:rFonts w:ascii="Lucida Sans" w:hAnsi="Lucida Sans"/>
          <w:sz w:val="22"/>
          <w:szCs w:val="22"/>
        </w:rPr>
        <w:t>commends the FCC for its work to modernize the E-rate program and ensure it keeps pace with the growing demands of technology, including the overall funding increase from $2.4 billion to $3.9 billion annually</w:t>
      </w:r>
      <w:r w:rsidR="00F233B8" w:rsidRPr="00BA5D17">
        <w:rPr>
          <w:rFonts w:ascii="Lucida Sans" w:hAnsi="Lucida Sans"/>
          <w:sz w:val="22"/>
          <w:szCs w:val="22"/>
        </w:rPr>
        <w:t>,</w:t>
      </w:r>
    </w:p>
    <w:p w14:paraId="7A1B476F" w14:textId="77777777" w:rsidR="009926A4" w:rsidRPr="00BA5D17" w:rsidRDefault="009926A4" w:rsidP="00D476CE">
      <w:pPr>
        <w:pStyle w:val="NormalWeb"/>
        <w:numPr>
          <w:ilvl w:val="0"/>
          <w:numId w:val="1"/>
        </w:numPr>
        <w:rPr>
          <w:rFonts w:ascii="Lucida Sans" w:hAnsi="Lucida Sans"/>
          <w:sz w:val="22"/>
          <w:szCs w:val="22"/>
        </w:rPr>
      </w:pPr>
      <w:r w:rsidRPr="00BA5D17">
        <w:rPr>
          <w:rFonts w:ascii="Lucida Sans" w:hAnsi="Lucida Sans"/>
          <w:sz w:val="22"/>
          <w:szCs w:val="22"/>
        </w:rPr>
        <w:t xml:space="preserve">calls on the FCC and Congress to commit to continued stewardship of the E-rate program, work to ensure full participation in E-rate for libraries, work towards improving access and participation for libraries, and ensure it continues to meet the evolving telecommunications needs of libraries and that gains made through the Modernization are sustained, and </w:t>
      </w:r>
    </w:p>
    <w:p w14:paraId="0390758C" w14:textId="6E1CC9E9" w:rsidR="009926A4" w:rsidRPr="00BA5D17" w:rsidRDefault="009926A4" w:rsidP="00F233B8">
      <w:pPr>
        <w:pStyle w:val="NormalWeb"/>
        <w:numPr>
          <w:ilvl w:val="0"/>
          <w:numId w:val="1"/>
        </w:numPr>
        <w:rPr>
          <w:rFonts w:ascii="Lucida Sans" w:hAnsi="Lucida Sans"/>
          <w:sz w:val="22"/>
          <w:szCs w:val="22"/>
        </w:rPr>
      </w:pPr>
      <w:r w:rsidRPr="00BA5D17">
        <w:rPr>
          <w:rFonts w:ascii="Lucida Sans" w:hAnsi="Lucida Sans"/>
          <w:sz w:val="22"/>
          <w:szCs w:val="22"/>
        </w:rPr>
        <w:t>that the American Library Association through the work of the E-rate Task Force and in collaboration with the Committee on Legislation</w:t>
      </w:r>
      <w:r w:rsidR="00F233B8" w:rsidRPr="00BA5D17">
        <w:rPr>
          <w:rFonts w:ascii="Lucida Sans" w:hAnsi="Lucida Sans"/>
          <w:sz w:val="22"/>
          <w:szCs w:val="22"/>
        </w:rPr>
        <w:t>,</w:t>
      </w:r>
      <w:r w:rsidRPr="00BA5D17">
        <w:rPr>
          <w:rFonts w:ascii="Lucida Sans" w:hAnsi="Lucida Sans"/>
          <w:sz w:val="22"/>
          <w:szCs w:val="22"/>
        </w:rPr>
        <w:t xml:space="preserve"> continue</w:t>
      </w:r>
      <w:r w:rsidR="00F233B8" w:rsidRPr="00BA5D17">
        <w:rPr>
          <w:rFonts w:ascii="Lucida Sans" w:hAnsi="Lucida Sans"/>
          <w:sz w:val="22"/>
          <w:szCs w:val="22"/>
        </w:rPr>
        <w:t>s</w:t>
      </w:r>
      <w:r w:rsidRPr="00BA5D17">
        <w:rPr>
          <w:rFonts w:ascii="Lucida Sans" w:hAnsi="Lucida Sans"/>
          <w:sz w:val="22"/>
          <w:szCs w:val="22"/>
        </w:rPr>
        <w:t xml:space="preserve"> to monitor the actions of the FCC</w:t>
      </w:r>
      <w:r w:rsidR="00F233B8" w:rsidRPr="00BA5D17">
        <w:rPr>
          <w:rFonts w:ascii="Lucida Sans" w:hAnsi="Lucida Sans"/>
          <w:sz w:val="22"/>
          <w:szCs w:val="22"/>
        </w:rPr>
        <w:t xml:space="preserve">, </w:t>
      </w:r>
      <w:r w:rsidRPr="00BA5D17">
        <w:rPr>
          <w:rFonts w:ascii="Lucida Sans" w:hAnsi="Lucida Sans"/>
          <w:sz w:val="22"/>
          <w:szCs w:val="22"/>
        </w:rPr>
        <w:t>participate</w:t>
      </w:r>
      <w:r w:rsidR="00F233B8" w:rsidRPr="00BA5D17">
        <w:rPr>
          <w:rFonts w:ascii="Lucida Sans" w:hAnsi="Lucida Sans"/>
          <w:sz w:val="22"/>
          <w:szCs w:val="22"/>
        </w:rPr>
        <w:t>s</w:t>
      </w:r>
      <w:r w:rsidRPr="00BA5D17">
        <w:rPr>
          <w:rFonts w:ascii="Lucida Sans" w:hAnsi="Lucida Sans"/>
          <w:sz w:val="22"/>
          <w:szCs w:val="22"/>
        </w:rPr>
        <w:t xml:space="preserve"> in E-rate proceedings, work</w:t>
      </w:r>
      <w:r w:rsidR="00F233B8" w:rsidRPr="00BA5D17">
        <w:rPr>
          <w:rFonts w:ascii="Lucida Sans" w:hAnsi="Lucida Sans"/>
          <w:sz w:val="22"/>
          <w:szCs w:val="22"/>
        </w:rPr>
        <w:t>s</w:t>
      </w:r>
      <w:r w:rsidRPr="00BA5D17">
        <w:rPr>
          <w:rFonts w:ascii="Lucida Sans" w:hAnsi="Lucida Sans"/>
          <w:sz w:val="22"/>
          <w:szCs w:val="22"/>
        </w:rPr>
        <w:t xml:space="preserve"> with the Universal Service Administrative Company that manages the E-rate program to improve </w:t>
      </w:r>
      <w:r w:rsidR="00450FA7" w:rsidRPr="00BA5D17">
        <w:rPr>
          <w:rFonts w:ascii="Lucida Sans" w:hAnsi="Lucida Sans"/>
          <w:sz w:val="22"/>
          <w:szCs w:val="22"/>
        </w:rPr>
        <w:t>p</w:t>
      </w:r>
      <w:r w:rsidRPr="00BA5D17">
        <w:rPr>
          <w:rFonts w:ascii="Lucida Sans" w:hAnsi="Lucida Sans"/>
          <w:sz w:val="22"/>
          <w:szCs w:val="22"/>
        </w:rPr>
        <w:t xml:space="preserve">rogram processes, and </w:t>
      </w:r>
      <w:r w:rsidR="00F233B8" w:rsidRPr="00BA5D17">
        <w:rPr>
          <w:rFonts w:ascii="Lucida Sans" w:hAnsi="Lucida Sans"/>
          <w:sz w:val="22"/>
          <w:szCs w:val="22"/>
        </w:rPr>
        <w:t>seeks</w:t>
      </w:r>
      <w:r w:rsidRPr="00BA5D17">
        <w:rPr>
          <w:rFonts w:ascii="Lucida Sans" w:hAnsi="Lucida Sans"/>
          <w:sz w:val="22"/>
          <w:szCs w:val="22"/>
        </w:rPr>
        <w:t xml:space="preserve"> champions in Congress to ensure the longevity of a strong E-rate program</w:t>
      </w:r>
      <w:r w:rsidR="00F233B8" w:rsidRPr="00BA5D17">
        <w:rPr>
          <w:rFonts w:ascii="Lucida Sans" w:hAnsi="Lucida Sans"/>
          <w:sz w:val="22"/>
          <w:szCs w:val="22"/>
        </w:rPr>
        <w:t>.</w:t>
      </w:r>
      <w:r w:rsidRPr="00BA5D17">
        <w:rPr>
          <w:rFonts w:ascii="Lucida Sans" w:hAnsi="Lucida Sans"/>
          <w:sz w:val="22"/>
          <w:szCs w:val="22"/>
        </w:rPr>
        <w:t> </w:t>
      </w:r>
    </w:p>
    <w:p w14:paraId="57FA3807" w14:textId="64C95800" w:rsidR="004C61A2" w:rsidRPr="00BA5D17" w:rsidRDefault="004C61A2">
      <w:pPr>
        <w:rPr>
          <w:rFonts w:ascii="Lucida Sans" w:hAnsi="Lucida Sans"/>
          <w:sz w:val="22"/>
          <w:szCs w:val="22"/>
        </w:rPr>
      </w:pPr>
    </w:p>
    <w:p w14:paraId="2F26B196" w14:textId="0C9A664F" w:rsidR="00090537" w:rsidRDefault="00450FA7" w:rsidP="00090537">
      <w:pPr>
        <w:pStyle w:val="PlainText"/>
        <w:rPr>
          <w:rFonts w:ascii="Lucida Sans" w:hAnsi="Lucida Sans"/>
          <w:szCs w:val="22"/>
        </w:rPr>
      </w:pPr>
      <w:r w:rsidRPr="00BA5D17">
        <w:rPr>
          <w:rFonts w:ascii="Lucida Sans" w:hAnsi="Lucida Sans"/>
          <w:szCs w:val="22"/>
        </w:rPr>
        <w:t>Mover:</w:t>
      </w:r>
      <w:r w:rsidR="00BA5D17">
        <w:rPr>
          <w:rFonts w:ascii="Lucida Sans" w:hAnsi="Lucida Sans"/>
          <w:szCs w:val="22"/>
        </w:rPr>
        <w:t xml:space="preserve"> </w:t>
      </w:r>
      <w:r w:rsidR="00090537">
        <w:rPr>
          <w:rFonts w:ascii="Lucida Sans" w:hAnsi="Lucida Sans"/>
          <w:szCs w:val="22"/>
        </w:rPr>
        <w:t xml:space="preserve">Amber Gregory, Vice Chair, E-Rate Task Force </w:t>
      </w:r>
    </w:p>
    <w:p w14:paraId="362EFED5" w14:textId="1A539C00" w:rsidR="00090537" w:rsidRPr="00090537" w:rsidRDefault="00090537" w:rsidP="00090537">
      <w:pPr>
        <w:pStyle w:val="PlainText"/>
        <w:rPr>
          <w:rFonts w:ascii="Lucida Sans" w:hAnsi="Lucida Sans"/>
        </w:rPr>
      </w:pPr>
      <w:r>
        <w:rPr>
          <w:rFonts w:ascii="Lucida Sans" w:hAnsi="Lucida Sans"/>
          <w:szCs w:val="22"/>
        </w:rPr>
        <w:t xml:space="preserve">Seconder: Rob Banks, COL Acting Chair </w:t>
      </w:r>
    </w:p>
    <w:p w14:paraId="43F30A18" w14:textId="77777777" w:rsidR="00090537" w:rsidRDefault="00090537" w:rsidP="00090537">
      <w:pPr>
        <w:pStyle w:val="PlainText"/>
      </w:pPr>
    </w:p>
    <w:p w14:paraId="4A76A462" w14:textId="5FF59D99" w:rsidR="00BA5D17" w:rsidRDefault="00BA5D17">
      <w:pPr>
        <w:rPr>
          <w:rFonts w:ascii="Lucida Sans" w:hAnsi="Lucida Sans"/>
          <w:sz w:val="22"/>
          <w:szCs w:val="22"/>
        </w:rPr>
      </w:pPr>
      <w:r>
        <w:rPr>
          <w:rFonts w:ascii="Lucida Sans" w:hAnsi="Lucida Sans"/>
          <w:sz w:val="22"/>
          <w:szCs w:val="22"/>
        </w:rPr>
        <w:t xml:space="preserve">Endorsed by: </w:t>
      </w:r>
      <w:r w:rsidR="00090537">
        <w:rPr>
          <w:rFonts w:ascii="Lucida Sans" w:hAnsi="Lucida Sans"/>
          <w:sz w:val="22"/>
          <w:szCs w:val="22"/>
        </w:rPr>
        <w:t>ALA Committee on Legislation</w:t>
      </w:r>
    </w:p>
    <w:p w14:paraId="6CABCD1F" w14:textId="226B64A6" w:rsidR="00090537" w:rsidRPr="00BA5D17" w:rsidRDefault="00090537">
      <w:pPr>
        <w:rPr>
          <w:rFonts w:ascii="Lucida Sans" w:hAnsi="Lucida Sans"/>
          <w:sz w:val="22"/>
          <w:szCs w:val="22"/>
        </w:rPr>
      </w:pPr>
      <w:r>
        <w:rPr>
          <w:rFonts w:ascii="Lucida Sans" w:hAnsi="Lucida Sans"/>
          <w:sz w:val="22"/>
          <w:szCs w:val="22"/>
        </w:rPr>
        <w:t>OITP Advisory Committee</w:t>
      </w:r>
    </w:p>
    <w:sectPr w:rsidR="00090537" w:rsidRPr="00BA5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81C"/>
    <w:multiLevelType w:val="hybridMultilevel"/>
    <w:tmpl w:val="146C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A4"/>
    <w:rsid w:val="0000326E"/>
    <w:rsid w:val="00050C1D"/>
    <w:rsid w:val="0009034D"/>
    <w:rsid w:val="00090537"/>
    <w:rsid w:val="001720E8"/>
    <w:rsid w:val="001E1DE9"/>
    <w:rsid w:val="002A4321"/>
    <w:rsid w:val="00450FA7"/>
    <w:rsid w:val="004C61A2"/>
    <w:rsid w:val="00655661"/>
    <w:rsid w:val="007A0D5D"/>
    <w:rsid w:val="009926A4"/>
    <w:rsid w:val="00BA5D17"/>
    <w:rsid w:val="00DA2362"/>
    <w:rsid w:val="00DD3706"/>
    <w:rsid w:val="00F233B8"/>
    <w:rsid w:val="00F46B8E"/>
    <w:rsid w:val="00FB7096"/>
    <w:rsid w:val="1417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6A4"/>
    <w:pPr>
      <w:spacing w:before="100" w:beforeAutospacing="1" w:after="100" w:afterAutospacing="1"/>
    </w:pPr>
  </w:style>
  <w:style w:type="paragraph" w:styleId="PlainText">
    <w:name w:val="Plain Text"/>
    <w:basedOn w:val="Normal"/>
    <w:link w:val="PlainTextChar"/>
    <w:uiPriority w:val="99"/>
    <w:semiHidden/>
    <w:unhideWhenUsed/>
    <w:rsid w:val="00090537"/>
    <w:rPr>
      <w:rFonts w:ascii="Calibri" w:eastAsia="Times New Roman" w:hAnsi="Calibri" w:cs="Calibri"/>
      <w:sz w:val="22"/>
      <w:szCs w:val="21"/>
    </w:rPr>
  </w:style>
  <w:style w:type="character" w:customStyle="1" w:styleId="PlainTextChar">
    <w:name w:val="Plain Text Char"/>
    <w:basedOn w:val="DefaultParagraphFont"/>
    <w:link w:val="PlainText"/>
    <w:uiPriority w:val="99"/>
    <w:semiHidden/>
    <w:rsid w:val="00090537"/>
    <w:rPr>
      <w:rFonts w:ascii="Calibri" w:eastAsia="Times New Roman"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6A4"/>
    <w:pPr>
      <w:spacing w:before="100" w:beforeAutospacing="1" w:after="100" w:afterAutospacing="1"/>
    </w:pPr>
  </w:style>
  <w:style w:type="paragraph" w:styleId="PlainText">
    <w:name w:val="Plain Text"/>
    <w:basedOn w:val="Normal"/>
    <w:link w:val="PlainTextChar"/>
    <w:uiPriority w:val="99"/>
    <w:semiHidden/>
    <w:unhideWhenUsed/>
    <w:rsid w:val="00090537"/>
    <w:rPr>
      <w:rFonts w:ascii="Calibri" w:eastAsia="Times New Roman" w:hAnsi="Calibri" w:cs="Calibri"/>
      <w:sz w:val="22"/>
      <w:szCs w:val="21"/>
    </w:rPr>
  </w:style>
  <w:style w:type="character" w:customStyle="1" w:styleId="PlainTextChar">
    <w:name w:val="Plain Text Char"/>
    <w:basedOn w:val="DefaultParagraphFont"/>
    <w:link w:val="PlainText"/>
    <w:uiPriority w:val="99"/>
    <w:semiHidden/>
    <w:rsid w:val="00090537"/>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6648">
      <w:bodyDiv w:val="1"/>
      <w:marLeft w:val="0"/>
      <w:marRight w:val="0"/>
      <w:marTop w:val="0"/>
      <w:marBottom w:val="0"/>
      <w:divBdr>
        <w:top w:val="none" w:sz="0" w:space="0" w:color="auto"/>
        <w:left w:val="none" w:sz="0" w:space="0" w:color="auto"/>
        <w:bottom w:val="none" w:sz="0" w:space="0" w:color="auto"/>
        <w:right w:val="none" w:sz="0" w:space="0" w:color="auto"/>
      </w:divBdr>
    </w:div>
    <w:div w:id="559290763">
      <w:bodyDiv w:val="1"/>
      <w:marLeft w:val="0"/>
      <w:marRight w:val="0"/>
      <w:marTop w:val="0"/>
      <w:marBottom w:val="0"/>
      <w:divBdr>
        <w:top w:val="none" w:sz="0" w:space="0" w:color="auto"/>
        <w:left w:val="none" w:sz="0" w:space="0" w:color="auto"/>
        <w:bottom w:val="none" w:sz="0" w:space="0" w:color="auto"/>
        <w:right w:val="none" w:sz="0" w:space="0" w:color="auto"/>
      </w:divBdr>
      <w:divsChild>
        <w:div w:id="1069886236">
          <w:marLeft w:val="0"/>
          <w:marRight w:val="0"/>
          <w:marTop w:val="0"/>
          <w:marBottom w:val="0"/>
          <w:divBdr>
            <w:top w:val="none" w:sz="0" w:space="0" w:color="auto"/>
            <w:left w:val="none" w:sz="0" w:space="0" w:color="auto"/>
            <w:bottom w:val="none" w:sz="0" w:space="0" w:color="auto"/>
            <w:right w:val="none" w:sz="0" w:space="0" w:color="auto"/>
          </w:divBdr>
        </w:div>
        <w:div w:id="1559436287">
          <w:marLeft w:val="0"/>
          <w:marRight w:val="0"/>
          <w:marTop w:val="0"/>
          <w:marBottom w:val="0"/>
          <w:divBdr>
            <w:top w:val="none" w:sz="0" w:space="0" w:color="auto"/>
            <w:left w:val="none" w:sz="0" w:space="0" w:color="auto"/>
            <w:bottom w:val="none" w:sz="0" w:space="0" w:color="auto"/>
            <w:right w:val="none" w:sz="0" w:space="0" w:color="auto"/>
          </w:divBdr>
        </w:div>
        <w:div w:id="603000341">
          <w:marLeft w:val="0"/>
          <w:marRight w:val="0"/>
          <w:marTop w:val="0"/>
          <w:marBottom w:val="0"/>
          <w:divBdr>
            <w:top w:val="none" w:sz="0" w:space="0" w:color="auto"/>
            <w:left w:val="none" w:sz="0" w:space="0" w:color="auto"/>
            <w:bottom w:val="none" w:sz="0" w:space="0" w:color="auto"/>
            <w:right w:val="none" w:sz="0" w:space="0" w:color="auto"/>
          </w:divBdr>
        </w:div>
        <w:div w:id="1446147737">
          <w:marLeft w:val="0"/>
          <w:marRight w:val="0"/>
          <w:marTop w:val="0"/>
          <w:marBottom w:val="0"/>
          <w:divBdr>
            <w:top w:val="none" w:sz="0" w:space="0" w:color="auto"/>
            <w:left w:val="none" w:sz="0" w:space="0" w:color="auto"/>
            <w:bottom w:val="none" w:sz="0" w:space="0" w:color="auto"/>
            <w:right w:val="none" w:sz="0" w:space="0" w:color="auto"/>
          </w:divBdr>
        </w:div>
        <w:div w:id="2027124977">
          <w:marLeft w:val="0"/>
          <w:marRight w:val="0"/>
          <w:marTop w:val="0"/>
          <w:marBottom w:val="0"/>
          <w:divBdr>
            <w:top w:val="none" w:sz="0" w:space="0" w:color="auto"/>
            <w:left w:val="none" w:sz="0" w:space="0" w:color="auto"/>
            <w:bottom w:val="none" w:sz="0" w:space="0" w:color="auto"/>
            <w:right w:val="none" w:sz="0" w:space="0" w:color="auto"/>
          </w:divBdr>
        </w:div>
        <w:div w:id="1923441603">
          <w:marLeft w:val="0"/>
          <w:marRight w:val="0"/>
          <w:marTop w:val="0"/>
          <w:marBottom w:val="0"/>
          <w:divBdr>
            <w:top w:val="none" w:sz="0" w:space="0" w:color="auto"/>
            <w:left w:val="none" w:sz="0" w:space="0" w:color="auto"/>
            <w:bottom w:val="none" w:sz="0" w:space="0" w:color="auto"/>
            <w:right w:val="none" w:sz="0" w:space="0" w:color="auto"/>
          </w:divBdr>
        </w:div>
        <w:div w:id="1198280160">
          <w:marLeft w:val="0"/>
          <w:marRight w:val="0"/>
          <w:marTop w:val="0"/>
          <w:marBottom w:val="0"/>
          <w:divBdr>
            <w:top w:val="none" w:sz="0" w:space="0" w:color="auto"/>
            <w:left w:val="none" w:sz="0" w:space="0" w:color="auto"/>
            <w:bottom w:val="none" w:sz="0" w:space="0" w:color="auto"/>
            <w:right w:val="none" w:sz="0" w:space="0" w:color="auto"/>
          </w:divBdr>
        </w:div>
        <w:div w:id="467406595">
          <w:marLeft w:val="0"/>
          <w:marRight w:val="0"/>
          <w:marTop w:val="0"/>
          <w:marBottom w:val="0"/>
          <w:divBdr>
            <w:top w:val="none" w:sz="0" w:space="0" w:color="auto"/>
            <w:left w:val="none" w:sz="0" w:space="0" w:color="auto"/>
            <w:bottom w:val="none" w:sz="0" w:space="0" w:color="auto"/>
            <w:right w:val="none" w:sz="0" w:space="0" w:color="auto"/>
          </w:divBdr>
        </w:div>
        <w:div w:id="1715501248">
          <w:marLeft w:val="0"/>
          <w:marRight w:val="0"/>
          <w:marTop w:val="0"/>
          <w:marBottom w:val="0"/>
          <w:divBdr>
            <w:top w:val="none" w:sz="0" w:space="0" w:color="auto"/>
            <w:left w:val="none" w:sz="0" w:space="0" w:color="auto"/>
            <w:bottom w:val="none" w:sz="0" w:space="0" w:color="auto"/>
            <w:right w:val="none" w:sz="0" w:space="0" w:color="auto"/>
          </w:divBdr>
        </w:div>
        <w:div w:id="88282574">
          <w:marLeft w:val="0"/>
          <w:marRight w:val="0"/>
          <w:marTop w:val="0"/>
          <w:marBottom w:val="0"/>
          <w:divBdr>
            <w:top w:val="none" w:sz="0" w:space="0" w:color="auto"/>
            <w:left w:val="none" w:sz="0" w:space="0" w:color="auto"/>
            <w:bottom w:val="none" w:sz="0" w:space="0" w:color="auto"/>
            <w:right w:val="none" w:sz="0" w:space="0" w:color="auto"/>
          </w:divBdr>
        </w:div>
        <w:div w:id="145247241">
          <w:marLeft w:val="0"/>
          <w:marRight w:val="0"/>
          <w:marTop w:val="0"/>
          <w:marBottom w:val="0"/>
          <w:divBdr>
            <w:top w:val="none" w:sz="0" w:space="0" w:color="auto"/>
            <w:left w:val="none" w:sz="0" w:space="0" w:color="auto"/>
            <w:bottom w:val="none" w:sz="0" w:space="0" w:color="auto"/>
            <w:right w:val="none" w:sz="0" w:space="0" w:color="auto"/>
          </w:divBdr>
        </w:div>
        <w:div w:id="241842432">
          <w:marLeft w:val="0"/>
          <w:marRight w:val="0"/>
          <w:marTop w:val="0"/>
          <w:marBottom w:val="0"/>
          <w:divBdr>
            <w:top w:val="none" w:sz="0" w:space="0" w:color="auto"/>
            <w:left w:val="none" w:sz="0" w:space="0" w:color="auto"/>
            <w:bottom w:val="none" w:sz="0" w:space="0" w:color="auto"/>
            <w:right w:val="none" w:sz="0" w:space="0" w:color="auto"/>
          </w:divBdr>
        </w:div>
        <w:div w:id="1561138340">
          <w:marLeft w:val="0"/>
          <w:marRight w:val="0"/>
          <w:marTop w:val="0"/>
          <w:marBottom w:val="0"/>
          <w:divBdr>
            <w:top w:val="none" w:sz="0" w:space="0" w:color="auto"/>
            <w:left w:val="none" w:sz="0" w:space="0" w:color="auto"/>
            <w:bottom w:val="none" w:sz="0" w:space="0" w:color="auto"/>
            <w:right w:val="none" w:sz="0" w:space="0" w:color="auto"/>
          </w:divBdr>
        </w:div>
        <w:div w:id="1660572250">
          <w:marLeft w:val="0"/>
          <w:marRight w:val="0"/>
          <w:marTop w:val="0"/>
          <w:marBottom w:val="0"/>
          <w:divBdr>
            <w:top w:val="none" w:sz="0" w:space="0" w:color="auto"/>
            <w:left w:val="none" w:sz="0" w:space="0" w:color="auto"/>
            <w:bottom w:val="none" w:sz="0" w:space="0" w:color="auto"/>
            <w:right w:val="none" w:sz="0" w:space="0" w:color="auto"/>
          </w:divBdr>
        </w:div>
        <w:div w:id="2006515969">
          <w:marLeft w:val="0"/>
          <w:marRight w:val="0"/>
          <w:marTop w:val="0"/>
          <w:marBottom w:val="0"/>
          <w:divBdr>
            <w:top w:val="none" w:sz="0" w:space="0" w:color="auto"/>
            <w:left w:val="none" w:sz="0" w:space="0" w:color="auto"/>
            <w:bottom w:val="none" w:sz="0" w:space="0" w:color="auto"/>
            <w:right w:val="none" w:sz="0" w:space="0" w:color="auto"/>
          </w:divBdr>
        </w:div>
        <w:div w:id="2019891042">
          <w:marLeft w:val="0"/>
          <w:marRight w:val="0"/>
          <w:marTop w:val="0"/>
          <w:marBottom w:val="0"/>
          <w:divBdr>
            <w:top w:val="none" w:sz="0" w:space="0" w:color="auto"/>
            <w:left w:val="none" w:sz="0" w:space="0" w:color="auto"/>
            <w:bottom w:val="none" w:sz="0" w:space="0" w:color="auto"/>
            <w:right w:val="none" w:sz="0" w:space="0" w:color="auto"/>
          </w:divBdr>
        </w:div>
        <w:div w:id="484979623">
          <w:marLeft w:val="0"/>
          <w:marRight w:val="0"/>
          <w:marTop w:val="0"/>
          <w:marBottom w:val="0"/>
          <w:divBdr>
            <w:top w:val="none" w:sz="0" w:space="0" w:color="auto"/>
            <w:left w:val="none" w:sz="0" w:space="0" w:color="auto"/>
            <w:bottom w:val="none" w:sz="0" w:space="0" w:color="auto"/>
            <w:right w:val="none" w:sz="0" w:space="0" w:color="auto"/>
          </w:divBdr>
        </w:div>
        <w:div w:id="555967589">
          <w:marLeft w:val="0"/>
          <w:marRight w:val="0"/>
          <w:marTop w:val="0"/>
          <w:marBottom w:val="0"/>
          <w:divBdr>
            <w:top w:val="none" w:sz="0" w:space="0" w:color="auto"/>
            <w:left w:val="none" w:sz="0" w:space="0" w:color="auto"/>
            <w:bottom w:val="none" w:sz="0" w:space="0" w:color="auto"/>
            <w:right w:val="none" w:sz="0" w:space="0" w:color="auto"/>
          </w:divBdr>
        </w:div>
      </w:divsChild>
    </w:div>
    <w:div w:id="988826578">
      <w:bodyDiv w:val="1"/>
      <w:marLeft w:val="0"/>
      <w:marRight w:val="0"/>
      <w:marTop w:val="0"/>
      <w:marBottom w:val="0"/>
      <w:divBdr>
        <w:top w:val="none" w:sz="0" w:space="0" w:color="auto"/>
        <w:left w:val="none" w:sz="0" w:space="0" w:color="auto"/>
        <w:bottom w:val="none" w:sz="0" w:space="0" w:color="auto"/>
        <w:right w:val="none" w:sz="0" w:space="0" w:color="auto"/>
      </w:divBdr>
      <w:divsChild>
        <w:div w:id="871502331">
          <w:marLeft w:val="0"/>
          <w:marRight w:val="0"/>
          <w:marTop w:val="0"/>
          <w:marBottom w:val="0"/>
          <w:divBdr>
            <w:top w:val="none" w:sz="0" w:space="0" w:color="auto"/>
            <w:left w:val="none" w:sz="0" w:space="0" w:color="auto"/>
            <w:bottom w:val="none" w:sz="0" w:space="0" w:color="auto"/>
            <w:right w:val="none" w:sz="0" w:space="0" w:color="auto"/>
          </w:divBdr>
        </w:div>
        <w:div w:id="1172378639">
          <w:marLeft w:val="0"/>
          <w:marRight w:val="0"/>
          <w:marTop w:val="0"/>
          <w:marBottom w:val="0"/>
          <w:divBdr>
            <w:top w:val="none" w:sz="0" w:space="0" w:color="auto"/>
            <w:left w:val="none" w:sz="0" w:space="0" w:color="auto"/>
            <w:bottom w:val="none" w:sz="0" w:space="0" w:color="auto"/>
            <w:right w:val="none" w:sz="0" w:space="0" w:color="auto"/>
          </w:divBdr>
        </w:div>
        <w:div w:id="113132617">
          <w:marLeft w:val="0"/>
          <w:marRight w:val="0"/>
          <w:marTop w:val="0"/>
          <w:marBottom w:val="0"/>
          <w:divBdr>
            <w:top w:val="none" w:sz="0" w:space="0" w:color="auto"/>
            <w:left w:val="none" w:sz="0" w:space="0" w:color="auto"/>
            <w:bottom w:val="none" w:sz="0" w:space="0" w:color="auto"/>
            <w:right w:val="none" w:sz="0" w:space="0" w:color="auto"/>
          </w:divBdr>
        </w:div>
        <w:div w:id="1157839404">
          <w:marLeft w:val="0"/>
          <w:marRight w:val="0"/>
          <w:marTop w:val="0"/>
          <w:marBottom w:val="0"/>
          <w:divBdr>
            <w:top w:val="none" w:sz="0" w:space="0" w:color="auto"/>
            <w:left w:val="none" w:sz="0" w:space="0" w:color="auto"/>
            <w:bottom w:val="none" w:sz="0" w:space="0" w:color="auto"/>
            <w:right w:val="none" w:sz="0" w:space="0" w:color="auto"/>
          </w:divBdr>
        </w:div>
        <w:div w:id="1132596156">
          <w:marLeft w:val="0"/>
          <w:marRight w:val="0"/>
          <w:marTop w:val="0"/>
          <w:marBottom w:val="0"/>
          <w:divBdr>
            <w:top w:val="none" w:sz="0" w:space="0" w:color="auto"/>
            <w:left w:val="none" w:sz="0" w:space="0" w:color="auto"/>
            <w:bottom w:val="none" w:sz="0" w:space="0" w:color="auto"/>
            <w:right w:val="none" w:sz="0" w:space="0" w:color="auto"/>
          </w:divBdr>
        </w:div>
        <w:div w:id="1007562680">
          <w:marLeft w:val="0"/>
          <w:marRight w:val="0"/>
          <w:marTop w:val="0"/>
          <w:marBottom w:val="0"/>
          <w:divBdr>
            <w:top w:val="none" w:sz="0" w:space="0" w:color="auto"/>
            <w:left w:val="none" w:sz="0" w:space="0" w:color="auto"/>
            <w:bottom w:val="none" w:sz="0" w:space="0" w:color="auto"/>
            <w:right w:val="none" w:sz="0" w:space="0" w:color="auto"/>
          </w:divBdr>
        </w:div>
      </w:divsChild>
    </w:div>
    <w:div w:id="1590118994">
      <w:bodyDiv w:val="1"/>
      <w:marLeft w:val="0"/>
      <w:marRight w:val="0"/>
      <w:marTop w:val="0"/>
      <w:marBottom w:val="0"/>
      <w:divBdr>
        <w:top w:val="none" w:sz="0" w:space="0" w:color="auto"/>
        <w:left w:val="none" w:sz="0" w:space="0" w:color="auto"/>
        <w:bottom w:val="none" w:sz="0" w:space="0" w:color="auto"/>
        <w:right w:val="none" w:sz="0" w:space="0" w:color="auto"/>
      </w:divBdr>
    </w:div>
    <w:div w:id="20997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Maher</dc:creator>
  <cp:lastModifiedBy>Datasis</cp:lastModifiedBy>
  <cp:revision>4</cp:revision>
  <cp:lastPrinted>2018-02-13T01:19:00Z</cp:lastPrinted>
  <dcterms:created xsi:type="dcterms:W3CDTF">2018-02-12T21:33:00Z</dcterms:created>
  <dcterms:modified xsi:type="dcterms:W3CDTF">2018-02-13T01:19:00Z</dcterms:modified>
</cp:coreProperties>
</file>