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6BAC" w14:textId="77777777" w:rsidR="00DA25E3" w:rsidRPr="00BE7E5D" w:rsidRDefault="00DA25E3" w:rsidP="0068318B">
      <w:pPr>
        <w:rPr>
          <w:rFonts w:asciiTheme="minorHAnsi" w:hAnsiTheme="minorHAnsi"/>
          <w:bCs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TO:</w:t>
      </w:r>
      <w:r w:rsidR="00667DAE" w:rsidRPr="00BE7E5D">
        <w:rPr>
          <w:rFonts w:asciiTheme="minorHAnsi" w:hAnsiTheme="minorHAnsi"/>
          <w:b/>
          <w:sz w:val="24"/>
          <w:szCs w:val="24"/>
        </w:rPr>
        <w:t xml:space="preserve"> </w:t>
      </w:r>
      <w:r w:rsidRPr="00BE7E5D">
        <w:rPr>
          <w:rFonts w:asciiTheme="minorHAnsi" w:hAnsiTheme="minorHAnsi"/>
          <w:b/>
          <w:sz w:val="24"/>
          <w:szCs w:val="24"/>
        </w:rPr>
        <w:tab/>
      </w:r>
      <w:r w:rsidRPr="00BE7E5D">
        <w:rPr>
          <w:rFonts w:asciiTheme="minorHAnsi" w:hAnsiTheme="minorHAnsi"/>
          <w:b/>
          <w:sz w:val="24"/>
          <w:szCs w:val="24"/>
        </w:rPr>
        <w:tab/>
      </w:r>
      <w:r w:rsidRPr="00BE7E5D">
        <w:rPr>
          <w:rFonts w:asciiTheme="minorHAnsi" w:hAnsiTheme="minorHAnsi"/>
          <w:bCs/>
          <w:sz w:val="24"/>
          <w:szCs w:val="24"/>
        </w:rPr>
        <w:t>PLA Board of Directors</w:t>
      </w:r>
    </w:p>
    <w:p w14:paraId="72C53FC3" w14:textId="637DC535" w:rsidR="004846F0" w:rsidRDefault="004846F0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FROM: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873F32">
        <w:rPr>
          <w:rFonts w:asciiTheme="minorHAnsi" w:hAnsiTheme="minorHAnsi"/>
          <w:sz w:val="24"/>
          <w:szCs w:val="24"/>
        </w:rPr>
        <w:t>Larry Deutsch</w:t>
      </w:r>
      <w:r w:rsidR="005C4936">
        <w:rPr>
          <w:rFonts w:asciiTheme="minorHAnsi" w:hAnsiTheme="minorHAnsi"/>
          <w:sz w:val="24"/>
          <w:szCs w:val="24"/>
        </w:rPr>
        <w:t xml:space="preserve">, </w:t>
      </w:r>
      <w:r w:rsidR="00873F32">
        <w:rPr>
          <w:rFonts w:asciiTheme="minorHAnsi" w:hAnsiTheme="minorHAnsi"/>
          <w:sz w:val="24"/>
          <w:szCs w:val="24"/>
        </w:rPr>
        <w:t>Communications Manager</w:t>
      </w:r>
      <w:r w:rsidR="005C4936">
        <w:rPr>
          <w:rFonts w:asciiTheme="minorHAnsi" w:hAnsiTheme="minorHAnsi"/>
          <w:sz w:val="24"/>
          <w:szCs w:val="24"/>
        </w:rPr>
        <w:t xml:space="preserve">, </w:t>
      </w:r>
      <w:r w:rsidR="00873F32">
        <w:rPr>
          <w:rFonts w:asciiTheme="minorHAnsi" w:hAnsiTheme="minorHAnsi"/>
          <w:sz w:val="24"/>
          <w:szCs w:val="24"/>
        </w:rPr>
        <w:t>ldeutsch</w:t>
      </w:r>
      <w:r w:rsidR="005C4936">
        <w:rPr>
          <w:rFonts w:asciiTheme="minorHAnsi" w:hAnsiTheme="minorHAnsi"/>
          <w:sz w:val="24"/>
          <w:szCs w:val="24"/>
        </w:rPr>
        <w:t>@ala.org</w:t>
      </w:r>
    </w:p>
    <w:p w14:paraId="6CF5EF7F" w14:textId="4536134F" w:rsidR="006B491B" w:rsidRPr="00BE7E5D" w:rsidRDefault="006B491B" w:rsidP="006B491B">
      <w:pPr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RE:</w:t>
      </w:r>
      <w:r w:rsidRPr="00BE7E5D">
        <w:rPr>
          <w:rFonts w:asciiTheme="minorHAnsi" w:hAnsiTheme="minorHAnsi"/>
          <w:sz w:val="24"/>
          <w:szCs w:val="24"/>
        </w:rPr>
        <w:tab/>
      </w:r>
      <w:r w:rsidRPr="00BE7E5D">
        <w:rPr>
          <w:rFonts w:asciiTheme="minorHAnsi" w:hAnsiTheme="minorHAnsi"/>
          <w:sz w:val="24"/>
          <w:szCs w:val="24"/>
        </w:rPr>
        <w:tab/>
      </w:r>
      <w:r w:rsidR="00873F32">
        <w:rPr>
          <w:rFonts w:asciiTheme="minorHAnsi" w:hAnsiTheme="minorHAnsi"/>
          <w:sz w:val="24"/>
          <w:szCs w:val="24"/>
        </w:rPr>
        <w:t>2018-2022 Strategic Plan Rollout</w:t>
      </w:r>
    </w:p>
    <w:p w14:paraId="0D1B3B46" w14:textId="2BF0BA92" w:rsidR="00DA25E3" w:rsidRPr="00BE7E5D" w:rsidRDefault="00DA25E3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DATE:</w:t>
      </w:r>
      <w:r w:rsidRPr="00BE7E5D">
        <w:rPr>
          <w:rFonts w:asciiTheme="minorHAnsi" w:hAnsiTheme="minorHAnsi"/>
          <w:sz w:val="24"/>
          <w:szCs w:val="24"/>
        </w:rPr>
        <w:tab/>
      </w:r>
      <w:r w:rsidRPr="00BE7E5D">
        <w:rPr>
          <w:rFonts w:asciiTheme="minorHAnsi" w:hAnsiTheme="minorHAnsi"/>
          <w:sz w:val="24"/>
          <w:szCs w:val="24"/>
        </w:rPr>
        <w:tab/>
      </w:r>
      <w:r w:rsidR="00E037F4">
        <w:rPr>
          <w:rFonts w:asciiTheme="minorHAnsi" w:hAnsiTheme="minorHAnsi"/>
          <w:sz w:val="24"/>
          <w:szCs w:val="24"/>
        </w:rPr>
        <w:t xml:space="preserve">October </w:t>
      </w:r>
      <w:r w:rsidR="00873F32">
        <w:rPr>
          <w:rFonts w:asciiTheme="minorHAnsi" w:hAnsiTheme="minorHAnsi"/>
          <w:sz w:val="24"/>
          <w:szCs w:val="24"/>
        </w:rPr>
        <w:t>10</w:t>
      </w:r>
      <w:r w:rsidR="00E037F4">
        <w:rPr>
          <w:rFonts w:asciiTheme="minorHAnsi" w:hAnsiTheme="minorHAnsi"/>
          <w:sz w:val="24"/>
          <w:szCs w:val="24"/>
        </w:rPr>
        <w:t>, 2018</w:t>
      </w:r>
    </w:p>
    <w:p w14:paraId="68BDA812" w14:textId="77777777" w:rsidR="00744EC4" w:rsidRPr="00BE7E5D" w:rsidRDefault="00744EC4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</w:p>
    <w:p w14:paraId="4EE5AADB" w14:textId="77777777" w:rsidR="00DA25E3" w:rsidRPr="00BE7E5D" w:rsidRDefault="00DA25E3" w:rsidP="00260E42">
      <w:pPr>
        <w:ind w:left="2160" w:hanging="2160"/>
        <w:rPr>
          <w:rFonts w:asciiTheme="minorHAnsi" w:hAnsiTheme="minorHAnsi"/>
          <w:i/>
          <w:szCs w:val="24"/>
        </w:rPr>
      </w:pPr>
      <w:r w:rsidRPr="00BE7E5D">
        <w:rPr>
          <w:rFonts w:asciiTheme="minorHAnsi" w:hAnsiTheme="minorHAnsi"/>
          <w:b/>
          <w:sz w:val="24"/>
          <w:szCs w:val="24"/>
        </w:rPr>
        <w:t>ACTION REQUESTED/INFORMATION/REPORT:</w:t>
      </w:r>
      <w:r w:rsidR="00260E42" w:rsidRPr="00BE7E5D">
        <w:rPr>
          <w:rFonts w:asciiTheme="minorHAnsi" w:hAnsiTheme="minorHAnsi"/>
          <w:sz w:val="24"/>
          <w:szCs w:val="24"/>
        </w:rPr>
        <w:tab/>
        <w:t>Report</w:t>
      </w:r>
    </w:p>
    <w:p w14:paraId="71F5E652" w14:textId="77777777" w:rsidR="000A7E59" w:rsidRPr="00BE7E5D" w:rsidRDefault="000A7E59" w:rsidP="0068318B">
      <w:pPr>
        <w:rPr>
          <w:rFonts w:asciiTheme="minorHAnsi" w:hAnsiTheme="minorHAnsi"/>
          <w:sz w:val="24"/>
          <w:szCs w:val="24"/>
        </w:rPr>
      </w:pPr>
    </w:p>
    <w:p w14:paraId="0191DB98" w14:textId="01B6FF9A" w:rsidR="00A00A4B" w:rsidRPr="00BE7E5D" w:rsidRDefault="004846F0" w:rsidP="0068318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OVERVIEW</w:t>
      </w:r>
    </w:p>
    <w:p w14:paraId="2DB42B2A" w14:textId="7451983F" w:rsidR="00C233E4" w:rsidRDefault="00A51665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Since the final approval of </w:t>
      </w:r>
      <w:r w:rsidR="00725891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2018-2022 Strategic Plan in June, </w:t>
      </w:r>
      <w:r w:rsidR="00725891">
        <w:rPr>
          <w:rFonts w:asciiTheme="minorHAnsi" w:hAnsiTheme="minorHAnsi"/>
          <w:sz w:val="24"/>
          <w:szCs w:val="24"/>
        </w:rPr>
        <w:t xml:space="preserve">PLA staff has worked </w:t>
      </w:r>
      <w:r w:rsidR="0008180E">
        <w:rPr>
          <w:rFonts w:asciiTheme="minorHAnsi" w:hAnsiTheme="minorHAnsi"/>
          <w:sz w:val="24"/>
          <w:szCs w:val="24"/>
        </w:rPr>
        <w:t>to inform stakeholders about the plan</w:t>
      </w:r>
      <w:r w:rsidR="008F6B97">
        <w:rPr>
          <w:rFonts w:asciiTheme="minorHAnsi" w:hAnsiTheme="minorHAnsi"/>
          <w:sz w:val="24"/>
          <w:szCs w:val="24"/>
        </w:rPr>
        <w:t xml:space="preserve"> while equipping </w:t>
      </w:r>
      <w:r w:rsidR="0071646F">
        <w:rPr>
          <w:rFonts w:asciiTheme="minorHAnsi" w:hAnsiTheme="minorHAnsi"/>
          <w:sz w:val="24"/>
          <w:szCs w:val="24"/>
        </w:rPr>
        <w:t xml:space="preserve">staff and volunteers with the information and resources necessary to </w:t>
      </w:r>
      <w:r w:rsidR="006B595E">
        <w:rPr>
          <w:rFonts w:asciiTheme="minorHAnsi" w:hAnsiTheme="minorHAnsi"/>
          <w:sz w:val="24"/>
          <w:szCs w:val="24"/>
        </w:rPr>
        <w:t>understand an</w:t>
      </w:r>
      <w:r w:rsidR="0071646F">
        <w:rPr>
          <w:rFonts w:asciiTheme="minorHAnsi" w:hAnsiTheme="minorHAnsi"/>
          <w:sz w:val="24"/>
          <w:szCs w:val="24"/>
        </w:rPr>
        <w:t>d address questions about it</w:t>
      </w:r>
      <w:r w:rsidR="0008180E">
        <w:rPr>
          <w:rFonts w:asciiTheme="minorHAnsi" w:hAnsiTheme="minorHAnsi"/>
          <w:sz w:val="24"/>
          <w:szCs w:val="24"/>
        </w:rPr>
        <w:t>.</w:t>
      </w:r>
      <w:r w:rsidR="006B595E">
        <w:rPr>
          <w:rFonts w:asciiTheme="minorHAnsi" w:hAnsiTheme="minorHAnsi"/>
          <w:sz w:val="24"/>
          <w:szCs w:val="24"/>
        </w:rPr>
        <w:t xml:space="preserve"> The desired outcomes are that members are aware that PLA has a new 4-year plan with new goals and objectives, and that staff and volunteers are intimately familiar with </w:t>
      </w:r>
      <w:r w:rsidR="000012C0">
        <w:rPr>
          <w:rFonts w:asciiTheme="minorHAnsi" w:hAnsiTheme="minorHAnsi"/>
          <w:sz w:val="24"/>
          <w:szCs w:val="24"/>
        </w:rPr>
        <w:t>the plan and able to articulate its goals and the connections between PLA work and the plan</w:t>
      </w:r>
      <w:r w:rsidR="006B595E">
        <w:rPr>
          <w:rFonts w:asciiTheme="minorHAnsi" w:hAnsiTheme="minorHAnsi"/>
          <w:sz w:val="24"/>
          <w:szCs w:val="24"/>
        </w:rPr>
        <w:t xml:space="preserve">. </w:t>
      </w:r>
      <w:r w:rsidR="00902E78">
        <w:rPr>
          <w:rFonts w:asciiTheme="minorHAnsi" w:hAnsiTheme="minorHAnsi"/>
          <w:sz w:val="24"/>
          <w:szCs w:val="24"/>
        </w:rPr>
        <w:t>This first phase of the plan was rolled out over the summer</w:t>
      </w:r>
      <w:r w:rsidR="000012C0">
        <w:rPr>
          <w:rFonts w:asciiTheme="minorHAnsi" w:hAnsiTheme="minorHAnsi"/>
          <w:sz w:val="24"/>
          <w:szCs w:val="24"/>
        </w:rPr>
        <w:t>,</w:t>
      </w:r>
      <w:r w:rsidR="00902E78">
        <w:rPr>
          <w:rFonts w:asciiTheme="minorHAnsi" w:hAnsiTheme="minorHAnsi"/>
          <w:sz w:val="24"/>
          <w:szCs w:val="24"/>
        </w:rPr>
        <w:t xml:space="preserve"> and we expect to roll out materials to PLA volunteers in the fall. </w:t>
      </w:r>
    </w:p>
    <w:p w14:paraId="7AC85004" w14:textId="71B2ADB3" w:rsidR="004846F0" w:rsidRDefault="004846F0" w:rsidP="00C233E4">
      <w:pPr>
        <w:rPr>
          <w:rFonts w:asciiTheme="minorHAnsi" w:hAnsiTheme="minorHAnsi"/>
          <w:sz w:val="24"/>
          <w:szCs w:val="24"/>
        </w:rPr>
      </w:pPr>
    </w:p>
    <w:p w14:paraId="6EBE9CCB" w14:textId="4699BC6B" w:rsidR="004846F0" w:rsidRP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>KEY CURRENT ACTIVITIES</w:t>
      </w:r>
      <w:r w:rsidR="006B491B">
        <w:rPr>
          <w:rFonts w:asciiTheme="minorHAnsi" w:hAnsiTheme="minorHAnsi"/>
          <w:b/>
          <w:sz w:val="24"/>
          <w:szCs w:val="24"/>
        </w:rPr>
        <w:t>/METRICS</w:t>
      </w:r>
    </w:p>
    <w:p w14:paraId="4BFCAA37" w14:textId="386CD054" w:rsidR="004846F0" w:rsidRDefault="0071646F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following activities related to this project have been completed to date:</w:t>
      </w:r>
    </w:p>
    <w:p w14:paraId="3F3B1B41" w14:textId="5652FB2E" w:rsidR="00835FCD" w:rsidRPr="00E930B6" w:rsidRDefault="00E930B6" w:rsidP="00835FCD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E930B6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0012C0">
          <w:rPr>
            <w:rStyle w:val="Hyperlink"/>
            <w:rFonts w:asciiTheme="minorHAnsi" w:hAnsiTheme="minorHAnsi"/>
            <w:sz w:val="24"/>
            <w:szCs w:val="24"/>
          </w:rPr>
          <w:t>plain</w:t>
        </w:r>
        <w:r w:rsidR="00725891" w:rsidRPr="000012C0">
          <w:rPr>
            <w:rStyle w:val="Hyperlink"/>
            <w:rFonts w:asciiTheme="minorHAnsi" w:hAnsiTheme="minorHAnsi"/>
            <w:sz w:val="24"/>
            <w:szCs w:val="24"/>
          </w:rPr>
          <w:t>-</w:t>
        </w:r>
        <w:r w:rsidRPr="000012C0">
          <w:rPr>
            <w:rStyle w:val="Hyperlink"/>
            <w:rFonts w:asciiTheme="minorHAnsi" w:hAnsiTheme="minorHAnsi"/>
            <w:sz w:val="24"/>
            <w:szCs w:val="24"/>
          </w:rPr>
          <w:t>text version</w:t>
        </w:r>
      </w:hyperlink>
      <w:r w:rsidRPr="00E930B6">
        <w:rPr>
          <w:rFonts w:asciiTheme="minorHAnsi" w:hAnsiTheme="minorHAnsi"/>
          <w:sz w:val="24"/>
          <w:szCs w:val="24"/>
        </w:rPr>
        <w:t xml:space="preserve"> of the full plan </w:t>
      </w:r>
      <w:r>
        <w:rPr>
          <w:rFonts w:asciiTheme="minorHAnsi" w:hAnsiTheme="minorHAnsi"/>
          <w:sz w:val="24"/>
          <w:szCs w:val="24"/>
        </w:rPr>
        <w:t xml:space="preserve">has been added </w:t>
      </w:r>
      <w:r w:rsidRPr="00E930B6">
        <w:rPr>
          <w:rFonts w:asciiTheme="minorHAnsi" w:hAnsiTheme="minorHAnsi"/>
          <w:sz w:val="24"/>
          <w:szCs w:val="24"/>
        </w:rPr>
        <w:t xml:space="preserve">to the PLA website </w:t>
      </w:r>
    </w:p>
    <w:p w14:paraId="745CC367" w14:textId="38BF816F" w:rsidR="00E6097A" w:rsidRDefault="00E930B6" w:rsidP="00E6097A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“dressed up” version, in color with graphics and text treatments, has been posted to the PLA website as a </w:t>
      </w:r>
      <w:hyperlink r:id="rId8" w:history="1">
        <w:r w:rsidRPr="000012C0">
          <w:rPr>
            <w:rStyle w:val="Hyperlink"/>
            <w:rFonts w:asciiTheme="minorHAnsi" w:hAnsiTheme="minorHAnsi"/>
            <w:sz w:val="24"/>
            <w:szCs w:val="24"/>
          </w:rPr>
          <w:t>downloadable PDF</w:t>
        </w:r>
      </w:hyperlink>
    </w:p>
    <w:p w14:paraId="0CE6745C" w14:textId="794A9E25" w:rsidR="00E6097A" w:rsidRDefault="00E6097A" w:rsidP="00E6097A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Announcements about </w:t>
      </w:r>
      <w:r w:rsidR="00E930B6" w:rsidRPr="00E6097A">
        <w:rPr>
          <w:rFonts w:asciiTheme="minorHAnsi" w:hAnsiTheme="minorHAnsi"/>
          <w:sz w:val="24"/>
          <w:szCs w:val="24"/>
        </w:rPr>
        <w:t>the new Strategic Plan ha</w:t>
      </w:r>
      <w:r w:rsidR="000012C0">
        <w:rPr>
          <w:rFonts w:asciiTheme="minorHAnsi" w:hAnsiTheme="minorHAnsi"/>
          <w:sz w:val="24"/>
          <w:szCs w:val="24"/>
        </w:rPr>
        <w:t>ve</w:t>
      </w:r>
      <w:r w:rsidR="00E930B6" w:rsidRPr="00E6097A">
        <w:rPr>
          <w:rFonts w:asciiTheme="minorHAnsi" w:hAnsiTheme="minorHAnsi"/>
          <w:sz w:val="24"/>
          <w:szCs w:val="24"/>
        </w:rPr>
        <w:t xml:space="preserve"> been </w:t>
      </w:r>
      <w:r>
        <w:rPr>
          <w:rFonts w:asciiTheme="minorHAnsi" w:hAnsiTheme="minorHAnsi"/>
          <w:sz w:val="24"/>
          <w:szCs w:val="24"/>
        </w:rPr>
        <w:t>communicated through the following channels:</w:t>
      </w:r>
    </w:p>
    <w:p w14:paraId="231E0718" w14:textId="5E12F094" w:rsidR="00E6097A" w:rsidRDefault="009D75DE" w:rsidP="00E6097A">
      <w:pPr>
        <w:pStyle w:val="ListParagraph"/>
        <w:numPr>
          <w:ilvl w:val="1"/>
          <w:numId w:val="18"/>
        </w:numPr>
        <w:rPr>
          <w:rFonts w:asciiTheme="minorHAnsi" w:hAnsiTheme="minorHAnsi"/>
          <w:sz w:val="24"/>
          <w:szCs w:val="24"/>
        </w:rPr>
      </w:pPr>
      <w:hyperlink r:id="rId9" w:history="1">
        <w:r w:rsidR="00E6097A" w:rsidRPr="000012C0">
          <w:rPr>
            <w:rStyle w:val="Hyperlink"/>
            <w:rFonts w:asciiTheme="minorHAnsi" w:hAnsiTheme="minorHAnsi"/>
            <w:sz w:val="24"/>
            <w:szCs w:val="24"/>
          </w:rPr>
          <w:t>Press release</w:t>
        </w:r>
      </w:hyperlink>
      <w:r w:rsidR="00E6097A" w:rsidRPr="00E6097A">
        <w:rPr>
          <w:rFonts w:asciiTheme="minorHAnsi" w:hAnsiTheme="minorHAnsi"/>
          <w:sz w:val="24"/>
          <w:szCs w:val="24"/>
        </w:rPr>
        <w:t xml:space="preserve"> </w:t>
      </w:r>
      <w:r w:rsidR="00E930B6" w:rsidRPr="00E6097A">
        <w:rPr>
          <w:rFonts w:asciiTheme="minorHAnsi" w:hAnsiTheme="minorHAnsi"/>
          <w:sz w:val="24"/>
          <w:szCs w:val="24"/>
        </w:rPr>
        <w:t xml:space="preserve">distributed </w:t>
      </w:r>
      <w:r w:rsidR="00E6097A" w:rsidRPr="00E6097A">
        <w:rPr>
          <w:rFonts w:asciiTheme="minorHAnsi" w:hAnsiTheme="minorHAnsi"/>
          <w:sz w:val="24"/>
          <w:szCs w:val="24"/>
        </w:rPr>
        <w:t>to library trade media</w:t>
      </w:r>
    </w:p>
    <w:p w14:paraId="1E852438" w14:textId="48D5344D" w:rsidR="00E6097A" w:rsidRDefault="009D75DE" w:rsidP="00E6097A">
      <w:pPr>
        <w:pStyle w:val="ListParagraph"/>
        <w:numPr>
          <w:ilvl w:val="1"/>
          <w:numId w:val="18"/>
        </w:numPr>
        <w:rPr>
          <w:rFonts w:asciiTheme="minorHAnsi" w:hAnsiTheme="minorHAnsi"/>
          <w:sz w:val="24"/>
          <w:szCs w:val="24"/>
        </w:rPr>
      </w:pPr>
      <w:hyperlink r:id="rId10" w:history="1">
        <w:r w:rsidR="00E6097A" w:rsidRPr="00707686">
          <w:rPr>
            <w:rStyle w:val="Hyperlink"/>
            <w:rFonts w:asciiTheme="minorHAnsi" w:hAnsiTheme="minorHAnsi"/>
            <w:sz w:val="24"/>
            <w:szCs w:val="24"/>
          </w:rPr>
          <w:t>Email blast</w:t>
        </w:r>
      </w:hyperlink>
      <w:r w:rsidR="00E6097A">
        <w:rPr>
          <w:rFonts w:asciiTheme="minorHAnsi" w:hAnsiTheme="minorHAnsi"/>
          <w:sz w:val="24"/>
          <w:szCs w:val="24"/>
        </w:rPr>
        <w:t xml:space="preserve"> to all PLA members</w:t>
      </w:r>
    </w:p>
    <w:p w14:paraId="06F5183E" w14:textId="4E90CBFA" w:rsidR="00E930B6" w:rsidRPr="00E6097A" w:rsidRDefault="00E6097A" w:rsidP="00E6097A">
      <w:pPr>
        <w:pStyle w:val="ListParagraph"/>
        <w:numPr>
          <w:ilvl w:val="1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E930B6" w:rsidRPr="00E6097A">
        <w:rPr>
          <w:rFonts w:asciiTheme="minorHAnsi" w:hAnsiTheme="minorHAnsi"/>
          <w:sz w:val="24"/>
          <w:szCs w:val="24"/>
        </w:rPr>
        <w:t xml:space="preserve">rticle </w:t>
      </w:r>
      <w:r>
        <w:rPr>
          <w:rFonts w:asciiTheme="minorHAnsi" w:hAnsiTheme="minorHAnsi"/>
          <w:sz w:val="24"/>
          <w:szCs w:val="24"/>
        </w:rPr>
        <w:t>i</w:t>
      </w:r>
      <w:r w:rsidR="00E930B6" w:rsidRPr="00E6097A">
        <w:rPr>
          <w:rFonts w:asciiTheme="minorHAnsi" w:hAnsiTheme="minorHAnsi"/>
          <w:sz w:val="24"/>
          <w:szCs w:val="24"/>
        </w:rPr>
        <w:t xml:space="preserve">n the </w:t>
      </w:r>
      <w:hyperlink r:id="rId11" w:history="1">
        <w:r w:rsidR="00E930B6" w:rsidRPr="00150F93">
          <w:rPr>
            <w:rStyle w:val="Hyperlink"/>
            <w:rFonts w:asciiTheme="minorHAnsi" w:hAnsiTheme="minorHAnsi"/>
            <w:sz w:val="24"/>
            <w:szCs w:val="24"/>
          </w:rPr>
          <w:t xml:space="preserve">September issue of </w:t>
        </w:r>
        <w:r w:rsidR="00E930B6" w:rsidRPr="00150F93">
          <w:rPr>
            <w:rStyle w:val="Hyperlink"/>
            <w:rFonts w:asciiTheme="minorHAnsi" w:hAnsiTheme="minorHAnsi"/>
            <w:i/>
            <w:sz w:val="24"/>
            <w:szCs w:val="24"/>
          </w:rPr>
          <w:t>PLA e-News</w:t>
        </w:r>
      </w:hyperlink>
    </w:p>
    <w:p w14:paraId="6990A981" w14:textId="224A1971" w:rsidR="00E6097A" w:rsidRPr="00E6097A" w:rsidRDefault="00E6097A" w:rsidP="00E6097A">
      <w:pPr>
        <w:pStyle w:val="ListParagraph"/>
        <w:numPr>
          <w:ilvl w:val="1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Article in the September-October issue of </w:t>
      </w:r>
      <w:r w:rsidRPr="00725891">
        <w:rPr>
          <w:rFonts w:asciiTheme="minorHAnsi" w:hAnsiTheme="minorHAnsi"/>
          <w:i/>
          <w:sz w:val="24"/>
          <w:szCs w:val="24"/>
        </w:rPr>
        <w:t>Public Libraries</w:t>
      </w:r>
      <w:r>
        <w:rPr>
          <w:rFonts w:asciiTheme="minorHAnsi" w:hAnsiTheme="minorHAnsi"/>
          <w:sz w:val="24"/>
          <w:szCs w:val="24"/>
        </w:rPr>
        <w:t xml:space="preserve"> (will hit mailboxes 1</w:t>
      </w:r>
      <w:r w:rsidRPr="00E6097A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week of November)</w:t>
      </w:r>
    </w:p>
    <w:p w14:paraId="4B872804" w14:textId="77777777" w:rsidR="004F1F9C" w:rsidRDefault="004F1F9C" w:rsidP="004F1F9C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FE7AA4">
        <w:rPr>
          <w:rFonts w:asciiTheme="minorHAnsi" w:hAnsiTheme="minorHAnsi"/>
          <w:sz w:val="24"/>
          <w:szCs w:val="24"/>
        </w:rPr>
        <w:t xml:space="preserve">PLA staff will continue to share </w:t>
      </w:r>
      <w:r>
        <w:rPr>
          <w:rFonts w:asciiTheme="minorHAnsi" w:hAnsiTheme="minorHAnsi"/>
          <w:sz w:val="24"/>
          <w:szCs w:val="24"/>
        </w:rPr>
        <w:t xml:space="preserve">information </w:t>
      </w:r>
      <w:r w:rsidRPr="00FE7AA4">
        <w:rPr>
          <w:rFonts w:asciiTheme="minorHAnsi" w:hAnsiTheme="minorHAnsi"/>
          <w:sz w:val="24"/>
          <w:szCs w:val="24"/>
        </w:rPr>
        <w:t>on the plan with members</w:t>
      </w:r>
      <w:r>
        <w:rPr>
          <w:rFonts w:asciiTheme="minorHAnsi" w:hAnsiTheme="minorHAnsi"/>
          <w:sz w:val="24"/>
          <w:szCs w:val="24"/>
        </w:rPr>
        <w:t>, including updates on our progress toward achieving its goals.</w:t>
      </w:r>
    </w:p>
    <w:p w14:paraId="3C19A1D7" w14:textId="04B7206A" w:rsidR="00E930B6" w:rsidRDefault="00E930B6" w:rsidP="00835FCD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set of </w:t>
      </w:r>
      <w:r w:rsidR="00E6097A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essaging points</w:t>
      </w:r>
      <w:r w:rsidR="00E6097A">
        <w:rPr>
          <w:rFonts w:asciiTheme="minorHAnsi" w:hAnsiTheme="minorHAnsi"/>
          <w:sz w:val="24"/>
          <w:szCs w:val="24"/>
        </w:rPr>
        <w:t xml:space="preserve"> and answers to questions anticipated about the plan has been created and </w:t>
      </w:r>
      <w:r w:rsidR="000012C0">
        <w:rPr>
          <w:rFonts w:asciiTheme="minorHAnsi" w:hAnsiTheme="minorHAnsi"/>
          <w:sz w:val="24"/>
          <w:szCs w:val="24"/>
        </w:rPr>
        <w:t>piloted with</w:t>
      </w:r>
      <w:r w:rsidR="00E6097A">
        <w:rPr>
          <w:rFonts w:asciiTheme="minorHAnsi" w:hAnsiTheme="minorHAnsi"/>
          <w:sz w:val="24"/>
          <w:szCs w:val="24"/>
        </w:rPr>
        <w:t xml:space="preserve"> PLA staff</w:t>
      </w:r>
      <w:r w:rsidR="004F1F9C">
        <w:rPr>
          <w:rFonts w:asciiTheme="minorHAnsi" w:hAnsiTheme="minorHAnsi"/>
          <w:sz w:val="24"/>
          <w:szCs w:val="24"/>
        </w:rPr>
        <w:t>. A draft of this document is included in your board packet (</w:t>
      </w:r>
      <w:r w:rsidR="004F1F9C" w:rsidRPr="004F1F9C">
        <w:rPr>
          <w:rFonts w:asciiTheme="minorHAnsi" w:hAnsiTheme="minorHAnsi"/>
          <w:sz w:val="24"/>
          <w:szCs w:val="24"/>
        </w:rPr>
        <w:t>Strategic Plan Messaging Points</w:t>
      </w:r>
      <w:r w:rsidR="004F1F9C">
        <w:rPr>
          <w:rFonts w:asciiTheme="minorHAnsi" w:hAnsiTheme="minorHAnsi"/>
          <w:sz w:val="24"/>
          <w:szCs w:val="24"/>
        </w:rPr>
        <w:t>.doc), for your feedback.</w:t>
      </w:r>
    </w:p>
    <w:p w14:paraId="2C5A449F" w14:textId="116E8077" w:rsidR="00902E78" w:rsidRPr="00055E96" w:rsidRDefault="00E6097A" w:rsidP="004F1F9C">
      <w:pPr>
        <w:pStyle w:val="ListParagraph"/>
        <w:numPr>
          <w:ilvl w:val="0"/>
          <w:numId w:val="18"/>
        </w:numPr>
        <w:rPr>
          <w:rFonts w:asciiTheme="minorHAnsi" w:hAnsiTheme="minorHAnsi"/>
          <w:sz w:val="24"/>
          <w:szCs w:val="24"/>
        </w:rPr>
      </w:pPr>
      <w:r w:rsidRPr="00055E96">
        <w:rPr>
          <w:rFonts w:asciiTheme="minorHAnsi" w:hAnsiTheme="minorHAnsi"/>
          <w:sz w:val="24"/>
          <w:szCs w:val="24"/>
        </w:rPr>
        <w:t xml:space="preserve">A </w:t>
      </w:r>
      <w:r w:rsidR="00D57463">
        <w:rPr>
          <w:rFonts w:asciiTheme="minorHAnsi" w:hAnsiTheme="minorHAnsi"/>
          <w:sz w:val="24"/>
          <w:szCs w:val="24"/>
        </w:rPr>
        <w:t>training</w:t>
      </w:r>
      <w:r w:rsidRPr="00055E96">
        <w:rPr>
          <w:rFonts w:asciiTheme="minorHAnsi" w:hAnsiTheme="minorHAnsi"/>
          <w:sz w:val="24"/>
          <w:szCs w:val="24"/>
        </w:rPr>
        <w:t xml:space="preserve"> was given to PLA staff on Sept. 20 to </w:t>
      </w:r>
      <w:r w:rsidR="00055E96">
        <w:rPr>
          <w:rFonts w:asciiTheme="minorHAnsi" w:hAnsiTheme="minorHAnsi"/>
          <w:sz w:val="24"/>
          <w:szCs w:val="24"/>
        </w:rPr>
        <w:t>help familiarize them with the new Strategic Plan and how it relates to their work</w:t>
      </w:r>
      <w:r w:rsidRPr="00055E96">
        <w:rPr>
          <w:rFonts w:asciiTheme="minorHAnsi" w:hAnsiTheme="minorHAnsi"/>
          <w:sz w:val="24"/>
          <w:szCs w:val="24"/>
        </w:rPr>
        <w:t xml:space="preserve">. The approximately 75-minute training session included a presentation about the content of the plan, how it was developed, and a review of the messaging points. </w:t>
      </w:r>
    </w:p>
    <w:p w14:paraId="26211579" w14:textId="25385F90" w:rsidR="00E930B6" w:rsidRPr="00835FCD" w:rsidRDefault="00902E78" w:rsidP="00902E78">
      <w:pPr>
        <w:pStyle w:val="ListParagraph"/>
        <w:numPr>
          <w:ilvl w:val="1"/>
          <w:numId w:val="1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part of the training, PLA s</w:t>
      </w:r>
      <w:r w:rsidR="00E6097A">
        <w:rPr>
          <w:rFonts w:asciiTheme="minorHAnsi" w:hAnsiTheme="minorHAnsi"/>
          <w:sz w:val="24"/>
          <w:szCs w:val="24"/>
        </w:rPr>
        <w:t>taff participate</w:t>
      </w:r>
      <w:r>
        <w:rPr>
          <w:rFonts w:asciiTheme="minorHAnsi" w:hAnsiTheme="minorHAnsi"/>
          <w:sz w:val="24"/>
          <w:szCs w:val="24"/>
        </w:rPr>
        <w:t>d</w:t>
      </w:r>
      <w:r w:rsidR="00E6097A">
        <w:rPr>
          <w:rFonts w:asciiTheme="minorHAnsi" w:hAnsiTheme="minorHAnsi"/>
          <w:sz w:val="24"/>
          <w:szCs w:val="24"/>
        </w:rPr>
        <w:t xml:space="preserve"> in </w:t>
      </w:r>
      <w:r w:rsidR="00725891">
        <w:rPr>
          <w:rFonts w:asciiTheme="minorHAnsi" w:hAnsiTheme="minorHAnsi"/>
          <w:sz w:val="24"/>
          <w:szCs w:val="24"/>
        </w:rPr>
        <w:t>a pair of</w:t>
      </w:r>
      <w:r w:rsidR="00E6097A">
        <w:rPr>
          <w:rFonts w:asciiTheme="minorHAnsi" w:hAnsiTheme="minorHAnsi"/>
          <w:sz w:val="24"/>
          <w:szCs w:val="24"/>
        </w:rPr>
        <w:t xml:space="preserve"> interactive </w:t>
      </w:r>
      <w:r w:rsidR="00812DBA">
        <w:rPr>
          <w:rFonts w:asciiTheme="minorHAnsi" w:hAnsiTheme="minorHAnsi"/>
          <w:sz w:val="24"/>
          <w:szCs w:val="24"/>
        </w:rPr>
        <w:t>exercises</w:t>
      </w:r>
      <w:r>
        <w:rPr>
          <w:rFonts w:asciiTheme="minorHAnsi" w:hAnsiTheme="minorHAnsi"/>
          <w:sz w:val="24"/>
          <w:szCs w:val="24"/>
        </w:rPr>
        <w:t>. In the first</w:t>
      </w:r>
      <w:r w:rsidR="00812DBA">
        <w:rPr>
          <w:rFonts w:asciiTheme="minorHAnsi" w:hAnsiTheme="minorHAnsi"/>
          <w:sz w:val="24"/>
          <w:szCs w:val="24"/>
        </w:rPr>
        <w:t>, staff were asked to closely study, then paraphrase</w:t>
      </w:r>
      <w:r w:rsidR="00725891">
        <w:rPr>
          <w:rFonts w:asciiTheme="minorHAnsi" w:hAnsiTheme="minorHAnsi"/>
          <w:sz w:val="24"/>
          <w:szCs w:val="24"/>
        </w:rPr>
        <w:t>,</w:t>
      </w:r>
      <w:r w:rsidR="00812DBA">
        <w:rPr>
          <w:rFonts w:asciiTheme="minorHAnsi" w:hAnsiTheme="minorHAnsi"/>
          <w:sz w:val="24"/>
          <w:szCs w:val="24"/>
        </w:rPr>
        <w:t xml:space="preserve"> </w:t>
      </w:r>
      <w:r w:rsidR="00E6097A">
        <w:rPr>
          <w:rFonts w:asciiTheme="minorHAnsi" w:hAnsiTheme="minorHAnsi"/>
          <w:sz w:val="24"/>
          <w:szCs w:val="24"/>
        </w:rPr>
        <w:t xml:space="preserve">PLA’s </w:t>
      </w:r>
      <w:r w:rsidR="00812DBA">
        <w:rPr>
          <w:rFonts w:asciiTheme="minorHAnsi" w:hAnsiTheme="minorHAnsi"/>
          <w:sz w:val="24"/>
          <w:szCs w:val="24"/>
        </w:rPr>
        <w:t xml:space="preserve">new </w:t>
      </w:r>
      <w:r w:rsidR="00E6097A">
        <w:rPr>
          <w:rFonts w:asciiTheme="minorHAnsi" w:hAnsiTheme="minorHAnsi"/>
          <w:sz w:val="24"/>
          <w:szCs w:val="24"/>
        </w:rPr>
        <w:t>Statement of Ambition</w:t>
      </w:r>
      <w:r w:rsidR="00812DBA">
        <w:rPr>
          <w:rFonts w:asciiTheme="minorHAnsi" w:hAnsiTheme="minorHAnsi"/>
          <w:sz w:val="24"/>
          <w:szCs w:val="24"/>
        </w:rPr>
        <w:t>. In the second exercise, staff brains</w:t>
      </w:r>
      <w:r w:rsidR="00E6097A">
        <w:rPr>
          <w:rFonts w:asciiTheme="minorHAnsi" w:hAnsiTheme="minorHAnsi"/>
          <w:sz w:val="24"/>
          <w:szCs w:val="24"/>
        </w:rPr>
        <w:t>tormed</w:t>
      </w:r>
      <w:r w:rsidR="00812DBA">
        <w:rPr>
          <w:rFonts w:asciiTheme="minorHAnsi" w:hAnsiTheme="minorHAnsi"/>
          <w:sz w:val="24"/>
          <w:szCs w:val="24"/>
        </w:rPr>
        <w:t xml:space="preserve"> and described</w:t>
      </w:r>
      <w:r w:rsidR="00E6097A">
        <w:rPr>
          <w:rFonts w:asciiTheme="minorHAnsi" w:hAnsiTheme="minorHAnsi"/>
          <w:sz w:val="24"/>
          <w:szCs w:val="24"/>
        </w:rPr>
        <w:t xml:space="preserve"> </w:t>
      </w:r>
      <w:r w:rsidR="00812DBA">
        <w:rPr>
          <w:rFonts w:asciiTheme="minorHAnsi" w:hAnsiTheme="minorHAnsi"/>
          <w:sz w:val="24"/>
          <w:szCs w:val="24"/>
        </w:rPr>
        <w:t xml:space="preserve">the </w:t>
      </w:r>
      <w:r w:rsidR="00E6097A">
        <w:rPr>
          <w:rFonts w:asciiTheme="minorHAnsi" w:hAnsiTheme="minorHAnsi"/>
          <w:sz w:val="24"/>
          <w:szCs w:val="24"/>
        </w:rPr>
        <w:t xml:space="preserve">connections between </w:t>
      </w:r>
      <w:r w:rsidR="00812DBA">
        <w:rPr>
          <w:rFonts w:asciiTheme="minorHAnsi" w:hAnsiTheme="minorHAnsi"/>
          <w:sz w:val="24"/>
          <w:szCs w:val="24"/>
        </w:rPr>
        <w:t>PLA’s</w:t>
      </w:r>
      <w:r w:rsidR="00E6097A">
        <w:rPr>
          <w:rFonts w:asciiTheme="minorHAnsi" w:hAnsiTheme="minorHAnsi"/>
          <w:sz w:val="24"/>
          <w:szCs w:val="24"/>
        </w:rPr>
        <w:t xml:space="preserve"> strategic goals and organizational initiatives, projects, programs and </w:t>
      </w:r>
      <w:r w:rsidR="00E6097A">
        <w:rPr>
          <w:rFonts w:asciiTheme="minorHAnsi" w:hAnsiTheme="minorHAnsi"/>
          <w:sz w:val="24"/>
          <w:szCs w:val="24"/>
        </w:rPr>
        <w:lastRenderedPageBreak/>
        <w:t>activities.</w:t>
      </w:r>
      <w:r w:rsidR="00812DBA">
        <w:rPr>
          <w:rFonts w:asciiTheme="minorHAnsi" w:hAnsiTheme="minorHAnsi"/>
          <w:sz w:val="24"/>
          <w:szCs w:val="24"/>
        </w:rPr>
        <w:t xml:space="preserve"> For example: Project Outcome fulfills the goal of Transformation because </w:t>
      </w:r>
      <w:r w:rsidR="00812DBA" w:rsidRPr="00812DBA">
        <w:rPr>
          <w:rFonts w:asciiTheme="minorHAnsi" w:hAnsiTheme="minorHAnsi"/>
          <w:sz w:val="24"/>
          <w:szCs w:val="24"/>
        </w:rPr>
        <w:t>it helps libraries shift their mindset from head-counts to fundamental changes in patrons' lives</w:t>
      </w:r>
      <w:r w:rsidR="00812DBA">
        <w:rPr>
          <w:rFonts w:asciiTheme="minorHAnsi" w:hAnsiTheme="minorHAnsi"/>
          <w:sz w:val="24"/>
          <w:szCs w:val="24"/>
        </w:rPr>
        <w:t>.</w:t>
      </w:r>
      <w:r w:rsidR="00FE7AA4">
        <w:rPr>
          <w:rFonts w:asciiTheme="minorHAnsi" w:hAnsiTheme="minorHAnsi"/>
          <w:sz w:val="24"/>
          <w:szCs w:val="24"/>
        </w:rPr>
        <w:t xml:space="preserve"> PLA staff will continue to </w:t>
      </w:r>
      <w:r w:rsidR="00FE7AA4" w:rsidRPr="00FE7AA4">
        <w:rPr>
          <w:rFonts w:asciiTheme="minorHAnsi" w:hAnsiTheme="minorHAnsi"/>
          <w:sz w:val="24"/>
          <w:szCs w:val="24"/>
        </w:rPr>
        <w:t>think about way</w:t>
      </w:r>
      <w:r w:rsidR="00FE7AA4">
        <w:rPr>
          <w:rFonts w:asciiTheme="minorHAnsi" w:hAnsiTheme="minorHAnsi"/>
          <w:sz w:val="24"/>
          <w:szCs w:val="24"/>
        </w:rPr>
        <w:t>s</w:t>
      </w:r>
      <w:r w:rsidR="00FE7AA4" w:rsidRPr="00FE7AA4">
        <w:rPr>
          <w:rFonts w:asciiTheme="minorHAnsi" w:hAnsiTheme="minorHAnsi"/>
          <w:sz w:val="24"/>
          <w:szCs w:val="24"/>
        </w:rPr>
        <w:t xml:space="preserve"> to organize our work that </w:t>
      </w:r>
      <w:r w:rsidR="00FE7AA4">
        <w:rPr>
          <w:rFonts w:asciiTheme="minorHAnsi" w:hAnsiTheme="minorHAnsi"/>
          <w:sz w:val="24"/>
          <w:szCs w:val="24"/>
        </w:rPr>
        <w:t xml:space="preserve">reflect these projects’ </w:t>
      </w:r>
      <w:r w:rsidR="00FE7AA4" w:rsidRPr="00FE7AA4">
        <w:rPr>
          <w:rFonts w:asciiTheme="minorHAnsi" w:hAnsiTheme="minorHAnsi"/>
          <w:sz w:val="24"/>
          <w:szCs w:val="24"/>
        </w:rPr>
        <w:t>link</w:t>
      </w:r>
      <w:r w:rsidR="00FE7AA4">
        <w:rPr>
          <w:rFonts w:asciiTheme="minorHAnsi" w:hAnsiTheme="minorHAnsi"/>
          <w:sz w:val="24"/>
          <w:szCs w:val="24"/>
        </w:rPr>
        <w:t>s</w:t>
      </w:r>
      <w:r w:rsidR="00FE7AA4" w:rsidRPr="00FE7AA4">
        <w:rPr>
          <w:rFonts w:asciiTheme="minorHAnsi" w:hAnsiTheme="minorHAnsi"/>
          <w:sz w:val="24"/>
          <w:szCs w:val="24"/>
        </w:rPr>
        <w:t xml:space="preserve"> to </w:t>
      </w:r>
      <w:r w:rsidR="00FE7AA4">
        <w:rPr>
          <w:rFonts w:asciiTheme="minorHAnsi" w:hAnsiTheme="minorHAnsi"/>
          <w:sz w:val="24"/>
          <w:szCs w:val="24"/>
        </w:rPr>
        <w:t>the strategic goals.</w:t>
      </w:r>
    </w:p>
    <w:p w14:paraId="4CDF5F4E" w14:textId="11182728" w:rsidR="004846F0" w:rsidRDefault="00055E96" w:rsidP="00C233E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4846F0" w:rsidRPr="004846F0">
        <w:rPr>
          <w:rFonts w:asciiTheme="minorHAnsi" w:hAnsiTheme="minorHAnsi"/>
          <w:b/>
          <w:sz w:val="24"/>
          <w:szCs w:val="24"/>
        </w:rPr>
        <w:t xml:space="preserve">BUDGET </w:t>
      </w:r>
    </w:p>
    <w:p w14:paraId="50C4E0D7" w14:textId="57431C43" w:rsidR="005C4936" w:rsidRDefault="0008180E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date, </w:t>
      </w:r>
      <w:r w:rsidR="002B75E2">
        <w:rPr>
          <w:rFonts w:asciiTheme="minorHAnsi" w:hAnsiTheme="minorHAnsi"/>
          <w:sz w:val="24"/>
          <w:szCs w:val="24"/>
        </w:rPr>
        <w:t>no direct</w:t>
      </w:r>
      <w:r>
        <w:rPr>
          <w:rFonts w:asciiTheme="minorHAnsi" w:hAnsiTheme="minorHAnsi"/>
          <w:sz w:val="24"/>
          <w:szCs w:val="24"/>
        </w:rPr>
        <w:t xml:space="preserve"> </w:t>
      </w:r>
      <w:r w:rsidR="0071646F">
        <w:rPr>
          <w:rFonts w:asciiTheme="minorHAnsi" w:hAnsiTheme="minorHAnsi"/>
          <w:sz w:val="24"/>
          <w:szCs w:val="24"/>
        </w:rPr>
        <w:t xml:space="preserve">funds </w:t>
      </w:r>
      <w:r w:rsidR="002B75E2">
        <w:rPr>
          <w:rFonts w:asciiTheme="minorHAnsi" w:hAnsiTheme="minorHAnsi"/>
          <w:sz w:val="24"/>
          <w:szCs w:val="24"/>
        </w:rPr>
        <w:t xml:space="preserve">(beyond staff time) have been </w:t>
      </w:r>
      <w:r w:rsidR="0071646F">
        <w:rPr>
          <w:rFonts w:asciiTheme="minorHAnsi" w:hAnsiTheme="minorHAnsi"/>
          <w:sz w:val="24"/>
          <w:szCs w:val="24"/>
        </w:rPr>
        <w:t xml:space="preserve">spent </w:t>
      </w:r>
      <w:r>
        <w:rPr>
          <w:rFonts w:asciiTheme="minorHAnsi" w:hAnsiTheme="minorHAnsi"/>
          <w:sz w:val="24"/>
          <w:szCs w:val="24"/>
        </w:rPr>
        <w:t>toward promoting the Strategic Plan.</w:t>
      </w:r>
    </w:p>
    <w:p w14:paraId="5CF10089" w14:textId="77777777" w:rsidR="005C4936" w:rsidRDefault="005C4936" w:rsidP="00C233E4">
      <w:pPr>
        <w:rPr>
          <w:rFonts w:asciiTheme="minorHAnsi" w:hAnsiTheme="minorHAnsi"/>
          <w:sz w:val="24"/>
          <w:szCs w:val="24"/>
        </w:rPr>
      </w:pPr>
    </w:p>
    <w:p w14:paraId="2F570E4C" w14:textId="38F4647B" w:rsidR="006B491B" w:rsidRPr="006B491B" w:rsidRDefault="006B491B" w:rsidP="00C233E4">
      <w:pPr>
        <w:rPr>
          <w:rFonts w:asciiTheme="minorHAnsi" w:hAnsiTheme="minorHAnsi"/>
          <w:b/>
          <w:sz w:val="24"/>
          <w:szCs w:val="24"/>
        </w:rPr>
      </w:pPr>
      <w:r w:rsidRPr="006B491B">
        <w:rPr>
          <w:rFonts w:asciiTheme="minorHAnsi" w:hAnsiTheme="minorHAnsi"/>
          <w:b/>
          <w:sz w:val="24"/>
          <w:szCs w:val="24"/>
        </w:rPr>
        <w:t>ASSESSMENT</w:t>
      </w:r>
    </w:p>
    <w:p w14:paraId="5A8D75C1" w14:textId="52637797" w:rsidR="006B491B" w:rsidRDefault="006B595E" w:rsidP="00C233E4">
      <w:pPr>
        <w:rPr>
          <w:rFonts w:asciiTheme="minorHAnsi" w:hAnsiTheme="minorHAnsi"/>
          <w:sz w:val="24"/>
          <w:szCs w:val="24"/>
        </w:rPr>
      </w:pPr>
      <w:r w:rsidRPr="006B595E">
        <w:rPr>
          <w:rFonts w:asciiTheme="minorHAnsi" w:hAnsiTheme="minorHAnsi"/>
          <w:sz w:val="24"/>
          <w:szCs w:val="24"/>
        </w:rPr>
        <w:t xml:space="preserve">No formal evaluation structure has yet been established, but </w:t>
      </w:r>
      <w:r w:rsidR="001B5231">
        <w:rPr>
          <w:rFonts w:asciiTheme="minorHAnsi" w:hAnsiTheme="minorHAnsi"/>
          <w:sz w:val="24"/>
          <w:szCs w:val="24"/>
        </w:rPr>
        <w:t xml:space="preserve">one method would be </w:t>
      </w:r>
      <w:r>
        <w:rPr>
          <w:rFonts w:asciiTheme="minorHAnsi" w:hAnsiTheme="minorHAnsi"/>
          <w:sz w:val="24"/>
          <w:szCs w:val="24"/>
        </w:rPr>
        <w:t>a survey of PLA members on their awareness about the plan</w:t>
      </w:r>
      <w:r w:rsidR="001B5231">
        <w:rPr>
          <w:rFonts w:asciiTheme="minorHAnsi" w:hAnsiTheme="minorHAnsi"/>
          <w:sz w:val="24"/>
          <w:szCs w:val="24"/>
        </w:rPr>
        <w:t xml:space="preserve">. Other possible metrics include the click-through rate from the announcement </w:t>
      </w:r>
      <w:r>
        <w:rPr>
          <w:rFonts w:asciiTheme="minorHAnsi" w:hAnsiTheme="minorHAnsi"/>
          <w:sz w:val="24"/>
          <w:szCs w:val="24"/>
        </w:rPr>
        <w:t>email blast</w:t>
      </w:r>
      <w:r w:rsidR="009265A7">
        <w:rPr>
          <w:rFonts w:asciiTheme="minorHAnsi" w:hAnsiTheme="minorHAnsi"/>
          <w:sz w:val="24"/>
          <w:szCs w:val="24"/>
        </w:rPr>
        <w:t xml:space="preserve"> (18.3% of opens)</w:t>
      </w:r>
      <w:r>
        <w:rPr>
          <w:rFonts w:asciiTheme="minorHAnsi" w:hAnsiTheme="minorHAnsi"/>
          <w:sz w:val="24"/>
          <w:szCs w:val="24"/>
        </w:rPr>
        <w:t xml:space="preserve"> and </w:t>
      </w:r>
      <w:r w:rsidR="00F269E9">
        <w:rPr>
          <w:rFonts w:asciiTheme="minorHAnsi" w:hAnsiTheme="minorHAnsi"/>
          <w:sz w:val="24"/>
          <w:szCs w:val="24"/>
        </w:rPr>
        <w:t xml:space="preserve">analytics for </w:t>
      </w:r>
      <w:r w:rsidR="001B5231">
        <w:rPr>
          <w:rFonts w:asciiTheme="minorHAnsi" w:hAnsiTheme="minorHAnsi"/>
          <w:sz w:val="24"/>
          <w:szCs w:val="24"/>
        </w:rPr>
        <w:t>the PLA 2018-2022 Strategic Plan web page</w:t>
      </w:r>
      <w:r w:rsidR="004A5C68">
        <w:rPr>
          <w:rFonts w:asciiTheme="minorHAnsi" w:hAnsiTheme="minorHAnsi"/>
          <w:sz w:val="24"/>
          <w:szCs w:val="24"/>
        </w:rPr>
        <w:t xml:space="preserve"> – </w:t>
      </w:r>
      <w:r w:rsidR="00F269E9" w:rsidRPr="00F269E9">
        <w:rPr>
          <w:rFonts w:asciiTheme="minorHAnsi" w:hAnsiTheme="minorHAnsi"/>
          <w:sz w:val="24"/>
          <w:szCs w:val="24"/>
        </w:rPr>
        <w:t>982</w:t>
      </w:r>
      <w:r w:rsidR="004A5C68">
        <w:rPr>
          <w:rFonts w:asciiTheme="minorHAnsi" w:hAnsiTheme="minorHAnsi"/>
          <w:sz w:val="24"/>
          <w:szCs w:val="24"/>
        </w:rPr>
        <w:t xml:space="preserve"> </w:t>
      </w:r>
      <w:r w:rsidR="00F269E9" w:rsidRPr="00F269E9">
        <w:rPr>
          <w:rFonts w:asciiTheme="minorHAnsi" w:hAnsiTheme="minorHAnsi"/>
          <w:sz w:val="24"/>
          <w:szCs w:val="24"/>
        </w:rPr>
        <w:t>unique pageviews</w:t>
      </w:r>
      <w:r w:rsidR="00F269E9">
        <w:rPr>
          <w:rFonts w:asciiTheme="minorHAnsi" w:hAnsiTheme="minorHAnsi"/>
          <w:sz w:val="24"/>
          <w:szCs w:val="24"/>
        </w:rPr>
        <w:t xml:space="preserve"> </w:t>
      </w:r>
      <w:r w:rsidR="00902E78">
        <w:rPr>
          <w:rFonts w:asciiTheme="minorHAnsi" w:hAnsiTheme="minorHAnsi"/>
          <w:sz w:val="24"/>
          <w:szCs w:val="24"/>
        </w:rPr>
        <w:t xml:space="preserve">since its </w:t>
      </w:r>
      <w:r w:rsidR="00F269E9">
        <w:rPr>
          <w:rFonts w:asciiTheme="minorHAnsi" w:hAnsiTheme="minorHAnsi"/>
          <w:sz w:val="24"/>
          <w:szCs w:val="24"/>
        </w:rPr>
        <w:t xml:space="preserve">posting on </w:t>
      </w:r>
      <w:r w:rsidR="00902E78">
        <w:rPr>
          <w:rFonts w:asciiTheme="minorHAnsi" w:hAnsiTheme="minorHAnsi"/>
          <w:sz w:val="24"/>
          <w:szCs w:val="24"/>
        </w:rPr>
        <w:t>July 20</w:t>
      </w:r>
      <w:r w:rsidR="00F269E9">
        <w:rPr>
          <w:rFonts w:asciiTheme="minorHAnsi" w:hAnsiTheme="minorHAnsi"/>
          <w:sz w:val="24"/>
          <w:szCs w:val="24"/>
        </w:rPr>
        <w:t xml:space="preserve"> with </w:t>
      </w:r>
      <w:r w:rsidR="004A5C68">
        <w:rPr>
          <w:rFonts w:asciiTheme="minorHAnsi" w:hAnsiTheme="minorHAnsi"/>
          <w:sz w:val="24"/>
          <w:szCs w:val="24"/>
        </w:rPr>
        <w:t xml:space="preserve">6:28 </w:t>
      </w:r>
      <w:r w:rsidR="00F269E9">
        <w:rPr>
          <w:rFonts w:asciiTheme="minorHAnsi" w:hAnsiTheme="minorHAnsi"/>
          <w:sz w:val="24"/>
          <w:szCs w:val="24"/>
        </w:rPr>
        <w:t xml:space="preserve">average time </w:t>
      </w:r>
      <w:r w:rsidR="004A5C68">
        <w:rPr>
          <w:rFonts w:asciiTheme="minorHAnsi" w:hAnsiTheme="minorHAnsi"/>
          <w:sz w:val="24"/>
          <w:szCs w:val="24"/>
        </w:rPr>
        <w:t xml:space="preserve">spent </w:t>
      </w:r>
      <w:r w:rsidR="00F269E9">
        <w:rPr>
          <w:rFonts w:asciiTheme="minorHAnsi" w:hAnsiTheme="minorHAnsi"/>
          <w:sz w:val="24"/>
          <w:szCs w:val="24"/>
        </w:rPr>
        <w:t xml:space="preserve">on </w:t>
      </w:r>
      <w:r w:rsidR="004A5C68">
        <w:rPr>
          <w:rFonts w:asciiTheme="minorHAnsi" w:hAnsiTheme="minorHAnsi"/>
          <w:sz w:val="24"/>
          <w:szCs w:val="24"/>
        </w:rPr>
        <w:t xml:space="preserve">the </w:t>
      </w:r>
      <w:r w:rsidR="00F269E9">
        <w:rPr>
          <w:rFonts w:asciiTheme="minorHAnsi" w:hAnsiTheme="minorHAnsi"/>
          <w:sz w:val="24"/>
          <w:szCs w:val="24"/>
        </w:rPr>
        <w:t>page</w:t>
      </w:r>
      <w:r w:rsidR="004A5C68">
        <w:rPr>
          <w:rFonts w:asciiTheme="minorHAnsi" w:hAnsiTheme="minorHAnsi"/>
          <w:sz w:val="24"/>
          <w:szCs w:val="24"/>
        </w:rPr>
        <w:t xml:space="preserve"> per visit.</w:t>
      </w:r>
      <w:r w:rsidR="009A260A">
        <w:rPr>
          <w:rFonts w:asciiTheme="minorHAnsi" w:hAnsiTheme="minorHAnsi"/>
          <w:sz w:val="24"/>
          <w:szCs w:val="24"/>
        </w:rPr>
        <w:t xml:space="preserve"> Anecdotally, PLA staff and prominent volunteers expressed approval and enthusiasm for the plan.</w:t>
      </w:r>
    </w:p>
    <w:p w14:paraId="77C7E7F6" w14:textId="77777777" w:rsidR="0071646F" w:rsidRDefault="0071646F" w:rsidP="00C233E4">
      <w:pPr>
        <w:rPr>
          <w:rFonts w:asciiTheme="minorHAnsi" w:hAnsiTheme="minorHAnsi"/>
          <w:sz w:val="24"/>
          <w:szCs w:val="24"/>
        </w:rPr>
      </w:pPr>
    </w:p>
    <w:p w14:paraId="29D5DD0F" w14:textId="2F749BAF" w:rsidR="004846F0" w:rsidRPr="004846F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4846F0">
        <w:rPr>
          <w:rFonts w:asciiTheme="minorHAnsi" w:hAnsiTheme="minorHAnsi"/>
          <w:b/>
          <w:sz w:val="24"/>
          <w:szCs w:val="24"/>
        </w:rPr>
        <w:t>PLA STRATEGIC GOAL</w:t>
      </w:r>
      <w:r>
        <w:rPr>
          <w:rFonts w:asciiTheme="minorHAnsi" w:hAnsiTheme="minorHAnsi"/>
          <w:b/>
          <w:sz w:val="24"/>
          <w:szCs w:val="24"/>
        </w:rPr>
        <w:t xml:space="preserve"> LINK</w:t>
      </w:r>
      <w:r w:rsidR="008E5812">
        <w:rPr>
          <w:rFonts w:asciiTheme="minorHAnsi" w:hAnsiTheme="minorHAnsi"/>
          <w:b/>
          <w:sz w:val="24"/>
          <w:szCs w:val="24"/>
        </w:rPr>
        <w:t xml:space="preserve"> (check all that apply)</w:t>
      </w:r>
    </w:p>
    <w:p w14:paraId="3CBD8962" w14:textId="66A2DA3C" w:rsidR="00E77F96" w:rsidRPr="00055E96" w:rsidRDefault="004846F0" w:rsidP="00055E96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sz w:val="20"/>
        </w:rPr>
      </w:pPr>
      <w:r w:rsidRPr="007638FA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9D75DE">
        <w:rPr>
          <w:rFonts w:asciiTheme="minorHAnsi" w:hAnsiTheme="minorHAnsi" w:cs="Arial"/>
          <w:sz w:val="20"/>
        </w:rPr>
      </w:r>
      <w:r w:rsidR="009D75DE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TRANSFORMATION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9D75DE">
        <w:rPr>
          <w:rFonts w:asciiTheme="minorHAnsi" w:hAnsiTheme="minorHAnsi" w:cs="Arial"/>
          <w:sz w:val="20"/>
        </w:rPr>
      </w:r>
      <w:r w:rsidR="009D75DE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LEADERSHIP   </w:t>
      </w:r>
      <w:r w:rsidR="0008180E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8180E">
        <w:rPr>
          <w:rFonts w:asciiTheme="minorHAnsi" w:hAnsiTheme="minorHAnsi" w:cs="Arial"/>
          <w:sz w:val="20"/>
        </w:rPr>
        <w:instrText xml:space="preserve"> FORMCHECKBOX </w:instrText>
      </w:r>
      <w:r w:rsidR="009D75DE">
        <w:rPr>
          <w:rFonts w:asciiTheme="minorHAnsi" w:hAnsiTheme="minorHAnsi" w:cs="Arial"/>
          <w:sz w:val="20"/>
        </w:rPr>
      </w:r>
      <w:r w:rsidR="009D75DE">
        <w:rPr>
          <w:rFonts w:asciiTheme="minorHAnsi" w:hAnsiTheme="minorHAnsi" w:cs="Arial"/>
          <w:sz w:val="20"/>
        </w:rPr>
        <w:fldChar w:fldCharType="separate"/>
      </w:r>
      <w:r w:rsidR="0008180E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ADV. &amp; AWARENESS   </w:t>
      </w:r>
      <w:r w:rsidRPr="007638FA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38FA">
        <w:rPr>
          <w:rFonts w:asciiTheme="minorHAnsi" w:hAnsiTheme="minorHAnsi" w:cs="Arial"/>
          <w:sz w:val="20"/>
        </w:rPr>
        <w:instrText xml:space="preserve"> FORMCHECKBOX </w:instrText>
      </w:r>
      <w:r w:rsidR="009D75DE">
        <w:rPr>
          <w:rFonts w:asciiTheme="minorHAnsi" w:hAnsiTheme="minorHAnsi" w:cs="Arial"/>
          <w:sz w:val="20"/>
        </w:rPr>
      </w:r>
      <w:r w:rsidR="009D75DE">
        <w:rPr>
          <w:rFonts w:asciiTheme="minorHAnsi" w:hAnsiTheme="minorHAnsi" w:cs="Arial"/>
          <w:sz w:val="20"/>
        </w:rPr>
        <w:fldChar w:fldCharType="separate"/>
      </w:r>
      <w:r w:rsidRPr="007638FA">
        <w:rPr>
          <w:rFonts w:asciiTheme="minorHAnsi" w:hAnsiTheme="minorHAnsi" w:cs="Arial"/>
          <w:sz w:val="20"/>
        </w:rPr>
        <w:fldChar w:fldCharType="end"/>
      </w:r>
      <w:r w:rsidRPr="007638FA">
        <w:rPr>
          <w:rFonts w:asciiTheme="minorHAnsi" w:hAnsiTheme="minorHAnsi" w:cs="Arial"/>
          <w:sz w:val="20"/>
        </w:rPr>
        <w:t xml:space="preserve"> E.D.I.S.J.   </w:t>
      </w:r>
      <w:r w:rsidR="005C4936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5C4936">
        <w:rPr>
          <w:rFonts w:asciiTheme="minorHAnsi" w:hAnsiTheme="minorHAnsi" w:cs="Arial"/>
          <w:sz w:val="20"/>
        </w:rPr>
        <w:instrText xml:space="preserve"> FORMCHECKBOX </w:instrText>
      </w:r>
      <w:r w:rsidR="009D75DE">
        <w:rPr>
          <w:rFonts w:asciiTheme="minorHAnsi" w:hAnsiTheme="minorHAnsi" w:cs="Arial"/>
          <w:sz w:val="20"/>
        </w:rPr>
      </w:r>
      <w:r w:rsidR="009D75DE">
        <w:rPr>
          <w:rFonts w:asciiTheme="minorHAnsi" w:hAnsiTheme="minorHAnsi" w:cs="Arial"/>
          <w:sz w:val="20"/>
        </w:rPr>
        <w:fldChar w:fldCharType="separate"/>
      </w:r>
      <w:r w:rsidR="005C4936">
        <w:rPr>
          <w:rFonts w:asciiTheme="minorHAnsi" w:hAnsiTheme="minorHAnsi" w:cs="Arial"/>
          <w:sz w:val="20"/>
        </w:rPr>
        <w:fldChar w:fldCharType="end"/>
      </w:r>
      <w:bookmarkEnd w:id="0"/>
      <w:r w:rsidRPr="007638FA">
        <w:rPr>
          <w:rFonts w:asciiTheme="minorHAnsi" w:hAnsiTheme="minorHAnsi" w:cs="Arial"/>
          <w:sz w:val="20"/>
        </w:rPr>
        <w:t xml:space="preserve"> ORG. EXCELLENCE</w:t>
      </w:r>
    </w:p>
    <w:sectPr w:rsidR="00E77F96" w:rsidRPr="00055E96" w:rsidSect="00E654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8DC5" w14:textId="77777777" w:rsidR="00E44F65" w:rsidRDefault="00E44F65" w:rsidP="00835953">
      <w:r>
        <w:separator/>
      </w:r>
    </w:p>
  </w:endnote>
  <w:endnote w:type="continuationSeparator" w:id="0">
    <w:p w14:paraId="28D019B5" w14:textId="77777777" w:rsidR="00E44F65" w:rsidRDefault="00E44F65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F4757" w14:textId="77777777" w:rsidR="009D75DE" w:rsidRDefault="009D7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FDC96B0" w14:textId="79C861D7" w:rsidR="00006659" w:rsidRPr="00744EC4" w:rsidRDefault="00006659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9702A8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  <w:r>
          <w:rPr>
            <w:rFonts w:asciiTheme="minorHAnsi" w:hAnsiTheme="minorHAnsi"/>
            <w:noProof/>
          </w:rPr>
          <w:t xml:space="preserve"> of </w:t>
        </w:r>
        <w:r w:rsidR="00835FCD">
          <w:rPr>
            <w:rFonts w:asciiTheme="minorHAnsi" w:hAnsiTheme="minorHAnsi"/>
            <w:noProof/>
          </w:rPr>
          <w:t>2</w:t>
        </w:r>
      </w:p>
    </w:sdtContent>
  </w:sdt>
  <w:p w14:paraId="1C8DA74B" w14:textId="77777777" w:rsidR="00006659" w:rsidRDefault="00006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872A" w14:textId="77777777" w:rsidR="009D75DE" w:rsidRDefault="009D7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A698" w14:textId="77777777" w:rsidR="00E44F65" w:rsidRDefault="00E44F65" w:rsidP="00835953">
      <w:r>
        <w:separator/>
      </w:r>
    </w:p>
  </w:footnote>
  <w:footnote w:type="continuationSeparator" w:id="0">
    <w:p w14:paraId="161C0212" w14:textId="77777777" w:rsidR="00E44F65" w:rsidRDefault="00E44F65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A4FFA" w14:textId="77777777" w:rsidR="009D75DE" w:rsidRDefault="009D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446F" w14:textId="5AAC3E59" w:rsidR="00006659" w:rsidRPr="007077E5" w:rsidRDefault="00006659" w:rsidP="00DA25E3">
    <w:pPr>
      <w:pStyle w:val="Header"/>
      <w:jc w:val="right"/>
      <w:rPr>
        <w:rFonts w:asciiTheme="minorHAnsi" w:hAnsiTheme="minorHAnsi"/>
      </w:rPr>
    </w:pPr>
    <w:r w:rsidRPr="007077E5">
      <w:rPr>
        <w:rFonts w:asciiTheme="minorHAnsi" w:hAnsiTheme="minorHAnsi"/>
      </w:rPr>
      <w:t>PLA Board of Directors</w:t>
    </w:r>
  </w:p>
  <w:p w14:paraId="77937B4B" w14:textId="6CEABA58" w:rsidR="007077E5" w:rsidRPr="007077E5" w:rsidRDefault="007077E5" w:rsidP="007077E5">
    <w:pPr>
      <w:pStyle w:val="Header"/>
      <w:tabs>
        <w:tab w:val="left" w:pos="5280"/>
      </w:tabs>
      <w:jc w:val="right"/>
      <w:rPr>
        <w:rFonts w:asciiTheme="minorHAnsi" w:hAnsiTheme="minorHAnsi" w:cs="Arial"/>
      </w:rPr>
    </w:pPr>
    <w:r w:rsidRPr="007077E5">
      <w:rPr>
        <w:rFonts w:asciiTheme="minorHAnsi" w:hAnsiTheme="minorHAnsi" w:cs="Arial"/>
      </w:rPr>
      <w:t xml:space="preserve"> </w:t>
    </w:r>
    <w:r w:rsidR="005C4936">
      <w:rPr>
        <w:rFonts w:asciiTheme="minorHAnsi" w:hAnsiTheme="minorHAnsi" w:cs="Arial"/>
      </w:rPr>
      <w:t>Fall 2018 M</w:t>
    </w:r>
    <w:r w:rsidRPr="007077E5">
      <w:rPr>
        <w:rFonts w:asciiTheme="minorHAnsi" w:hAnsiTheme="minorHAnsi" w:cs="Arial"/>
      </w:rPr>
      <w:t>eeting</w:t>
    </w:r>
  </w:p>
  <w:p w14:paraId="6FEDF1EA" w14:textId="0534FB89" w:rsidR="007077E5" w:rsidRPr="007077E5" w:rsidRDefault="007077E5" w:rsidP="007077E5">
    <w:pPr>
      <w:pStyle w:val="Header"/>
      <w:tabs>
        <w:tab w:val="left" w:pos="5280"/>
      </w:tabs>
      <w:jc w:val="right"/>
      <w:rPr>
        <w:rFonts w:asciiTheme="minorHAnsi" w:hAnsiTheme="minorHAnsi" w:cs="Arial"/>
      </w:rPr>
    </w:pPr>
    <w:r w:rsidRPr="007077E5">
      <w:rPr>
        <w:rFonts w:asciiTheme="minorHAnsi" w:hAnsiTheme="minorHAnsi" w:cs="Arial"/>
      </w:rPr>
      <w:t>Document no.</w:t>
    </w:r>
    <w:r w:rsidR="005C4936">
      <w:rPr>
        <w:rFonts w:asciiTheme="minorHAnsi" w:hAnsiTheme="minorHAnsi" w:cs="Arial"/>
      </w:rPr>
      <w:t>: 2019.</w:t>
    </w:r>
    <w:r w:rsidR="009D75DE">
      <w:rPr>
        <w:rFonts w:asciiTheme="minorHAnsi" w:hAnsiTheme="minorHAnsi" w:cs="Arial"/>
      </w:rPr>
      <w:t>11</w:t>
    </w:r>
  </w:p>
  <w:p w14:paraId="1CE0CFE0" w14:textId="77777777" w:rsidR="007077E5" w:rsidRPr="007077E5" w:rsidRDefault="007077E5" w:rsidP="00DA25E3">
    <w:pPr>
      <w:pStyle w:val="Header"/>
      <w:jc w:val="right"/>
      <w:rPr>
        <w:rFonts w:asciiTheme="minorHAnsi" w:hAnsiTheme="minorHAnsi"/>
      </w:rPr>
    </w:pPr>
    <w:bookmarkStart w:id="1" w:name="_GoBack"/>
    <w:bookmarkEnd w:id="1"/>
  </w:p>
  <w:p w14:paraId="075F5B6C" w14:textId="77777777" w:rsidR="00BE7E5D" w:rsidRPr="009702A8" w:rsidRDefault="00BE7E5D" w:rsidP="009702A8">
    <w:pPr>
      <w:pStyle w:val="Header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7830" w14:textId="77777777" w:rsidR="009D75DE" w:rsidRDefault="009D7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6D7"/>
    <w:multiLevelType w:val="hybridMultilevel"/>
    <w:tmpl w:val="34FE674C"/>
    <w:lvl w:ilvl="0" w:tplc="603C41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441"/>
    <w:multiLevelType w:val="hybridMultilevel"/>
    <w:tmpl w:val="A712D91E"/>
    <w:lvl w:ilvl="0" w:tplc="B0CE3FD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27B29"/>
    <w:multiLevelType w:val="hybridMultilevel"/>
    <w:tmpl w:val="72CEDE38"/>
    <w:lvl w:ilvl="0" w:tplc="78C23CB6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F03"/>
    <w:multiLevelType w:val="hybridMultilevel"/>
    <w:tmpl w:val="6C8A8BD8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18DB"/>
    <w:multiLevelType w:val="hybridMultilevel"/>
    <w:tmpl w:val="DB5009AA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061D"/>
    <w:multiLevelType w:val="hybridMultilevel"/>
    <w:tmpl w:val="7654CEEA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13A40"/>
    <w:multiLevelType w:val="hybridMultilevel"/>
    <w:tmpl w:val="F5961934"/>
    <w:lvl w:ilvl="0" w:tplc="B440730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3254"/>
    <w:multiLevelType w:val="hybridMultilevel"/>
    <w:tmpl w:val="EF9277A6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24DFD"/>
    <w:multiLevelType w:val="hybridMultilevel"/>
    <w:tmpl w:val="DE342052"/>
    <w:lvl w:ilvl="0" w:tplc="86921E9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6682B"/>
    <w:multiLevelType w:val="hybridMultilevel"/>
    <w:tmpl w:val="6F602256"/>
    <w:lvl w:ilvl="0" w:tplc="DC8456E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63DB1"/>
    <w:multiLevelType w:val="hybridMultilevel"/>
    <w:tmpl w:val="C49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7CF0"/>
    <w:multiLevelType w:val="hybridMultilevel"/>
    <w:tmpl w:val="172071B0"/>
    <w:lvl w:ilvl="0" w:tplc="6A1E9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00338"/>
    <w:rsid w:val="000012C0"/>
    <w:rsid w:val="00006659"/>
    <w:rsid w:val="00006829"/>
    <w:rsid w:val="00017137"/>
    <w:rsid w:val="00021DB7"/>
    <w:rsid w:val="000272B6"/>
    <w:rsid w:val="00030170"/>
    <w:rsid w:val="0005048D"/>
    <w:rsid w:val="00055E96"/>
    <w:rsid w:val="00076442"/>
    <w:rsid w:val="0008180E"/>
    <w:rsid w:val="000847C4"/>
    <w:rsid w:val="000A7E59"/>
    <w:rsid w:val="000D2EE7"/>
    <w:rsid w:val="000D793A"/>
    <w:rsid w:val="000E38FF"/>
    <w:rsid w:val="000E47EB"/>
    <w:rsid w:val="000E5BCA"/>
    <w:rsid w:val="000F6932"/>
    <w:rsid w:val="00105AEE"/>
    <w:rsid w:val="001122F3"/>
    <w:rsid w:val="00150F93"/>
    <w:rsid w:val="00151A36"/>
    <w:rsid w:val="00162E05"/>
    <w:rsid w:val="00195073"/>
    <w:rsid w:val="00196ADF"/>
    <w:rsid w:val="001A709A"/>
    <w:rsid w:val="001B5231"/>
    <w:rsid w:val="001B7E1E"/>
    <w:rsid w:val="001C2C69"/>
    <w:rsid w:val="001D5E60"/>
    <w:rsid w:val="002150E4"/>
    <w:rsid w:val="0022448B"/>
    <w:rsid w:val="002466C4"/>
    <w:rsid w:val="00256710"/>
    <w:rsid w:val="00260E42"/>
    <w:rsid w:val="002B75E2"/>
    <w:rsid w:val="002E01B5"/>
    <w:rsid w:val="002E3A1B"/>
    <w:rsid w:val="002E7B05"/>
    <w:rsid w:val="00305AE2"/>
    <w:rsid w:val="003652E8"/>
    <w:rsid w:val="00374BFB"/>
    <w:rsid w:val="00375084"/>
    <w:rsid w:val="00411B01"/>
    <w:rsid w:val="00425F1F"/>
    <w:rsid w:val="00430180"/>
    <w:rsid w:val="004351F1"/>
    <w:rsid w:val="004433B2"/>
    <w:rsid w:val="00444E72"/>
    <w:rsid w:val="00454924"/>
    <w:rsid w:val="00455BF0"/>
    <w:rsid w:val="00476284"/>
    <w:rsid w:val="004846F0"/>
    <w:rsid w:val="004A30BB"/>
    <w:rsid w:val="004A5C68"/>
    <w:rsid w:val="004A6BC5"/>
    <w:rsid w:val="004C70CD"/>
    <w:rsid w:val="004D5865"/>
    <w:rsid w:val="004F1F9C"/>
    <w:rsid w:val="00522221"/>
    <w:rsid w:val="00547829"/>
    <w:rsid w:val="0057312B"/>
    <w:rsid w:val="00581118"/>
    <w:rsid w:val="005965B6"/>
    <w:rsid w:val="005B6E14"/>
    <w:rsid w:val="005C4936"/>
    <w:rsid w:val="0061037A"/>
    <w:rsid w:val="00612679"/>
    <w:rsid w:val="00637AA4"/>
    <w:rsid w:val="0066245F"/>
    <w:rsid w:val="00667DAE"/>
    <w:rsid w:val="0067319A"/>
    <w:rsid w:val="0068318B"/>
    <w:rsid w:val="00686528"/>
    <w:rsid w:val="00694B07"/>
    <w:rsid w:val="00697ABD"/>
    <w:rsid w:val="006A4455"/>
    <w:rsid w:val="006A66D6"/>
    <w:rsid w:val="006B170D"/>
    <w:rsid w:val="006B491B"/>
    <w:rsid w:val="006B595E"/>
    <w:rsid w:val="006B7262"/>
    <w:rsid w:val="006D0EFC"/>
    <w:rsid w:val="006D446B"/>
    <w:rsid w:val="007007E5"/>
    <w:rsid w:val="00705AD6"/>
    <w:rsid w:val="00707686"/>
    <w:rsid w:val="007077E5"/>
    <w:rsid w:val="0071646F"/>
    <w:rsid w:val="00725891"/>
    <w:rsid w:val="007343B2"/>
    <w:rsid w:val="00737586"/>
    <w:rsid w:val="00744EC4"/>
    <w:rsid w:val="00754DF7"/>
    <w:rsid w:val="0076016D"/>
    <w:rsid w:val="007638FA"/>
    <w:rsid w:val="007644E1"/>
    <w:rsid w:val="00771CA1"/>
    <w:rsid w:val="0077574C"/>
    <w:rsid w:val="007A210D"/>
    <w:rsid w:val="007B19FF"/>
    <w:rsid w:val="007E0E8F"/>
    <w:rsid w:val="00812DBA"/>
    <w:rsid w:val="0082048C"/>
    <w:rsid w:val="00826798"/>
    <w:rsid w:val="00835953"/>
    <w:rsid w:val="00835FCD"/>
    <w:rsid w:val="00863077"/>
    <w:rsid w:val="00873F32"/>
    <w:rsid w:val="00880AAD"/>
    <w:rsid w:val="008812E9"/>
    <w:rsid w:val="008A0E90"/>
    <w:rsid w:val="008A51AF"/>
    <w:rsid w:val="008A7A09"/>
    <w:rsid w:val="008C6AC5"/>
    <w:rsid w:val="008E56F5"/>
    <w:rsid w:val="008E5812"/>
    <w:rsid w:val="008F6B97"/>
    <w:rsid w:val="00902E78"/>
    <w:rsid w:val="00914FDD"/>
    <w:rsid w:val="009223C0"/>
    <w:rsid w:val="00922E8B"/>
    <w:rsid w:val="009265A7"/>
    <w:rsid w:val="00931C4E"/>
    <w:rsid w:val="009334D0"/>
    <w:rsid w:val="00944480"/>
    <w:rsid w:val="009702A8"/>
    <w:rsid w:val="00971B89"/>
    <w:rsid w:val="009957EB"/>
    <w:rsid w:val="009A260A"/>
    <w:rsid w:val="009B3BE4"/>
    <w:rsid w:val="009B5532"/>
    <w:rsid w:val="009C2AF4"/>
    <w:rsid w:val="009C5517"/>
    <w:rsid w:val="009D75DE"/>
    <w:rsid w:val="009E1B85"/>
    <w:rsid w:val="00A00A4B"/>
    <w:rsid w:val="00A10F71"/>
    <w:rsid w:val="00A14EF4"/>
    <w:rsid w:val="00A15DD4"/>
    <w:rsid w:val="00A269D0"/>
    <w:rsid w:val="00A41365"/>
    <w:rsid w:val="00A51665"/>
    <w:rsid w:val="00A827CE"/>
    <w:rsid w:val="00A83CC7"/>
    <w:rsid w:val="00A85154"/>
    <w:rsid w:val="00A911F8"/>
    <w:rsid w:val="00AC3377"/>
    <w:rsid w:val="00AC390A"/>
    <w:rsid w:val="00AF79B4"/>
    <w:rsid w:val="00B01E2F"/>
    <w:rsid w:val="00B074EE"/>
    <w:rsid w:val="00B14A60"/>
    <w:rsid w:val="00B17813"/>
    <w:rsid w:val="00B272BA"/>
    <w:rsid w:val="00B30B65"/>
    <w:rsid w:val="00B371CD"/>
    <w:rsid w:val="00B40584"/>
    <w:rsid w:val="00B42804"/>
    <w:rsid w:val="00B432CF"/>
    <w:rsid w:val="00B45BEA"/>
    <w:rsid w:val="00BD61C0"/>
    <w:rsid w:val="00BE7E5D"/>
    <w:rsid w:val="00BF5E98"/>
    <w:rsid w:val="00BF6F45"/>
    <w:rsid w:val="00C20142"/>
    <w:rsid w:val="00C233E4"/>
    <w:rsid w:val="00C33993"/>
    <w:rsid w:val="00C402F7"/>
    <w:rsid w:val="00C415C9"/>
    <w:rsid w:val="00C512A0"/>
    <w:rsid w:val="00C75495"/>
    <w:rsid w:val="00C819D0"/>
    <w:rsid w:val="00CC29EF"/>
    <w:rsid w:val="00CE2628"/>
    <w:rsid w:val="00CF73D5"/>
    <w:rsid w:val="00D0639D"/>
    <w:rsid w:val="00D17D73"/>
    <w:rsid w:val="00D413DF"/>
    <w:rsid w:val="00D44DD8"/>
    <w:rsid w:val="00D467A6"/>
    <w:rsid w:val="00D57463"/>
    <w:rsid w:val="00D63777"/>
    <w:rsid w:val="00D6774D"/>
    <w:rsid w:val="00D73C7A"/>
    <w:rsid w:val="00D93EAA"/>
    <w:rsid w:val="00D964F6"/>
    <w:rsid w:val="00DA25E3"/>
    <w:rsid w:val="00DB5357"/>
    <w:rsid w:val="00DF2FD3"/>
    <w:rsid w:val="00E00B5E"/>
    <w:rsid w:val="00E037F4"/>
    <w:rsid w:val="00E1011C"/>
    <w:rsid w:val="00E13FF5"/>
    <w:rsid w:val="00E44F65"/>
    <w:rsid w:val="00E5565A"/>
    <w:rsid w:val="00E6097A"/>
    <w:rsid w:val="00E654EB"/>
    <w:rsid w:val="00E7634D"/>
    <w:rsid w:val="00E77F96"/>
    <w:rsid w:val="00E923DC"/>
    <w:rsid w:val="00E930B6"/>
    <w:rsid w:val="00EB6B7B"/>
    <w:rsid w:val="00F05A6C"/>
    <w:rsid w:val="00F22CBE"/>
    <w:rsid w:val="00F23CA6"/>
    <w:rsid w:val="00F269E9"/>
    <w:rsid w:val="00F5343C"/>
    <w:rsid w:val="00F9311A"/>
    <w:rsid w:val="00F93728"/>
    <w:rsid w:val="00FB6359"/>
    <w:rsid w:val="00FC7239"/>
    <w:rsid w:val="00FE3731"/>
    <w:rsid w:val="00FE7AA4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1F5F7C"/>
  <w15:docId w15:val="{C8DB876A-AAD7-4228-BD3B-51FE666B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3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343C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43C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54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0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E5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E5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ABD"/>
    <w:pPr>
      <w:spacing w:after="0" w:line="240" w:lineRule="auto"/>
    </w:pPr>
    <w:rPr>
      <w:rFonts w:ascii="Arial" w:eastAsia="Calibri" w:hAnsi="Arial" w:cs="Times New Roman"/>
    </w:rPr>
  </w:style>
  <w:style w:type="table" w:customStyle="1" w:styleId="TableGrid1">
    <w:name w:val="Table Grid1"/>
    <w:basedOn w:val="TableNormal"/>
    <w:next w:val="TableGrid"/>
    <w:uiPriority w:val="39"/>
    <w:rsid w:val="00697A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46F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pla/sites/ala.org.pla/files/content/about/strategicplan/20182022_PLAStrategicPlan_Web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.org/pla/about/mission/strategicpla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a.informz.net/informzdataservice/onlineversion/ind/bWFpbGluZ2luc3RhbmNlaWQ9Nzk3Mzk3MiZzdWJzY3JpYmVyaWQ9MTExMTQzNDQ4MQ=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la.informz.net/informzdataservice/onlineversion/ind/bWFpbGluZ2luc3RhbmNlaWQ9NzkyMzkwMiZzdWJzY3JpYmVyaWQ9MTExMTQzNDQ4MQ=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a.org/news/member-news/2018/09/public-library-association-releases-new-strategic-pla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17</cp:revision>
  <cp:lastPrinted>2018-10-10T20:38:00Z</cp:lastPrinted>
  <dcterms:created xsi:type="dcterms:W3CDTF">2018-10-10T18:44:00Z</dcterms:created>
  <dcterms:modified xsi:type="dcterms:W3CDTF">2018-10-25T20:19:00Z</dcterms:modified>
</cp:coreProperties>
</file>