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B523" w14:textId="77777777" w:rsidR="00EB344C" w:rsidRPr="00EB344C" w:rsidRDefault="00EB344C" w:rsidP="00601135">
      <w:pPr>
        <w:spacing w:after="0" w:line="240" w:lineRule="auto"/>
        <w:jc w:val="center"/>
        <w:rPr>
          <w:rFonts w:eastAsia="Times New Roman" w:cstheme="minorHAnsi"/>
          <w:b/>
          <w:bCs/>
        </w:rPr>
      </w:pPr>
      <w:r w:rsidRPr="00EB344C">
        <w:rPr>
          <w:rFonts w:eastAsia="Times New Roman" w:cstheme="minorHAnsi"/>
          <w:b/>
          <w:bCs/>
          <w:noProof/>
        </w:rPr>
        <w:drawing>
          <wp:inline distT="0" distB="0" distL="0" distR="0" wp14:anchorId="61BDE51E" wp14:editId="4D0B8CE2">
            <wp:extent cx="3095625" cy="89429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bookmarkStart w:id="0" w:name="_GoBack"/>
      <w:bookmarkEnd w:id="0"/>
    </w:p>
    <w:p w14:paraId="5C41DCD9" w14:textId="09179B23" w:rsidR="00EB344C" w:rsidRPr="00EB344C" w:rsidRDefault="00EB344C" w:rsidP="00601135">
      <w:pPr>
        <w:spacing w:after="0" w:line="240" w:lineRule="auto"/>
        <w:jc w:val="center"/>
        <w:rPr>
          <w:rFonts w:eastAsia="Times New Roman" w:cstheme="minorHAnsi"/>
          <w:b/>
        </w:rPr>
      </w:pPr>
      <w:bookmarkStart w:id="1" w:name="_Hlk516068199"/>
      <w:r w:rsidRPr="00EB344C">
        <w:rPr>
          <w:rFonts w:eastAsia="Times New Roman" w:cstheme="minorHAnsi"/>
          <w:b/>
        </w:rPr>
        <w:t>Board of Directors—</w:t>
      </w:r>
      <w:r>
        <w:rPr>
          <w:rFonts w:eastAsia="Times New Roman" w:cstheme="minorHAnsi"/>
          <w:b/>
        </w:rPr>
        <w:t>2018 Fall</w:t>
      </w:r>
      <w:r w:rsidRPr="00EB344C">
        <w:rPr>
          <w:rFonts w:eastAsia="Times New Roman" w:cstheme="minorHAnsi"/>
          <w:b/>
        </w:rPr>
        <w:t xml:space="preserve"> Meeting</w:t>
      </w:r>
    </w:p>
    <w:p w14:paraId="65C26891" w14:textId="5422D74C" w:rsidR="00EB344C" w:rsidRDefault="00EB344C" w:rsidP="00601135">
      <w:pPr>
        <w:spacing w:after="0" w:line="240" w:lineRule="auto"/>
        <w:jc w:val="center"/>
        <w:rPr>
          <w:rFonts w:eastAsia="Times New Roman" w:cstheme="minorHAnsi"/>
          <w:b/>
        </w:rPr>
      </w:pPr>
      <w:r>
        <w:rPr>
          <w:rFonts w:eastAsia="Times New Roman" w:cstheme="minorHAnsi"/>
          <w:b/>
        </w:rPr>
        <w:t>Sunday, November 4, 12:00 PM to 5:00 PM</w:t>
      </w:r>
    </w:p>
    <w:p w14:paraId="57AA5A9F" w14:textId="44D2931D" w:rsidR="00EB344C" w:rsidRPr="00EB344C" w:rsidRDefault="00EB344C" w:rsidP="00601135">
      <w:pPr>
        <w:spacing w:after="0" w:line="240" w:lineRule="auto"/>
        <w:jc w:val="center"/>
        <w:rPr>
          <w:rFonts w:eastAsia="Times New Roman" w:cstheme="minorHAnsi"/>
          <w:b/>
        </w:rPr>
      </w:pPr>
      <w:r>
        <w:rPr>
          <w:rFonts w:eastAsia="Times New Roman" w:cstheme="minorHAnsi"/>
          <w:b/>
        </w:rPr>
        <w:t>Thompson Hotel, Nashville, TN</w:t>
      </w:r>
    </w:p>
    <w:p w14:paraId="1E95344C" w14:textId="77777777" w:rsidR="00EB344C" w:rsidRPr="00EB344C" w:rsidRDefault="00EB344C" w:rsidP="00601135">
      <w:pPr>
        <w:spacing w:after="0" w:line="240" w:lineRule="auto"/>
        <w:jc w:val="center"/>
        <w:rPr>
          <w:rFonts w:eastAsia="Times New Roman" w:cstheme="minorHAnsi"/>
          <w:color w:val="000000"/>
        </w:rPr>
      </w:pPr>
    </w:p>
    <w:p w14:paraId="055BADEA" w14:textId="4808E675" w:rsidR="00EB344C" w:rsidRPr="00EB344C" w:rsidRDefault="00EB344C" w:rsidP="00601135">
      <w:pPr>
        <w:spacing w:after="0" w:line="240" w:lineRule="auto"/>
        <w:ind w:left="2160" w:hanging="2160"/>
        <w:rPr>
          <w:rFonts w:eastAsia="Times New Roman" w:cstheme="minorHAnsi"/>
        </w:rPr>
      </w:pPr>
      <w:r w:rsidRPr="00EB344C">
        <w:rPr>
          <w:rFonts w:eastAsia="Calibri" w:cstheme="minorHAnsi"/>
          <w:b/>
          <w:bCs/>
        </w:rPr>
        <w:t xml:space="preserve">Present:   </w:t>
      </w:r>
      <w:r w:rsidRPr="00EB344C">
        <w:rPr>
          <w:rFonts w:eastAsia="Calibri" w:cstheme="minorHAnsi"/>
          <w:b/>
          <w:bCs/>
        </w:rPr>
        <w:tab/>
      </w:r>
      <w:r w:rsidRPr="00EB344C">
        <w:rPr>
          <w:rFonts w:eastAsia="Times New Roman" w:cstheme="minorHAnsi"/>
        </w:rPr>
        <w:t xml:space="preserve">Monique </w:t>
      </w:r>
      <w:bookmarkStart w:id="2" w:name="_Hlk531268652"/>
      <w:r w:rsidRPr="00EB344C">
        <w:rPr>
          <w:rFonts w:eastAsia="Times New Roman" w:cstheme="minorHAnsi"/>
        </w:rPr>
        <w:t>le Conge Ziesenhenne</w:t>
      </w:r>
      <w:bookmarkEnd w:id="2"/>
      <w:r w:rsidRPr="00EB344C">
        <w:rPr>
          <w:rFonts w:eastAsia="Times New Roman" w:cstheme="minorHAnsi"/>
        </w:rPr>
        <w:t>, President</w:t>
      </w:r>
      <w:r>
        <w:rPr>
          <w:rFonts w:eastAsia="Times New Roman" w:cstheme="minorHAnsi"/>
        </w:rPr>
        <w:t xml:space="preserve">; </w:t>
      </w:r>
      <w:r w:rsidRPr="00EB344C">
        <w:rPr>
          <w:rFonts w:eastAsia="Times New Roman" w:cstheme="minorHAnsi"/>
        </w:rPr>
        <w:t xml:space="preserve">Pam Sandlian Smith, </w:t>
      </w:r>
      <w:r>
        <w:rPr>
          <w:rFonts w:eastAsia="Times New Roman" w:cstheme="minorHAnsi"/>
        </w:rPr>
        <w:t xml:space="preserve">Past </w:t>
      </w:r>
      <w:r w:rsidRPr="00EB344C">
        <w:rPr>
          <w:rFonts w:eastAsia="Times New Roman" w:cstheme="minorHAnsi"/>
        </w:rPr>
        <w:t>President;</w:t>
      </w:r>
      <w:r>
        <w:rPr>
          <w:rFonts w:eastAsia="Times New Roman" w:cstheme="minorHAnsi"/>
        </w:rPr>
        <w:t xml:space="preserve"> Ramiro Salazar</w:t>
      </w:r>
      <w:r w:rsidRPr="00EB344C">
        <w:rPr>
          <w:rFonts w:eastAsia="Times New Roman" w:cstheme="minorHAnsi"/>
        </w:rPr>
        <w:t xml:space="preserve">, President-elect; Directors at Large: </w:t>
      </w:r>
      <w:r>
        <w:rPr>
          <w:rFonts w:eastAsia="Times New Roman" w:cstheme="minorHAnsi"/>
        </w:rPr>
        <w:t>Cindy Fesemyer</w:t>
      </w:r>
      <w:r w:rsidRPr="00EB344C">
        <w:rPr>
          <w:rFonts w:eastAsia="Times New Roman" w:cstheme="minorHAnsi"/>
        </w:rPr>
        <w:t>, Michelle Jeske, Richard Kong, Carrie Plymire, Tracy Strobe</w:t>
      </w:r>
      <w:r>
        <w:rPr>
          <w:rFonts w:eastAsia="Times New Roman" w:cstheme="minorHAnsi"/>
        </w:rPr>
        <w:t>l, Kelvin Watson</w:t>
      </w:r>
      <w:r w:rsidRPr="00EB344C">
        <w:rPr>
          <w:rFonts w:eastAsia="Times New Roman" w:cstheme="minorHAnsi"/>
        </w:rPr>
        <w:t>; Stephanie Chase, ALA Division Councilor</w:t>
      </w:r>
    </w:p>
    <w:p w14:paraId="292B90AD" w14:textId="77777777" w:rsidR="00EB344C" w:rsidRPr="00EB344C" w:rsidRDefault="00EB344C" w:rsidP="00601135">
      <w:pPr>
        <w:spacing w:after="0" w:line="240" w:lineRule="auto"/>
        <w:ind w:left="2160" w:hanging="2160"/>
        <w:rPr>
          <w:rFonts w:eastAsia="Times New Roman" w:cstheme="minorHAnsi"/>
        </w:rPr>
      </w:pPr>
    </w:p>
    <w:p w14:paraId="0759F436" w14:textId="77777777" w:rsidR="00EB344C" w:rsidRPr="00EB344C" w:rsidRDefault="00EB344C" w:rsidP="00601135">
      <w:pPr>
        <w:spacing w:after="0" w:line="240" w:lineRule="auto"/>
        <w:ind w:left="2160" w:hanging="2160"/>
        <w:rPr>
          <w:rFonts w:eastAsia="Times New Roman" w:cstheme="minorHAnsi"/>
        </w:rPr>
      </w:pPr>
      <w:r w:rsidRPr="00EB344C">
        <w:rPr>
          <w:rFonts w:eastAsia="Times New Roman" w:cstheme="minorHAnsi"/>
          <w:b/>
        </w:rPr>
        <w:t>Approved Absences:</w:t>
      </w:r>
      <w:r w:rsidRPr="00EB344C">
        <w:rPr>
          <w:rFonts w:eastAsia="Times New Roman" w:cstheme="minorHAnsi"/>
        </w:rPr>
        <w:tab/>
        <w:t>none</w:t>
      </w:r>
    </w:p>
    <w:p w14:paraId="20FA611F" w14:textId="77777777" w:rsidR="00EB344C" w:rsidRPr="00EB344C" w:rsidRDefault="00EB344C" w:rsidP="00601135">
      <w:pPr>
        <w:spacing w:after="0" w:line="240" w:lineRule="auto"/>
        <w:rPr>
          <w:rFonts w:eastAsia="Times New Roman" w:cstheme="minorHAnsi"/>
        </w:rPr>
      </w:pPr>
    </w:p>
    <w:p w14:paraId="406CA583" w14:textId="0C61F855" w:rsidR="00EB344C" w:rsidRPr="00EB344C" w:rsidRDefault="00EB344C" w:rsidP="00601135">
      <w:pPr>
        <w:spacing w:after="0" w:line="240" w:lineRule="auto"/>
        <w:ind w:left="2160" w:hanging="2160"/>
        <w:rPr>
          <w:rFonts w:eastAsia="Times New Roman" w:cstheme="minorHAnsi"/>
        </w:rPr>
      </w:pPr>
      <w:r w:rsidRPr="00EB344C">
        <w:rPr>
          <w:rFonts w:eastAsia="Times New Roman" w:cstheme="minorHAnsi"/>
          <w:b/>
        </w:rPr>
        <w:t>PLA Staff</w:t>
      </w:r>
      <w:r>
        <w:rPr>
          <w:rFonts w:eastAsia="Times New Roman" w:cstheme="minorHAnsi"/>
          <w:b/>
        </w:rPr>
        <w:t>/Consultants</w:t>
      </w:r>
      <w:r w:rsidRPr="00EB344C">
        <w:rPr>
          <w:rFonts w:eastAsia="Times New Roman" w:cstheme="minorHAnsi"/>
          <w:b/>
        </w:rPr>
        <w:t>:</w:t>
      </w:r>
      <w:r w:rsidRPr="00EB344C">
        <w:rPr>
          <w:rFonts w:eastAsia="Times New Roman" w:cstheme="minorHAnsi"/>
          <w:b/>
        </w:rPr>
        <w:tab/>
      </w:r>
      <w:r w:rsidRPr="00EB344C">
        <w:rPr>
          <w:rFonts w:eastAsia="Times New Roman" w:cstheme="minorHAnsi"/>
        </w:rPr>
        <w:t xml:space="preserve">Barb Macikas, Executive Director; Larra Clark, PLA/OITP Deputy Director; Lian Drago, Program Officer, Continuing Education; </w:t>
      </w:r>
      <w:r>
        <w:rPr>
          <w:rFonts w:eastAsia="Times New Roman" w:cstheme="minorHAnsi"/>
        </w:rPr>
        <w:t xml:space="preserve">Melissa Faubel, Conference Manager; </w:t>
      </w:r>
      <w:r w:rsidRPr="00EB344C">
        <w:rPr>
          <w:rFonts w:eastAsia="Times New Roman" w:cstheme="minorHAnsi"/>
        </w:rPr>
        <w:t>Angela Maycock, Manager, Continuing Education</w:t>
      </w:r>
    </w:p>
    <w:p w14:paraId="23165A1C" w14:textId="77777777" w:rsidR="00EB344C" w:rsidRPr="00EB344C" w:rsidRDefault="00EB344C" w:rsidP="00601135">
      <w:pPr>
        <w:spacing w:after="0" w:line="240" w:lineRule="auto"/>
        <w:ind w:left="2160" w:hanging="2160"/>
        <w:rPr>
          <w:rFonts w:eastAsia="Times New Roman" w:cstheme="minorHAnsi"/>
          <w:b/>
        </w:rPr>
      </w:pPr>
    </w:p>
    <w:p w14:paraId="2A5032E9" w14:textId="7CB6632C" w:rsidR="00EB344C" w:rsidRDefault="00EB344C" w:rsidP="00FE236C">
      <w:pPr>
        <w:spacing w:after="0" w:line="240" w:lineRule="auto"/>
        <w:ind w:left="2160" w:hanging="2160"/>
        <w:rPr>
          <w:rFonts w:eastAsia="Times New Roman" w:cstheme="minorHAnsi"/>
        </w:rPr>
      </w:pPr>
      <w:r w:rsidRPr="00EB344C">
        <w:rPr>
          <w:rFonts w:eastAsia="Times New Roman" w:cstheme="minorHAnsi"/>
          <w:b/>
        </w:rPr>
        <w:t>Guests:</w:t>
      </w:r>
      <w:r w:rsidRPr="00EB344C">
        <w:rPr>
          <w:rFonts w:eastAsia="Times New Roman" w:cstheme="minorHAnsi"/>
          <w:b/>
        </w:rPr>
        <w:tab/>
      </w:r>
      <w:bookmarkEnd w:id="1"/>
    </w:p>
    <w:p w14:paraId="5504D355" w14:textId="352C4E48" w:rsidR="00EB344C" w:rsidRDefault="00EB344C" w:rsidP="00601135">
      <w:pPr>
        <w:tabs>
          <w:tab w:val="left" w:pos="360"/>
          <w:tab w:val="left" w:pos="720"/>
          <w:tab w:val="left" w:pos="1080"/>
          <w:tab w:val="left" w:pos="1440"/>
          <w:tab w:val="left" w:pos="1800"/>
          <w:tab w:val="right" w:leader="dot" w:pos="9900"/>
        </w:tabs>
        <w:spacing w:after="0" w:line="240" w:lineRule="auto"/>
        <w:rPr>
          <w:rFonts w:eastAsia="Times New Roman" w:cstheme="minorHAnsi"/>
        </w:rPr>
      </w:pPr>
    </w:p>
    <w:p w14:paraId="19A5BC7B" w14:textId="7C0777A8" w:rsidR="00EB344C" w:rsidRPr="00BB7F89" w:rsidRDefault="00EB344C" w:rsidP="00601135">
      <w:pPr>
        <w:numPr>
          <w:ilvl w:val="0"/>
          <w:numId w:val="6"/>
        </w:numPr>
        <w:spacing w:after="0" w:line="240" w:lineRule="auto"/>
        <w:rPr>
          <w:rFonts w:cstheme="minorHAnsi"/>
          <w:i/>
        </w:rPr>
      </w:pPr>
      <w:r w:rsidRPr="00BB7F89">
        <w:rPr>
          <w:rFonts w:cstheme="minorHAnsi"/>
          <w:b/>
        </w:rPr>
        <w:t>Welcome and Introductions</w:t>
      </w:r>
      <w:r w:rsidRPr="00BB7F89">
        <w:rPr>
          <w:rFonts w:cstheme="minorHAnsi"/>
        </w:rPr>
        <w:t xml:space="preserve">, </w:t>
      </w:r>
      <w:r w:rsidRPr="00EB344C">
        <w:rPr>
          <w:rFonts w:cstheme="minorHAnsi"/>
          <w:i/>
        </w:rPr>
        <w:t>Monique LeConge Ziesenhenne</w:t>
      </w:r>
      <w:r w:rsidRPr="00BB7F89">
        <w:rPr>
          <w:rFonts w:cstheme="minorHAnsi"/>
        </w:rPr>
        <w:t>.</w:t>
      </w:r>
    </w:p>
    <w:p w14:paraId="04A97802" w14:textId="64FBB7EF" w:rsidR="00216213" w:rsidRPr="00216213" w:rsidRDefault="00216213" w:rsidP="00601135">
      <w:pPr>
        <w:numPr>
          <w:ilvl w:val="0"/>
          <w:numId w:val="6"/>
        </w:numPr>
        <w:spacing w:after="0" w:line="240" w:lineRule="auto"/>
        <w:rPr>
          <w:rFonts w:cstheme="minorHAnsi"/>
        </w:rPr>
      </w:pPr>
      <w:r>
        <w:rPr>
          <w:rFonts w:cstheme="minorHAnsi"/>
          <w:b/>
        </w:rPr>
        <w:t xml:space="preserve">By consent, approved </w:t>
      </w:r>
      <w:r>
        <w:rPr>
          <w:rFonts w:cstheme="minorHAnsi"/>
        </w:rPr>
        <w:t>the adoption of the meeting agenda with the addition of a new discussion item on the ALA 2022 Midwinter Meeting.</w:t>
      </w:r>
    </w:p>
    <w:p w14:paraId="063C6985" w14:textId="4D95BE11" w:rsidR="00EB344C" w:rsidRPr="00BB7F89" w:rsidRDefault="00EB344C" w:rsidP="00601135">
      <w:pPr>
        <w:numPr>
          <w:ilvl w:val="0"/>
          <w:numId w:val="6"/>
        </w:numPr>
        <w:spacing w:after="0" w:line="240" w:lineRule="auto"/>
        <w:rPr>
          <w:rFonts w:cstheme="minorHAnsi"/>
        </w:rPr>
      </w:pPr>
      <w:r w:rsidRPr="00BB7F89">
        <w:rPr>
          <w:rFonts w:cstheme="minorHAnsi"/>
          <w:b/>
        </w:rPr>
        <w:t xml:space="preserve">By consent, approved </w:t>
      </w:r>
      <w:r w:rsidRPr="00BB7F89">
        <w:rPr>
          <w:rFonts w:cstheme="minorHAnsi"/>
        </w:rPr>
        <w:t>the 201</w:t>
      </w:r>
      <w:r>
        <w:rPr>
          <w:rFonts w:cstheme="minorHAnsi"/>
        </w:rPr>
        <w:t>8 Annual Conference</w:t>
      </w:r>
      <w:r w:rsidRPr="00BB7F89">
        <w:rPr>
          <w:rFonts w:cstheme="minorHAnsi"/>
        </w:rPr>
        <w:t xml:space="preserve"> Board Meeting Draft Actions (201</w:t>
      </w:r>
      <w:r>
        <w:rPr>
          <w:rFonts w:cstheme="minorHAnsi"/>
        </w:rPr>
        <w:t>9.1</w:t>
      </w:r>
      <w:r w:rsidRPr="00BB7F89">
        <w:rPr>
          <w:rFonts w:cstheme="minorHAnsi"/>
        </w:rPr>
        <w:t>)</w:t>
      </w:r>
      <w:r>
        <w:rPr>
          <w:rFonts w:cstheme="minorHAnsi"/>
        </w:rPr>
        <w:t>.</w:t>
      </w:r>
    </w:p>
    <w:p w14:paraId="56A8B495" w14:textId="55A2F20C" w:rsidR="00EB344C" w:rsidRPr="00BB7F89" w:rsidRDefault="00EB344C" w:rsidP="00601135">
      <w:pPr>
        <w:numPr>
          <w:ilvl w:val="0"/>
          <w:numId w:val="6"/>
        </w:numPr>
        <w:spacing w:after="0" w:line="240" w:lineRule="auto"/>
        <w:rPr>
          <w:rFonts w:cstheme="minorHAnsi"/>
          <w:b/>
        </w:rPr>
      </w:pPr>
      <w:r w:rsidRPr="00BB7F89">
        <w:rPr>
          <w:rFonts w:cstheme="minorHAnsi"/>
          <w:b/>
        </w:rPr>
        <w:t xml:space="preserve">By consent, approved </w:t>
      </w:r>
      <w:r w:rsidRPr="00BB7F89">
        <w:rPr>
          <w:rFonts w:cstheme="minorHAnsi"/>
        </w:rPr>
        <w:t>the consent agenda as presented</w:t>
      </w:r>
      <w:r w:rsidR="00FE236C">
        <w:rPr>
          <w:rFonts w:cstheme="minorHAnsi"/>
        </w:rPr>
        <w:t>, with PLA 75</w:t>
      </w:r>
      <w:r w:rsidR="00FE236C" w:rsidRPr="00FE236C">
        <w:rPr>
          <w:rFonts w:cstheme="minorHAnsi"/>
          <w:vertAlign w:val="superscript"/>
        </w:rPr>
        <w:t>th</w:t>
      </w:r>
      <w:r w:rsidR="00FE236C">
        <w:rPr>
          <w:rFonts w:cstheme="minorHAnsi"/>
        </w:rPr>
        <w:t xml:space="preserve"> Anniversary moved to discussion/new business</w:t>
      </w:r>
      <w:r w:rsidRPr="00BB7F89">
        <w:rPr>
          <w:rFonts w:cstheme="minorHAnsi"/>
        </w:rPr>
        <w:t xml:space="preserve">.  </w:t>
      </w:r>
    </w:p>
    <w:p w14:paraId="6A1860D3" w14:textId="77777777" w:rsidR="00EB344C" w:rsidRPr="00BB7F89" w:rsidRDefault="00EB344C" w:rsidP="00601135">
      <w:pPr>
        <w:tabs>
          <w:tab w:val="left" w:pos="720"/>
          <w:tab w:val="right" w:pos="9360"/>
        </w:tabs>
        <w:spacing w:after="0" w:line="240" w:lineRule="auto"/>
        <w:rPr>
          <w:rFonts w:cstheme="minorHAnsi"/>
          <w:b/>
        </w:rPr>
      </w:pPr>
      <w:r w:rsidRPr="00BB7F89">
        <w:rPr>
          <w:rFonts w:cstheme="minorHAnsi"/>
          <w:b/>
        </w:rPr>
        <w:tab/>
      </w:r>
      <w:r w:rsidRPr="00BB7F89">
        <w:rPr>
          <w:rFonts w:cstheme="minorHAnsi"/>
          <w:b/>
          <w:u w:val="single"/>
        </w:rPr>
        <w:t>Consent Items</w:t>
      </w:r>
      <w:r w:rsidRPr="00BB7F89">
        <w:rPr>
          <w:rFonts w:cstheme="minorHAnsi"/>
          <w:b/>
        </w:rPr>
        <w:tab/>
      </w:r>
      <w:r w:rsidRPr="00BB7F89">
        <w:rPr>
          <w:rFonts w:cstheme="minorHAnsi"/>
          <w:b/>
          <w:u w:val="single"/>
        </w:rPr>
        <w:t>Document Number</w:t>
      </w:r>
    </w:p>
    <w:p w14:paraId="511519A0" w14:textId="77777777" w:rsidR="00EB344C" w:rsidRPr="00EB344C" w:rsidRDefault="00EB344C" w:rsidP="00601135">
      <w:pPr>
        <w:pStyle w:val="ListParagraph"/>
        <w:numPr>
          <w:ilvl w:val="1"/>
          <w:numId w:val="5"/>
        </w:numPr>
        <w:tabs>
          <w:tab w:val="right" w:leader="dot" w:pos="9360"/>
        </w:tabs>
        <w:spacing w:after="0" w:line="240" w:lineRule="auto"/>
        <w:contextualSpacing w:val="0"/>
        <w:rPr>
          <w:rFonts w:cstheme="minorHAnsi"/>
          <w:u w:val="single"/>
        </w:rPr>
      </w:pPr>
      <w:r w:rsidRPr="00EB344C">
        <w:rPr>
          <w:rFonts w:cstheme="minorHAnsi"/>
        </w:rPr>
        <w:t>Draft 2018 Annual Conference Board Actions</w:t>
      </w:r>
      <w:r w:rsidRPr="00EB344C">
        <w:rPr>
          <w:rFonts w:cstheme="minorHAnsi"/>
        </w:rPr>
        <w:tab/>
        <w:t>2019.1</w:t>
      </w:r>
    </w:p>
    <w:p w14:paraId="3184E1EC" w14:textId="77777777" w:rsidR="00EB344C" w:rsidRPr="00EB344C" w:rsidRDefault="00EB344C" w:rsidP="00601135">
      <w:pPr>
        <w:pStyle w:val="ListParagraph"/>
        <w:numPr>
          <w:ilvl w:val="1"/>
          <w:numId w:val="5"/>
        </w:numPr>
        <w:tabs>
          <w:tab w:val="right" w:leader="dot" w:pos="9360"/>
        </w:tabs>
        <w:spacing w:after="0" w:line="240" w:lineRule="auto"/>
        <w:contextualSpacing w:val="0"/>
        <w:rPr>
          <w:rFonts w:cstheme="minorHAnsi"/>
          <w:u w:val="single"/>
        </w:rPr>
      </w:pPr>
      <w:r w:rsidRPr="00EB344C">
        <w:rPr>
          <w:rFonts w:cstheme="minorHAnsi"/>
        </w:rPr>
        <w:t>PLA Committee Semi-Annual Reports</w:t>
      </w:r>
      <w:r w:rsidRPr="00EB344C">
        <w:rPr>
          <w:rFonts w:cstheme="minorHAnsi"/>
        </w:rPr>
        <w:tab/>
        <w:t>2019.2</w:t>
      </w:r>
    </w:p>
    <w:p w14:paraId="72C3C4E7" w14:textId="77777777" w:rsidR="004F379E" w:rsidRPr="004F379E" w:rsidRDefault="00EB344C" w:rsidP="00601135">
      <w:pPr>
        <w:pStyle w:val="ListParagraph"/>
        <w:numPr>
          <w:ilvl w:val="1"/>
          <w:numId w:val="5"/>
        </w:numPr>
        <w:tabs>
          <w:tab w:val="right" w:leader="dot" w:pos="9360"/>
        </w:tabs>
        <w:spacing w:after="0" w:line="240" w:lineRule="auto"/>
        <w:contextualSpacing w:val="0"/>
        <w:rPr>
          <w:rFonts w:cstheme="minorHAnsi"/>
          <w:u w:val="single"/>
        </w:rPr>
      </w:pPr>
      <w:r w:rsidRPr="00EB344C">
        <w:rPr>
          <w:rFonts w:cstheme="minorHAnsi"/>
        </w:rPr>
        <w:t>PLA Document re: ALA Investment</w:t>
      </w:r>
      <w:r w:rsidRPr="00EB344C">
        <w:rPr>
          <w:rFonts w:cstheme="minorHAnsi"/>
        </w:rPr>
        <w:tab/>
        <w:t>2019.3</w:t>
      </w:r>
    </w:p>
    <w:p w14:paraId="7F599C9C" w14:textId="77777777" w:rsidR="004F379E" w:rsidRPr="004F379E" w:rsidRDefault="00EB344C" w:rsidP="00601135">
      <w:pPr>
        <w:pStyle w:val="ListParagraph"/>
        <w:numPr>
          <w:ilvl w:val="1"/>
          <w:numId w:val="5"/>
        </w:numPr>
        <w:tabs>
          <w:tab w:val="right" w:leader="dot" w:pos="9360"/>
        </w:tabs>
        <w:spacing w:after="0" w:line="240" w:lineRule="auto"/>
        <w:contextualSpacing w:val="0"/>
        <w:rPr>
          <w:rFonts w:cstheme="minorHAnsi"/>
          <w:u w:val="single"/>
        </w:rPr>
      </w:pPr>
      <w:r w:rsidRPr="004F379E">
        <w:rPr>
          <w:rFonts w:cstheme="minorHAnsi"/>
        </w:rPr>
        <w:t xml:space="preserve">PLA Initiatives </w:t>
      </w:r>
      <w:r w:rsidRPr="004F379E">
        <w:rPr>
          <w:rFonts w:cstheme="minorHAnsi"/>
        </w:rPr>
        <w:tab/>
        <w:t>2019.4</w:t>
      </w:r>
    </w:p>
    <w:p w14:paraId="0657BDA2" w14:textId="3B95DD5A" w:rsidR="00EB344C" w:rsidRPr="004F379E" w:rsidRDefault="00EB344C" w:rsidP="00601135">
      <w:pPr>
        <w:pStyle w:val="ListParagraph"/>
        <w:numPr>
          <w:ilvl w:val="1"/>
          <w:numId w:val="5"/>
        </w:numPr>
        <w:tabs>
          <w:tab w:val="right" w:leader="dot" w:pos="9360"/>
        </w:tabs>
        <w:spacing w:after="0" w:line="240" w:lineRule="auto"/>
        <w:contextualSpacing w:val="0"/>
        <w:rPr>
          <w:rFonts w:cstheme="minorHAnsi"/>
          <w:u w:val="single"/>
        </w:rPr>
      </w:pPr>
      <w:r w:rsidRPr="004F379E">
        <w:rPr>
          <w:rFonts w:cstheme="minorHAnsi"/>
        </w:rPr>
        <w:t>PLA Operations</w:t>
      </w:r>
      <w:r w:rsidR="004F379E" w:rsidRPr="004F379E">
        <w:rPr>
          <w:rFonts w:cstheme="minorHAnsi"/>
        </w:rPr>
        <w:t xml:space="preserve"> - </w:t>
      </w:r>
      <w:r w:rsidRPr="004F379E">
        <w:rPr>
          <w:rFonts w:cstheme="minorHAnsi"/>
        </w:rPr>
        <w:t xml:space="preserve">Membership </w:t>
      </w:r>
      <w:r w:rsidRPr="004F379E">
        <w:rPr>
          <w:rFonts w:cstheme="minorHAnsi"/>
        </w:rPr>
        <w:tab/>
        <w:t>2019.5</w:t>
      </w:r>
    </w:p>
    <w:p w14:paraId="6F12A44C" w14:textId="3AD94B39" w:rsidR="00EB344C" w:rsidRPr="00EB344C" w:rsidRDefault="004F379E" w:rsidP="00601135">
      <w:pPr>
        <w:pStyle w:val="ListParagraph"/>
        <w:numPr>
          <w:ilvl w:val="1"/>
          <w:numId w:val="5"/>
        </w:numPr>
        <w:tabs>
          <w:tab w:val="right" w:leader="dot" w:pos="9360"/>
        </w:tabs>
        <w:spacing w:after="0" w:line="240" w:lineRule="auto"/>
        <w:contextualSpacing w:val="0"/>
        <w:rPr>
          <w:rFonts w:cstheme="minorHAnsi"/>
          <w:u w:val="single"/>
        </w:rPr>
      </w:pPr>
      <w:r>
        <w:rPr>
          <w:rFonts w:cstheme="minorHAnsi"/>
        </w:rPr>
        <w:t xml:space="preserve">PLA Operations - </w:t>
      </w:r>
      <w:r w:rsidR="00EB344C" w:rsidRPr="00EB344C">
        <w:rPr>
          <w:rFonts w:cstheme="minorHAnsi"/>
        </w:rPr>
        <w:t>Fundraising</w:t>
      </w:r>
      <w:r w:rsidR="00EB344C" w:rsidRPr="00EB344C">
        <w:rPr>
          <w:rFonts w:cstheme="minorHAnsi"/>
        </w:rPr>
        <w:tab/>
        <w:t>2019.6</w:t>
      </w:r>
    </w:p>
    <w:p w14:paraId="3935FD82" w14:textId="260A1F1C" w:rsidR="00EB344C" w:rsidRPr="00EB344C" w:rsidRDefault="004F379E" w:rsidP="00601135">
      <w:pPr>
        <w:pStyle w:val="ListParagraph"/>
        <w:numPr>
          <w:ilvl w:val="1"/>
          <w:numId w:val="5"/>
        </w:numPr>
        <w:tabs>
          <w:tab w:val="right" w:leader="dot" w:pos="9360"/>
        </w:tabs>
        <w:spacing w:after="0" w:line="240" w:lineRule="auto"/>
        <w:contextualSpacing w:val="0"/>
        <w:rPr>
          <w:rFonts w:cstheme="minorHAnsi"/>
          <w:u w:val="single"/>
        </w:rPr>
      </w:pPr>
      <w:r>
        <w:rPr>
          <w:rFonts w:cstheme="minorHAnsi"/>
        </w:rPr>
        <w:t xml:space="preserve">PLA Operations - </w:t>
      </w:r>
      <w:r w:rsidR="00EB344C" w:rsidRPr="00EB344C">
        <w:rPr>
          <w:rFonts w:cstheme="minorHAnsi"/>
        </w:rPr>
        <w:t xml:space="preserve">Communications </w:t>
      </w:r>
      <w:r w:rsidR="00EB344C" w:rsidRPr="00EB344C">
        <w:rPr>
          <w:rFonts w:cstheme="minorHAnsi"/>
        </w:rPr>
        <w:tab/>
        <w:t>2019.7</w:t>
      </w:r>
    </w:p>
    <w:p w14:paraId="7712C1D5" w14:textId="77777777" w:rsidR="004F379E" w:rsidRDefault="004F379E" w:rsidP="00601135">
      <w:pPr>
        <w:pStyle w:val="ListParagraph"/>
        <w:numPr>
          <w:ilvl w:val="1"/>
          <w:numId w:val="5"/>
        </w:numPr>
        <w:tabs>
          <w:tab w:val="right" w:leader="dot" w:pos="9360"/>
        </w:tabs>
        <w:spacing w:after="0" w:line="240" w:lineRule="auto"/>
        <w:contextualSpacing w:val="0"/>
        <w:rPr>
          <w:rFonts w:cstheme="minorHAnsi"/>
        </w:rPr>
      </w:pPr>
      <w:r>
        <w:rPr>
          <w:rFonts w:cstheme="minorHAnsi"/>
        </w:rPr>
        <w:t xml:space="preserve">PLA Operations - </w:t>
      </w:r>
      <w:r w:rsidR="00EB344C" w:rsidRPr="00EB344C">
        <w:rPr>
          <w:rFonts w:cstheme="minorHAnsi"/>
        </w:rPr>
        <w:t xml:space="preserve">Publications and Products </w:t>
      </w:r>
      <w:r w:rsidR="00EB344C" w:rsidRPr="00EB344C">
        <w:rPr>
          <w:rFonts w:cstheme="minorHAnsi"/>
        </w:rPr>
        <w:tab/>
        <w:t>2019.8</w:t>
      </w:r>
    </w:p>
    <w:p w14:paraId="69248FC1" w14:textId="4A42931E" w:rsidR="00EB344C" w:rsidRPr="004F379E" w:rsidRDefault="00EB344C" w:rsidP="00601135">
      <w:pPr>
        <w:pStyle w:val="ListParagraph"/>
        <w:numPr>
          <w:ilvl w:val="1"/>
          <w:numId w:val="5"/>
        </w:numPr>
        <w:tabs>
          <w:tab w:val="right" w:leader="dot" w:pos="9360"/>
        </w:tabs>
        <w:spacing w:after="0" w:line="240" w:lineRule="auto"/>
        <w:contextualSpacing w:val="0"/>
        <w:rPr>
          <w:rFonts w:cstheme="minorHAnsi"/>
        </w:rPr>
      </w:pPr>
      <w:r w:rsidRPr="004F379E">
        <w:rPr>
          <w:rFonts w:cstheme="minorHAnsi"/>
        </w:rPr>
        <w:t>ALA Investment Plan</w:t>
      </w:r>
      <w:r w:rsidRPr="004F379E">
        <w:rPr>
          <w:rFonts w:cstheme="minorHAnsi"/>
        </w:rPr>
        <w:tab/>
        <w:t>2019.9</w:t>
      </w:r>
    </w:p>
    <w:p w14:paraId="107C27B7" w14:textId="26F368EF" w:rsidR="004F379E" w:rsidRDefault="004F379E" w:rsidP="00601135">
      <w:pPr>
        <w:spacing w:after="0" w:line="240" w:lineRule="auto"/>
        <w:rPr>
          <w:rFonts w:cstheme="minorHAnsi"/>
          <w:u w:val="single"/>
        </w:rPr>
      </w:pPr>
    </w:p>
    <w:p w14:paraId="12EC985A" w14:textId="77777777" w:rsidR="004F379E" w:rsidRPr="00BB7F89" w:rsidRDefault="004F379E" w:rsidP="00601135">
      <w:pPr>
        <w:tabs>
          <w:tab w:val="right" w:pos="9360"/>
        </w:tabs>
        <w:spacing w:after="0" w:line="240" w:lineRule="auto"/>
        <w:rPr>
          <w:rFonts w:cstheme="minorHAnsi"/>
          <w:b/>
        </w:rPr>
      </w:pPr>
      <w:r w:rsidRPr="00BB7F89">
        <w:rPr>
          <w:rFonts w:cstheme="minorHAnsi"/>
          <w:b/>
          <w:bCs/>
        </w:rPr>
        <w:t>Action/Discussion/Decision Items</w:t>
      </w:r>
    </w:p>
    <w:p w14:paraId="46D4F688" w14:textId="41E90C7A" w:rsidR="00F2166E" w:rsidRPr="00B10EBC" w:rsidRDefault="00EB344C" w:rsidP="00B10EBC">
      <w:pPr>
        <w:pStyle w:val="ListParagraph"/>
        <w:numPr>
          <w:ilvl w:val="0"/>
          <w:numId w:val="6"/>
        </w:numPr>
        <w:tabs>
          <w:tab w:val="right" w:leader="dot" w:pos="9360"/>
        </w:tabs>
        <w:spacing w:after="0" w:line="240" w:lineRule="auto"/>
        <w:rPr>
          <w:rFonts w:cstheme="minorHAnsi"/>
        </w:rPr>
      </w:pPr>
      <w:r w:rsidRPr="00601135">
        <w:rPr>
          <w:rFonts w:cstheme="minorHAnsi"/>
          <w:b/>
        </w:rPr>
        <w:t>PLA President Update</w:t>
      </w:r>
      <w:r w:rsidRPr="00601135">
        <w:rPr>
          <w:rFonts w:cstheme="minorHAnsi"/>
        </w:rPr>
        <w:t xml:space="preserve">, </w:t>
      </w:r>
      <w:r w:rsidRPr="00601135">
        <w:rPr>
          <w:rFonts w:cstheme="minorHAnsi"/>
          <w:i/>
        </w:rPr>
        <w:t>Le</w:t>
      </w:r>
      <w:r w:rsidR="00601135" w:rsidRPr="00601135">
        <w:rPr>
          <w:rFonts w:cstheme="minorHAnsi"/>
          <w:i/>
        </w:rPr>
        <w:t xml:space="preserve"> </w:t>
      </w:r>
      <w:r w:rsidRPr="00601135">
        <w:rPr>
          <w:rFonts w:cstheme="minorHAnsi"/>
          <w:i/>
        </w:rPr>
        <w:t>Conge Ziesenhenne</w:t>
      </w:r>
      <w:r w:rsidR="004F379E" w:rsidRPr="00601135">
        <w:rPr>
          <w:rFonts w:cstheme="minorHAnsi"/>
        </w:rPr>
        <w:t xml:space="preserve"> (no document). </w:t>
      </w:r>
      <w:r w:rsidR="00601135" w:rsidRPr="00601135">
        <w:rPr>
          <w:rFonts w:cstheme="minorHAnsi"/>
        </w:rPr>
        <w:t>Le Conge Ziesenhenne reported on recent conversations with the president of Canadian Federation of Library Associations. They discussed the possibility of a new membership option that might connect Canadian public libraries, many of which also are remote and rural libraries, to PLA resources and networking.</w:t>
      </w:r>
      <w:r w:rsidR="00601135">
        <w:rPr>
          <w:rFonts w:cstheme="minorHAnsi"/>
        </w:rPr>
        <w:t xml:space="preserve"> </w:t>
      </w:r>
      <w:r w:rsidR="00601135" w:rsidRPr="00601135">
        <w:rPr>
          <w:rFonts w:cstheme="minorHAnsi"/>
        </w:rPr>
        <w:t>Le</w:t>
      </w:r>
      <w:r w:rsidR="00601135">
        <w:rPr>
          <w:rFonts w:cstheme="minorHAnsi"/>
        </w:rPr>
        <w:t xml:space="preserve"> </w:t>
      </w:r>
      <w:r w:rsidR="00601135" w:rsidRPr="00601135">
        <w:rPr>
          <w:rFonts w:cstheme="minorHAnsi"/>
        </w:rPr>
        <w:t xml:space="preserve">Conge Ziesenhene </w:t>
      </w:r>
      <w:r w:rsidR="00601135">
        <w:rPr>
          <w:rFonts w:cstheme="minorHAnsi"/>
        </w:rPr>
        <w:t>also reported completing 1-2 in</w:t>
      </w:r>
      <w:r w:rsidR="00601135" w:rsidRPr="00601135">
        <w:rPr>
          <w:rFonts w:cstheme="minorHAnsi"/>
        </w:rPr>
        <w:t>terviews</w:t>
      </w:r>
      <w:r w:rsidR="00601135">
        <w:rPr>
          <w:rFonts w:cstheme="minorHAnsi"/>
        </w:rPr>
        <w:t xml:space="preserve"> for PLA and ALA</w:t>
      </w:r>
      <w:r w:rsidR="00601135" w:rsidRPr="00601135">
        <w:rPr>
          <w:rFonts w:cstheme="minorHAnsi"/>
        </w:rPr>
        <w:t xml:space="preserve"> per week, which have been going well. She keynoted </w:t>
      </w:r>
      <w:r w:rsidR="00601135">
        <w:rPr>
          <w:rFonts w:cstheme="minorHAnsi"/>
        </w:rPr>
        <w:t xml:space="preserve">a library </w:t>
      </w:r>
      <w:r w:rsidR="00601135" w:rsidRPr="00601135">
        <w:rPr>
          <w:rFonts w:cstheme="minorHAnsi"/>
        </w:rPr>
        <w:t>conference in Turkey</w:t>
      </w:r>
      <w:r w:rsidR="00601135">
        <w:rPr>
          <w:rFonts w:cstheme="minorHAnsi"/>
        </w:rPr>
        <w:t xml:space="preserve">, reviewing </w:t>
      </w:r>
      <w:r w:rsidR="00601135" w:rsidRPr="00601135">
        <w:rPr>
          <w:rFonts w:cstheme="minorHAnsi"/>
        </w:rPr>
        <w:t xml:space="preserve">five years of Gates </w:t>
      </w:r>
      <w:r w:rsidR="00601135" w:rsidRPr="00601135">
        <w:rPr>
          <w:rFonts w:cstheme="minorHAnsi"/>
        </w:rPr>
        <w:lastRenderedPageBreak/>
        <w:t>grant</w:t>
      </w:r>
      <w:r w:rsidR="00601135">
        <w:rPr>
          <w:rFonts w:cstheme="minorHAnsi"/>
        </w:rPr>
        <w:t xml:space="preserve">s for </w:t>
      </w:r>
      <w:r w:rsidR="00601135" w:rsidRPr="00601135">
        <w:rPr>
          <w:rFonts w:cstheme="minorHAnsi"/>
        </w:rPr>
        <w:t xml:space="preserve">about 200 attendees, including 160 library workers throughout Turkey. The </w:t>
      </w:r>
      <w:r w:rsidR="00601135">
        <w:rPr>
          <w:rFonts w:cstheme="minorHAnsi"/>
        </w:rPr>
        <w:t>similarities between sessions at the Turkish conference and at US public library events was noted</w:t>
      </w:r>
      <w:r w:rsidR="00601135" w:rsidRPr="00601135">
        <w:rPr>
          <w:rFonts w:cstheme="minorHAnsi"/>
        </w:rPr>
        <w:t xml:space="preserve">. </w:t>
      </w:r>
      <w:r w:rsidR="00601135">
        <w:rPr>
          <w:rFonts w:cstheme="minorHAnsi"/>
        </w:rPr>
        <w:t>Le Conge Ziesenhenne reported</w:t>
      </w:r>
      <w:r w:rsidR="00601135" w:rsidRPr="00601135">
        <w:rPr>
          <w:rFonts w:cstheme="minorHAnsi"/>
        </w:rPr>
        <w:t xml:space="preserve"> interested in Project Outcom</w:t>
      </w:r>
      <w:r w:rsidR="00601135">
        <w:rPr>
          <w:rFonts w:cstheme="minorHAnsi"/>
        </w:rPr>
        <w:t>e, “sister library” initiatives</w:t>
      </w:r>
      <w:r w:rsidR="00601135" w:rsidRPr="00601135">
        <w:rPr>
          <w:rFonts w:cstheme="minorHAnsi"/>
        </w:rPr>
        <w:t>,</w:t>
      </w:r>
      <w:r w:rsidR="00601135">
        <w:rPr>
          <w:rFonts w:cstheme="minorHAnsi"/>
        </w:rPr>
        <w:t xml:space="preserve"> international attendee participation at </w:t>
      </w:r>
      <w:r w:rsidR="00601135" w:rsidRPr="00601135">
        <w:rPr>
          <w:rFonts w:cstheme="minorHAnsi"/>
        </w:rPr>
        <w:t>the PLA 2020 Conference, and podcasts with Public Libraries Online.</w:t>
      </w:r>
      <w:r w:rsidR="00B10EBC">
        <w:rPr>
          <w:rFonts w:cstheme="minorHAnsi"/>
        </w:rPr>
        <w:t xml:space="preserve"> </w:t>
      </w:r>
      <w:r w:rsidR="00B10EBC" w:rsidRPr="00B10EBC">
        <w:rPr>
          <w:rFonts w:cstheme="minorHAnsi"/>
        </w:rPr>
        <w:t>Finally</w:t>
      </w:r>
      <w:r w:rsidR="00601135" w:rsidRPr="00B10EBC">
        <w:rPr>
          <w:rFonts w:cstheme="minorHAnsi"/>
        </w:rPr>
        <w:t xml:space="preserve">, </w:t>
      </w:r>
      <w:r w:rsidR="004F379E" w:rsidRPr="00B10EBC">
        <w:rPr>
          <w:rFonts w:cstheme="minorHAnsi"/>
        </w:rPr>
        <w:t>Ziesenhenne</w:t>
      </w:r>
      <w:r w:rsidR="00601135" w:rsidRPr="00B10EBC">
        <w:rPr>
          <w:rFonts w:cstheme="minorHAnsi"/>
        </w:rPr>
        <w:t xml:space="preserve"> and Smith</w:t>
      </w:r>
      <w:r w:rsidR="004F379E" w:rsidRPr="00B10EBC">
        <w:rPr>
          <w:rFonts w:cstheme="minorHAnsi"/>
        </w:rPr>
        <w:t xml:space="preserve"> reporte</w:t>
      </w:r>
      <w:r w:rsidR="00601135" w:rsidRPr="00B10EBC">
        <w:rPr>
          <w:rFonts w:cstheme="minorHAnsi"/>
        </w:rPr>
        <w:t xml:space="preserve">d on efforts to develop a better, shared understanding of PLA’s legal status as an entity within ALA, the agreements that regulate that relationship, and ALA bylaw information </w:t>
      </w:r>
      <w:r w:rsidR="00F2166E" w:rsidRPr="00B10EBC">
        <w:rPr>
          <w:rFonts w:cstheme="minorHAnsi"/>
        </w:rPr>
        <w:t xml:space="preserve">regarding the creation and dissolution of </w:t>
      </w:r>
      <w:r w:rsidR="00601135" w:rsidRPr="00B10EBC">
        <w:rPr>
          <w:rFonts w:cstheme="minorHAnsi"/>
        </w:rPr>
        <w:t xml:space="preserve">a </w:t>
      </w:r>
      <w:r w:rsidR="00F2166E" w:rsidRPr="00B10EBC">
        <w:rPr>
          <w:rFonts w:cstheme="minorHAnsi"/>
        </w:rPr>
        <w:t xml:space="preserve">division. </w:t>
      </w:r>
    </w:p>
    <w:p w14:paraId="009176DE" w14:textId="77777777" w:rsidR="004F379E" w:rsidRPr="004F379E" w:rsidRDefault="004F379E" w:rsidP="00601135">
      <w:pPr>
        <w:tabs>
          <w:tab w:val="right" w:leader="dot" w:pos="9360"/>
        </w:tabs>
        <w:spacing w:after="0" w:line="240" w:lineRule="auto"/>
        <w:ind w:left="360"/>
        <w:rPr>
          <w:rFonts w:cstheme="minorHAnsi"/>
          <w:u w:val="single"/>
        </w:rPr>
      </w:pPr>
    </w:p>
    <w:p w14:paraId="71FB3F4A" w14:textId="294ABAF7" w:rsidR="00F2166E" w:rsidRPr="00B10EBC" w:rsidRDefault="004F379E" w:rsidP="00A50458">
      <w:pPr>
        <w:pStyle w:val="ListParagraph"/>
        <w:numPr>
          <w:ilvl w:val="0"/>
          <w:numId w:val="6"/>
        </w:numPr>
        <w:tabs>
          <w:tab w:val="right" w:leader="dot" w:pos="9360"/>
        </w:tabs>
        <w:spacing w:after="0" w:line="240" w:lineRule="auto"/>
        <w:contextualSpacing w:val="0"/>
        <w:rPr>
          <w:rFonts w:cstheme="minorHAnsi"/>
        </w:rPr>
      </w:pPr>
      <w:r w:rsidRPr="00B10EBC">
        <w:rPr>
          <w:rFonts w:cstheme="minorHAnsi"/>
          <w:b/>
        </w:rPr>
        <w:t xml:space="preserve">Review of Actions </w:t>
      </w:r>
      <w:r w:rsidR="00A575AD">
        <w:rPr>
          <w:rFonts w:cstheme="minorHAnsi"/>
          <w:b/>
        </w:rPr>
        <w:t>f</w:t>
      </w:r>
      <w:r w:rsidRPr="00B10EBC">
        <w:rPr>
          <w:rFonts w:cstheme="minorHAnsi"/>
          <w:b/>
        </w:rPr>
        <w:t>rom Annual Conference Meeting</w:t>
      </w:r>
      <w:r w:rsidR="00EB344C" w:rsidRPr="00B10EBC">
        <w:rPr>
          <w:rFonts w:cstheme="minorHAnsi"/>
        </w:rPr>
        <w:t xml:space="preserve">, </w:t>
      </w:r>
      <w:bookmarkStart w:id="3" w:name="_Hlk525568959"/>
      <w:r w:rsidR="00EB344C" w:rsidRPr="00B10EBC">
        <w:rPr>
          <w:rFonts w:cstheme="minorHAnsi"/>
          <w:i/>
        </w:rPr>
        <w:t>Macikas</w:t>
      </w:r>
      <w:r w:rsidRPr="00B10EBC">
        <w:rPr>
          <w:rFonts w:cstheme="minorHAnsi"/>
        </w:rPr>
        <w:t xml:space="preserve"> (</w:t>
      </w:r>
      <w:r w:rsidR="00EB344C" w:rsidRPr="00B10EBC">
        <w:rPr>
          <w:rFonts w:cstheme="minorHAnsi"/>
        </w:rPr>
        <w:t>2019.10</w:t>
      </w:r>
      <w:r w:rsidRPr="00B10EBC">
        <w:rPr>
          <w:rFonts w:cstheme="minorHAnsi"/>
        </w:rPr>
        <w:t>).</w:t>
      </w:r>
      <w:r w:rsidR="00B10EBC" w:rsidRPr="00B10EBC">
        <w:rPr>
          <w:rFonts w:cstheme="minorHAnsi"/>
        </w:rPr>
        <w:t xml:space="preserve"> Macikas reported that m</w:t>
      </w:r>
      <w:bookmarkEnd w:id="3"/>
      <w:r w:rsidR="00F2166E" w:rsidRPr="00B10EBC">
        <w:rPr>
          <w:rFonts w:cstheme="minorHAnsi"/>
        </w:rPr>
        <w:t xml:space="preserve">ost activities have been accomplished or </w:t>
      </w:r>
      <w:r w:rsidR="00B10EBC" w:rsidRPr="00B10EBC">
        <w:rPr>
          <w:rFonts w:cstheme="minorHAnsi"/>
        </w:rPr>
        <w:t xml:space="preserve">are </w:t>
      </w:r>
      <w:r w:rsidR="00F2166E" w:rsidRPr="00B10EBC">
        <w:rPr>
          <w:rFonts w:cstheme="minorHAnsi"/>
        </w:rPr>
        <w:t xml:space="preserve">in progress. </w:t>
      </w:r>
      <w:r w:rsidR="00B10EBC" w:rsidRPr="00B10EBC">
        <w:rPr>
          <w:rFonts w:cstheme="minorHAnsi"/>
        </w:rPr>
        <w:t xml:space="preserve">It was noted that </w:t>
      </w:r>
      <w:r w:rsidR="00F2166E" w:rsidRPr="00B10EBC">
        <w:rPr>
          <w:rFonts w:cstheme="minorHAnsi"/>
        </w:rPr>
        <w:t xml:space="preserve">the ALA board did add public library representation to the </w:t>
      </w:r>
      <w:r w:rsidR="00B10EBC" w:rsidRPr="00B10EBC">
        <w:rPr>
          <w:rFonts w:cstheme="minorHAnsi"/>
        </w:rPr>
        <w:t xml:space="preserve">ALA Organizational Effectiveness/Governance Review: Steering Committee </w:t>
      </w:r>
      <w:r w:rsidR="00F2166E" w:rsidRPr="00B10EBC">
        <w:rPr>
          <w:rFonts w:cstheme="minorHAnsi"/>
        </w:rPr>
        <w:t xml:space="preserve">as a result of the PLA board input. </w:t>
      </w:r>
      <w:r w:rsidR="00B10EBC">
        <w:rPr>
          <w:rFonts w:cstheme="minorHAnsi"/>
        </w:rPr>
        <w:t>The PLA board’s</w:t>
      </w:r>
      <w:r w:rsidR="00F2166E" w:rsidRPr="00B10EBC">
        <w:rPr>
          <w:rFonts w:cstheme="minorHAnsi"/>
        </w:rPr>
        <w:t xml:space="preserve"> request </w:t>
      </w:r>
      <w:r w:rsidR="00B10EBC">
        <w:rPr>
          <w:rFonts w:cstheme="minorHAnsi"/>
        </w:rPr>
        <w:t>that ALA reconsider</w:t>
      </w:r>
      <w:r w:rsidR="00F2166E" w:rsidRPr="00B10EBC">
        <w:rPr>
          <w:rFonts w:cstheme="minorHAnsi"/>
        </w:rPr>
        <w:t xml:space="preserve"> salary increases for staff </w:t>
      </w:r>
      <w:r w:rsidR="00B10EBC">
        <w:rPr>
          <w:rFonts w:cstheme="minorHAnsi"/>
        </w:rPr>
        <w:t>was also discussed, and it was reported that increases will go into effect in January 2019</w:t>
      </w:r>
      <w:r w:rsidR="00F2166E" w:rsidRPr="00B10EBC">
        <w:rPr>
          <w:rFonts w:cstheme="minorHAnsi"/>
        </w:rPr>
        <w:t xml:space="preserve">. </w:t>
      </w:r>
    </w:p>
    <w:p w14:paraId="5115E1BC" w14:textId="77777777" w:rsidR="00EB344C" w:rsidRPr="00EB344C" w:rsidRDefault="00EB344C" w:rsidP="00601135">
      <w:pPr>
        <w:pStyle w:val="ListParagraph"/>
        <w:tabs>
          <w:tab w:val="right" w:leader="dot" w:pos="9360"/>
        </w:tabs>
        <w:spacing w:after="0" w:line="240" w:lineRule="auto"/>
        <w:contextualSpacing w:val="0"/>
        <w:rPr>
          <w:rFonts w:cstheme="minorHAnsi"/>
          <w:u w:val="single"/>
        </w:rPr>
      </w:pPr>
    </w:p>
    <w:p w14:paraId="3A90740F" w14:textId="1F421749" w:rsidR="00601135" w:rsidRDefault="00EB344C" w:rsidP="00916DA5">
      <w:pPr>
        <w:pStyle w:val="ListParagraph"/>
        <w:numPr>
          <w:ilvl w:val="0"/>
          <w:numId w:val="6"/>
        </w:numPr>
        <w:tabs>
          <w:tab w:val="right" w:leader="dot" w:pos="9360"/>
        </w:tabs>
        <w:spacing w:after="0" w:line="240" w:lineRule="auto"/>
        <w:contextualSpacing w:val="0"/>
        <w:rPr>
          <w:rFonts w:cstheme="minorHAnsi"/>
        </w:rPr>
      </w:pPr>
      <w:r w:rsidRPr="00B10EBC">
        <w:rPr>
          <w:rFonts w:cstheme="minorHAnsi"/>
          <w:b/>
        </w:rPr>
        <w:t>PLA Strategic Plan Update and Talking Points</w:t>
      </w:r>
      <w:r w:rsidRPr="00B10EBC">
        <w:rPr>
          <w:rFonts w:cstheme="minorHAnsi"/>
        </w:rPr>
        <w:t xml:space="preserve">, </w:t>
      </w:r>
      <w:r w:rsidRPr="00B10EBC">
        <w:rPr>
          <w:rFonts w:cstheme="minorHAnsi"/>
          <w:i/>
        </w:rPr>
        <w:t>all</w:t>
      </w:r>
      <w:r w:rsidR="004F379E" w:rsidRPr="00B10EBC">
        <w:rPr>
          <w:rFonts w:cstheme="minorHAnsi"/>
        </w:rPr>
        <w:t xml:space="preserve"> (</w:t>
      </w:r>
      <w:r w:rsidRPr="00B10EBC">
        <w:rPr>
          <w:rFonts w:cstheme="minorHAnsi"/>
        </w:rPr>
        <w:t>2019.11 and 11</w:t>
      </w:r>
      <w:r w:rsidR="004F379E" w:rsidRPr="00B10EBC">
        <w:rPr>
          <w:rFonts w:cstheme="minorHAnsi"/>
        </w:rPr>
        <w:t xml:space="preserve">a). </w:t>
      </w:r>
      <w:r w:rsidR="00B10EBC" w:rsidRPr="00B10EBC">
        <w:rPr>
          <w:rFonts w:cstheme="minorHAnsi"/>
        </w:rPr>
        <w:t xml:space="preserve">The board appreciated the talking points and expressed pride in the direction that the plan sets for PLA and the field. Macikas reported that PLA has received a few member comments about the plan, with some enthusiastic and some </w:t>
      </w:r>
      <w:r w:rsidR="00926FCA">
        <w:rPr>
          <w:rFonts w:cstheme="minorHAnsi"/>
        </w:rPr>
        <w:t>suggesting certain</w:t>
      </w:r>
      <w:r w:rsidR="00B10EBC" w:rsidRPr="00B10EBC">
        <w:rPr>
          <w:rFonts w:cstheme="minorHAnsi"/>
        </w:rPr>
        <w:t xml:space="preserve"> efforts or areas were not sufficiently addressed in the plan (for instance Every Child Ready to </w:t>
      </w:r>
      <w:r w:rsidR="00926FCA">
        <w:rPr>
          <w:rFonts w:cstheme="minorHAnsi"/>
        </w:rPr>
        <w:t>R</w:t>
      </w:r>
      <w:r w:rsidR="00B10EBC" w:rsidRPr="00B10EBC">
        <w:rPr>
          <w:rFonts w:cstheme="minorHAnsi"/>
        </w:rPr>
        <w:t xml:space="preserve">ead and literacy). The board suggested PLA </w:t>
      </w:r>
      <w:r w:rsidR="00B10EBC">
        <w:rPr>
          <w:rFonts w:cstheme="minorHAnsi"/>
        </w:rPr>
        <w:t>str</w:t>
      </w:r>
      <w:r w:rsidR="00601135" w:rsidRPr="00B10EBC">
        <w:rPr>
          <w:rFonts w:cstheme="minorHAnsi"/>
        </w:rPr>
        <w:t xml:space="preserve">engthen </w:t>
      </w:r>
      <w:r w:rsidR="00B10EBC">
        <w:rPr>
          <w:rFonts w:cstheme="minorHAnsi"/>
        </w:rPr>
        <w:t xml:space="preserve">the </w:t>
      </w:r>
      <w:r w:rsidR="00601135" w:rsidRPr="00B10EBC">
        <w:rPr>
          <w:rFonts w:cstheme="minorHAnsi"/>
        </w:rPr>
        <w:t>relationship between conferenc</w:t>
      </w:r>
      <w:r w:rsidR="00B10EBC">
        <w:rPr>
          <w:rFonts w:cstheme="minorHAnsi"/>
        </w:rPr>
        <w:t xml:space="preserve">e </w:t>
      </w:r>
      <w:r w:rsidR="00601135" w:rsidRPr="00B10EBC">
        <w:rPr>
          <w:rFonts w:cstheme="minorHAnsi"/>
        </w:rPr>
        <w:t>programming and the strategic plan</w:t>
      </w:r>
      <w:r w:rsidR="00B10EBC">
        <w:rPr>
          <w:rFonts w:cstheme="minorHAnsi"/>
        </w:rPr>
        <w:t xml:space="preserve">, to add </w:t>
      </w:r>
      <w:r w:rsidR="00601135" w:rsidRPr="00B10EBC">
        <w:rPr>
          <w:rFonts w:cstheme="minorHAnsi"/>
        </w:rPr>
        <w:t xml:space="preserve">meaning and </w:t>
      </w:r>
      <w:r w:rsidR="00B10EBC">
        <w:rPr>
          <w:rFonts w:cstheme="minorHAnsi"/>
        </w:rPr>
        <w:t>help</w:t>
      </w:r>
      <w:r w:rsidR="00601135" w:rsidRPr="00B10EBC">
        <w:rPr>
          <w:rFonts w:cstheme="minorHAnsi"/>
        </w:rPr>
        <w:t xml:space="preserve"> connect PLA work with local library work.</w:t>
      </w:r>
      <w:r w:rsidR="00B10EBC">
        <w:rPr>
          <w:rFonts w:cstheme="minorHAnsi"/>
        </w:rPr>
        <w:t xml:space="preserve"> They hoped this would also help with </w:t>
      </w:r>
      <w:r w:rsidR="00926FCA">
        <w:rPr>
          <w:rFonts w:cstheme="minorHAnsi"/>
        </w:rPr>
        <w:t>m</w:t>
      </w:r>
      <w:r w:rsidR="00B10EBC">
        <w:rPr>
          <w:rFonts w:cstheme="minorHAnsi"/>
        </w:rPr>
        <w:t xml:space="preserve">embership retention, and </w:t>
      </w:r>
      <w:r w:rsidR="00926FCA">
        <w:rPr>
          <w:rFonts w:cstheme="minorHAnsi"/>
        </w:rPr>
        <w:t>suggested PLA should determine incentives or other strategies to reduce the drop off rate during non-conference years.</w:t>
      </w:r>
    </w:p>
    <w:p w14:paraId="45841759" w14:textId="77777777" w:rsidR="00926FCA" w:rsidRPr="00926FCA" w:rsidRDefault="00926FCA" w:rsidP="00926FCA">
      <w:pPr>
        <w:tabs>
          <w:tab w:val="right" w:leader="dot" w:pos="9360"/>
        </w:tabs>
        <w:spacing w:after="0" w:line="240" w:lineRule="auto"/>
        <w:rPr>
          <w:rFonts w:cstheme="minorHAnsi"/>
        </w:rPr>
      </w:pPr>
    </w:p>
    <w:p w14:paraId="2719AC70" w14:textId="78C75BFB" w:rsidR="00517BAE" w:rsidRPr="00517BAE" w:rsidRDefault="00EB344C" w:rsidP="00517BAE">
      <w:pPr>
        <w:pStyle w:val="ListParagraph"/>
        <w:numPr>
          <w:ilvl w:val="0"/>
          <w:numId w:val="6"/>
        </w:numPr>
        <w:tabs>
          <w:tab w:val="right" w:leader="dot" w:pos="9360"/>
        </w:tabs>
        <w:spacing w:after="0" w:line="240" w:lineRule="auto"/>
        <w:contextualSpacing w:val="0"/>
        <w:rPr>
          <w:rFonts w:cstheme="minorHAnsi"/>
          <w:u w:val="single"/>
        </w:rPr>
      </w:pPr>
      <w:r w:rsidRPr="004F379E">
        <w:rPr>
          <w:rFonts w:cstheme="minorHAnsi"/>
          <w:b/>
        </w:rPr>
        <w:t>PLA Leadership Model and Concepts</w:t>
      </w:r>
      <w:r w:rsidRPr="004F379E">
        <w:rPr>
          <w:rFonts w:cstheme="minorHAnsi"/>
        </w:rPr>
        <w:t xml:space="preserve">, </w:t>
      </w:r>
      <w:r w:rsidRPr="004F379E">
        <w:rPr>
          <w:rFonts w:cstheme="minorHAnsi"/>
          <w:i/>
        </w:rPr>
        <w:t>Macikas, all</w:t>
      </w:r>
      <w:r w:rsidR="004F379E">
        <w:rPr>
          <w:rFonts w:cstheme="minorHAnsi"/>
          <w:i/>
        </w:rPr>
        <w:t xml:space="preserve"> </w:t>
      </w:r>
      <w:r w:rsidR="004F379E">
        <w:rPr>
          <w:rFonts w:cstheme="minorHAnsi"/>
        </w:rPr>
        <w:t>(</w:t>
      </w:r>
      <w:r w:rsidRPr="004F379E">
        <w:rPr>
          <w:rFonts w:cstheme="minorHAnsi"/>
        </w:rPr>
        <w:t>2019.12 and 12a</w:t>
      </w:r>
      <w:r w:rsidR="004F379E">
        <w:rPr>
          <w:rFonts w:cstheme="minorHAnsi"/>
        </w:rPr>
        <w:t>).</w:t>
      </w:r>
      <w:r w:rsidR="00517BAE">
        <w:rPr>
          <w:rFonts w:cstheme="minorHAnsi"/>
        </w:rPr>
        <w:t xml:space="preserve"> </w:t>
      </w:r>
      <w:r w:rsidR="00517BAE" w:rsidRPr="00517BAE">
        <w:rPr>
          <w:rFonts w:cstheme="minorHAnsi"/>
        </w:rPr>
        <w:t xml:space="preserve">The next Leadership Academy will be held in March 2019 in Chicago, IL. The board praised the revised leadership model and offered a few suggestions regarding wording on tolerance and social justice. They felt the “leadership and values concepts,” as well as other documents such as the planning assumptions in the new strategic plan, should be shared more broadly with the field. Ideas were suggested, such as journal articles, guidance on how to use these tools in staff training, and outreach to state library agencies. </w:t>
      </w:r>
    </w:p>
    <w:p w14:paraId="6C2EC61F" w14:textId="77777777" w:rsidR="00EB344C" w:rsidRPr="00EB344C" w:rsidRDefault="00EB344C" w:rsidP="00601135">
      <w:pPr>
        <w:spacing w:after="0" w:line="240" w:lineRule="auto"/>
        <w:rPr>
          <w:rFonts w:cstheme="minorHAnsi"/>
          <w:u w:val="single"/>
        </w:rPr>
      </w:pPr>
    </w:p>
    <w:p w14:paraId="6E3DD51B" w14:textId="57606E42" w:rsidR="00601135" w:rsidRPr="00FE236C" w:rsidRDefault="00EB344C" w:rsidP="00A710F0">
      <w:pPr>
        <w:pStyle w:val="ListParagraph"/>
        <w:numPr>
          <w:ilvl w:val="0"/>
          <w:numId w:val="6"/>
        </w:numPr>
        <w:tabs>
          <w:tab w:val="right" w:leader="dot" w:pos="9360"/>
        </w:tabs>
        <w:spacing w:after="0" w:line="240" w:lineRule="auto"/>
        <w:contextualSpacing w:val="0"/>
        <w:rPr>
          <w:rFonts w:cstheme="minorHAnsi"/>
          <w:u w:val="single"/>
        </w:rPr>
      </w:pPr>
      <w:r w:rsidRPr="004F379E">
        <w:rPr>
          <w:rFonts w:cstheme="minorHAnsi"/>
          <w:b/>
        </w:rPr>
        <w:t>Financial Reports</w:t>
      </w:r>
      <w:r w:rsidRPr="00EB344C">
        <w:rPr>
          <w:rFonts w:cstheme="minorHAnsi"/>
        </w:rPr>
        <w:t xml:space="preserve">, </w:t>
      </w:r>
      <w:r w:rsidRPr="00EB344C">
        <w:rPr>
          <w:rFonts w:cstheme="minorHAnsi"/>
          <w:i/>
        </w:rPr>
        <w:t>Macikas, all</w:t>
      </w:r>
      <w:r w:rsidR="004F379E">
        <w:rPr>
          <w:rFonts w:cstheme="minorHAnsi"/>
          <w:i/>
        </w:rPr>
        <w:t xml:space="preserve"> </w:t>
      </w:r>
      <w:r w:rsidR="004F379E">
        <w:rPr>
          <w:rFonts w:cstheme="minorHAnsi"/>
        </w:rPr>
        <w:t xml:space="preserve">(2019.13, 14, 15 and 16). </w:t>
      </w:r>
      <w:r w:rsidR="004F379E">
        <w:rPr>
          <w:rFonts w:cstheme="minorHAnsi"/>
          <w:b/>
        </w:rPr>
        <w:t>ACTION.</w:t>
      </w:r>
      <w:r w:rsidR="004F379E">
        <w:t xml:space="preserve"> Board members reviewed reports including the status of Fiscal Year 2018 (FY18) as of the third close, the comparison of FY16-FY18 performance, and the FY18 to FY19 budget comparison. </w:t>
      </w:r>
      <w:r w:rsidR="00517BAE">
        <w:t xml:space="preserve">Results of FY18 were strong, with conference net revenue near budget despite higher location costs and weather challenges. </w:t>
      </w:r>
      <w:r w:rsidR="004F379E">
        <w:t xml:space="preserve">An FY19 final budget was presented and changes since initial board approval in June 2018 were noted. As such, the board moved and </w:t>
      </w:r>
      <w:r w:rsidR="004F379E" w:rsidRPr="00517BAE">
        <w:rPr>
          <w:b/>
        </w:rPr>
        <w:t>approved</w:t>
      </w:r>
      <w:r w:rsidR="00517BAE">
        <w:t xml:space="preserve"> the revised FY19 final budget. It was noted that FY19 does not include conference revenue and as such negative net revenue is projected, but fundraising efforts including individual giving, sponsorships and grant writing may eventually reduce PLA’s losses in non-conference years. The board discussed spending down PLA’s fund balance. Potential new projects suggested included </w:t>
      </w:r>
      <w:r w:rsidR="00517BAE" w:rsidRPr="00EB344C">
        <w:rPr>
          <w:rFonts w:cstheme="minorHAnsi"/>
        </w:rPr>
        <w:t>research related to public library hiring and value of the MLS degree; building stepping stones connected to leadership</w:t>
      </w:r>
      <w:r w:rsidR="00A710F0">
        <w:rPr>
          <w:rFonts w:cstheme="minorHAnsi"/>
        </w:rPr>
        <w:t xml:space="preserve">; </w:t>
      </w:r>
      <w:r w:rsidR="00517BAE" w:rsidRPr="00EB344C">
        <w:rPr>
          <w:rFonts w:cstheme="minorHAnsi"/>
        </w:rPr>
        <w:t>do</w:t>
      </w:r>
      <w:r w:rsidR="00A710F0">
        <w:rPr>
          <w:rFonts w:cstheme="minorHAnsi"/>
        </w:rPr>
        <w:t>ing</w:t>
      </w:r>
      <w:r w:rsidR="00517BAE" w:rsidRPr="00EB344C">
        <w:rPr>
          <w:rFonts w:cstheme="minorHAnsi"/>
        </w:rPr>
        <w:t xml:space="preserve"> collaborative work with </w:t>
      </w:r>
      <w:r w:rsidR="00A710F0">
        <w:rPr>
          <w:rFonts w:cstheme="minorHAnsi"/>
        </w:rPr>
        <w:t>other</w:t>
      </w:r>
      <w:r w:rsidR="00517BAE" w:rsidRPr="00EB344C">
        <w:rPr>
          <w:rFonts w:cstheme="minorHAnsi"/>
        </w:rPr>
        <w:t xml:space="preserve"> divisions; continu</w:t>
      </w:r>
      <w:r w:rsidR="00A710F0">
        <w:rPr>
          <w:rFonts w:cstheme="minorHAnsi"/>
        </w:rPr>
        <w:t>ing</w:t>
      </w:r>
      <w:r w:rsidR="00517BAE" w:rsidRPr="00EB344C">
        <w:rPr>
          <w:rFonts w:cstheme="minorHAnsi"/>
        </w:rPr>
        <w:t xml:space="preserve"> to build on and expand Inclusive Internship Initiative;</w:t>
      </w:r>
      <w:r w:rsidR="00A710F0">
        <w:rPr>
          <w:rFonts w:cstheme="minorHAnsi"/>
        </w:rPr>
        <w:t xml:space="preserve"> and</w:t>
      </w:r>
      <w:r w:rsidR="00517BAE" w:rsidRPr="00EB344C">
        <w:rPr>
          <w:rFonts w:cstheme="minorHAnsi"/>
        </w:rPr>
        <w:t xml:space="preserve"> </w:t>
      </w:r>
      <w:r w:rsidR="00517BAE" w:rsidRPr="00EB344C">
        <w:rPr>
          <w:rFonts w:cstheme="minorHAnsi"/>
        </w:rPr>
        <w:lastRenderedPageBreak/>
        <w:t>bring back</w:t>
      </w:r>
      <w:r w:rsidR="00A710F0">
        <w:rPr>
          <w:rFonts w:cstheme="minorHAnsi"/>
        </w:rPr>
        <w:t xml:space="preserve"> the</w:t>
      </w:r>
      <w:r w:rsidR="00517BAE" w:rsidRPr="00EB344C">
        <w:rPr>
          <w:rFonts w:cstheme="minorHAnsi"/>
        </w:rPr>
        <w:t xml:space="preserve"> PLA Spring Symposium or other in-person </w:t>
      </w:r>
      <w:r w:rsidR="00A710F0">
        <w:rPr>
          <w:rFonts w:cstheme="minorHAnsi"/>
        </w:rPr>
        <w:t>continuing education</w:t>
      </w:r>
      <w:r w:rsidR="00517BAE" w:rsidRPr="00EB344C">
        <w:rPr>
          <w:rFonts w:cstheme="minorHAnsi"/>
        </w:rPr>
        <w:t>.</w:t>
      </w:r>
      <w:r w:rsidR="00A710F0">
        <w:rPr>
          <w:rFonts w:cstheme="minorHAnsi"/>
        </w:rPr>
        <w:t xml:space="preserve"> It was agreed to discuss this further at the next meeting.</w:t>
      </w:r>
    </w:p>
    <w:p w14:paraId="2972B8D6" w14:textId="77777777" w:rsidR="00FE236C" w:rsidRPr="00FE236C" w:rsidRDefault="00FE236C" w:rsidP="00FE236C">
      <w:pPr>
        <w:pStyle w:val="ListParagraph"/>
        <w:tabs>
          <w:tab w:val="right" w:leader="dot" w:pos="9360"/>
        </w:tabs>
        <w:spacing w:after="0" w:line="240" w:lineRule="auto"/>
        <w:contextualSpacing w:val="0"/>
        <w:rPr>
          <w:rFonts w:cstheme="minorHAnsi"/>
          <w:u w:val="single"/>
        </w:rPr>
      </w:pPr>
    </w:p>
    <w:p w14:paraId="10BE6ACB" w14:textId="77777777" w:rsidR="00EB344C" w:rsidRPr="00EB344C" w:rsidRDefault="00EB344C" w:rsidP="00601135">
      <w:pPr>
        <w:tabs>
          <w:tab w:val="right" w:leader="dot" w:pos="9360"/>
        </w:tabs>
        <w:spacing w:after="0" w:line="240" w:lineRule="auto"/>
        <w:rPr>
          <w:rFonts w:cstheme="minorHAnsi"/>
          <w:u w:val="single"/>
        </w:rPr>
      </w:pPr>
    </w:p>
    <w:p w14:paraId="7413AE2E" w14:textId="4D17905E" w:rsidR="00EB344C" w:rsidRPr="00EB344C" w:rsidRDefault="00EB344C" w:rsidP="00601135">
      <w:pPr>
        <w:pStyle w:val="ListParagraph"/>
        <w:numPr>
          <w:ilvl w:val="0"/>
          <w:numId w:val="6"/>
        </w:numPr>
        <w:tabs>
          <w:tab w:val="right" w:leader="dot" w:pos="9360"/>
        </w:tabs>
        <w:spacing w:after="0" w:line="240" w:lineRule="auto"/>
        <w:contextualSpacing w:val="0"/>
        <w:rPr>
          <w:rFonts w:cstheme="minorHAnsi"/>
          <w:u w:val="single"/>
        </w:rPr>
      </w:pPr>
      <w:r w:rsidRPr="004F379E">
        <w:rPr>
          <w:rFonts w:cstheme="minorHAnsi"/>
          <w:b/>
        </w:rPr>
        <w:t>ALA Governance Review Committee Update</w:t>
      </w:r>
      <w:r w:rsidRPr="00EB344C">
        <w:rPr>
          <w:rFonts w:cstheme="minorHAnsi"/>
        </w:rPr>
        <w:t xml:space="preserve">, </w:t>
      </w:r>
      <w:r w:rsidRPr="00EB344C">
        <w:rPr>
          <w:rFonts w:cstheme="minorHAnsi"/>
          <w:i/>
        </w:rPr>
        <w:t>al</w:t>
      </w:r>
      <w:r w:rsidR="004F379E">
        <w:rPr>
          <w:rFonts w:cstheme="minorHAnsi"/>
          <w:i/>
        </w:rPr>
        <w:t xml:space="preserve">l </w:t>
      </w:r>
      <w:r w:rsidR="004F379E">
        <w:rPr>
          <w:rFonts w:cstheme="minorHAnsi"/>
        </w:rPr>
        <w:t>(n</w:t>
      </w:r>
      <w:r w:rsidRPr="00EB344C">
        <w:rPr>
          <w:rFonts w:cstheme="minorHAnsi"/>
        </w:rPr>
        <w:t>o doc</w:t>
      </w:r>
      <w:r w:rsidR="004F379E">
        <w:rPr>
          <w:rFonts w:cstheme="minorHAnsi"/>
        </w:rPr>
        <w:t>ument).</w:t>
      </w:r>
      <w:r w:rsidR="00A710F0">
        <w:rPr>
          <w:rFonts w:cstheme="minorHAnsi"/>
        </w:rPr>
        <w:t xml:space="preserve"> Macikas reported that PLA’s representatives on the </w:t>
      </w:r>
      <w:r w:rsidR="00A710F0" w:rsidRPr="00B10EBC">
        <w:rPr>
          <w:rFonts w:cstheme="minorHAnsi"/>
        </w:rPr>
        <w:t>ALA Organizational Effectiveness/Governance Review: Steering Committee</w:t>
      </w:r>
      <w:r w:rsidR="00A710F0">
        <w:rPr>
          <w:rFonts w:cstheme="minorHAnsi"/>
        </w:rPr>
        <w:t xml:space="preserve"> (Vailey Oehlke and Felton Thomas) are pleased with the progress of the committee.</w:t>
      </w:r>
    </w:p>
    <w:p w14:paraId="320E2302" w14:textId="5EE3A63F" w:rsidR="00EB344C" w:rsidRDefault="00EB344C" w:rsidP="00601135">
      <w:pPr>
        <w:tabs>
          <w:tab w:val="right" w:leader="dot" w:pos="9360"/>
        </w:tabs>
        <w:spacing w:after="0" w:line="240" w:lineRule="auto"/>
        <w:rPr>
          <w:rFonts w:cstheme="minorHAnsi"/>
          <w:u w:val="single"/>
        </w:rPr>
      </w:pPr>
    </w:p>
    <w:p w14:paraId="4A55BA49" w14:textId="71C96392" w:rsidR="00A710F0" w:rsidRPr="00EB344C" w:rsidRDefault="00EB344C" w:rsidP="00A710F0">
      <w:pPr>
        <w:pStyle w:val="ListParagraph"/>
        <w:numPr>
          <w:ilvl w:val="0"/>
          <w:numId w:val="6"/>
        </w:numPr>
        <w:tabs>
          <w:tab w:val="right" w:leader="dot" w:pos="9360"/>
        </w:tabs>
        <w:spacing w:after="0" w:line="240" w:lineRule="auto"/>
        <w:contextualSpacing w:val="0"/>
        <w:rPr>
          <w:rFonts w:cstheme="minorHAnsi"/>
          <w:u w:val="single"/>
        </w:rPr>
      </w:pPr>
      <w:r w:rsidRPr="004F379E">
        <w:rPr>
          <w:rFonts w:cstheme="minorHAnsi"/>
          <w:b/>
        </w:rPr>
        <w:t>ALA Council-Communication from PLA</w:t>
      </w:r>
      <w:r w:rsidR="004F379E">
        <w:rPr>
          <w:rFonts w:cstheme="minorHAnsi"/>
        </w:rPr>
        <w:t xml:space="preserve">, </w:t>
      </w:r>
      <w:r w:rsidR="004F379E">
        <w:rPr>
          <w:rFonts w:cstheme="minorHAnsi"/>
          <w:i/>
        </w:rPr>
        <w:t xml:space="preserve">all </w:t>
      </w:r>
      <w:r w:rsidR="004F379E">
        <w:rPr>
          <w:rFonts w:cstheme="minorHAnsi"/>
        </w:rPr>
        <w:t>(</w:t>
      </w:r>
      <w:r w:rsidRPr="00EB344C">
        <w:rPr>
          <w:rFonts w:cstheme="minorHAnsi"/>
        </w:rPr>
        <w:t>2019.17</w:t>
      </w:r>
      <w:r w:rsidR="004F379E">
        <w:rPr>
          <w:rFonts w:cstheme="minorHAnsi"/>
        </w:rPr>
        <w:t>).</w:t>
      </w:r>
      <w:r w:rsidR="00A710F0">
        <w:rPr>
          <w:rFonts w:cstheme="minorHAnsi"/>
        </w:rPr>
        <w:t xml:space="preserve"> It would be mutually beneficial to PLA and Council members if the members of ALA Council who work in or otherwise represent public libraries better understood PLA’s activities and perspectives.</w:t>
      </w:r>
      <w:r w:rsidR="00A710F0" w:rsidRPr="00A710F0">
        <w:rPr>
          <w:rFonts w:cstheme="minorHAnsi"/>
        </w:rPr>
        <w:t xml:space="preserve"> </w:t>
      </w:r>
      <w:r w:rsidR="00A710F0">
        <w:rPr>
          <w:rFonts w:cstheme="minorHAnsi"/>
        </w:rPr>
        <w:t xml:space="preserve">In the short term, PLA should increase engagement with those Council members, and a </w:t>
      </w:r>
      <w:r w:rsidR="00A575AD">
        <w:rPr>
          <w:rFonts w:cstheme="minorHAnsi"/>
        </w:rPr>
        <w:t>long-term</w:t>
      </w:r>
      <w:r w:rsidR="00A710F0">
        <w:rPr>
          <w:rFonts w:cstheme="minorHAnsi"/>
        </w:rPr>
        <w:t xml:space="preserve"> goal may be having more influence on the ALA Executive Board. It was agreed to start an event at ALA conferences to convene public library Councilors, share information on PLA, and encourage ongoing dialogue. The board also discussed encouraging PLA members to run for election to Council.</w:t>
      </w:r>
      <w:r w:rsidR="00B331D7">
        <w:rPr>
          <w:rFonts w:cstheme="minorHAnsi"/>
        </w:rPr>
        <w:t xml:space="preserve"> During discussion, it was agreed PLA members should be aware of PLA’s contributions to ALA via overhead funds and other revenue, and strategies to use Public Libraries articles were discussed.</w:t>
      </w:r>
    </w:p>
    <w:p w14:paraId="1E30E764" w14:textId="77777777" w:rsidR="00A710F0" w:rsidRPr="00A710F0" w:rsidRDefault="00A710F0" w:rsidP="00A710F0">
      <w:pPr>
        <w:tabs>
          <w:tab w:val="right" w:leader="dot" w:pos="9360"/>
        </w:tabs>
        <w:spacing w:after="0" w:line="240" w:lineRule="auto"/>
        <w:rPr>
          <w:rFonts w:cstheme="minorHAnsi"/>
          <w:u w:val="single"/>
        </w:rPr>
      </w:pPr>
    </w:p>
    <w:p w14:paraId="4ED0D1F6" w14:textId="48C381C9" w:rsidR="00EB344C" w:rsidRPr="00EB344C" w:rsidRDefault="00EB344C" w:rsidP="00601135">
      <w:pPr>
        <w:pStyle w:val="ListParagraph"/>
        <w:numPr>
          <w:ilvl w:val="0"/>
          <w:numId w:val="6"/>
        </w:numPr>
        <w:tabs>
          <w:tab w:val="right" w:leader="dot" w:pos="9360"/>
        </w:tabs>
        <w:spacing w:after="0" w:line="240" w:lineRule="auto"/>
        <w:contextualSpacing w:val="0"/>
        <w:rPr>
          <w:rFonts w:cstheme="minorHAnsi"/>
        </w:rPr>
      </w:pPr>
      <w:r w:rsidRPr="004F379E">
        <w:rPr>
          <w:rFonts w:cstheme="minorHAnsi"/>
          <w:b/>
        </w:rPr>
        <w:t>Nominations Committee Report</w:t>
      </w:r>
      <w:r w:rsidR="004F379E">
        <w:rPr>
          <w:rFonts w:cstheme="minorHAnsi"/>
        </w:rPr>
        <w:t xml:space="preserve">, </w:t>
      </w:r>
      <w:r w:rsidR="004F379E">
        <w:rPr>
          <w:rFonts w:cstheme="minorHAnsi"/>
          <w:i/>
        </w:rPr>
        <w:t xml:space="preserve">Macikas </w:t>
      </w:r>
      <w:r w:rsidR="004F379E">
        <w:rPr>
          <w:rFonts w:cstheme="minorHAnsi"/>
        </w:rPr>
        <w:t>(no document).</w:t>
      </w:r>
      <w:r w:rsidR="00B331D7">
        <w:rPr>
          <w:rFonts w:cstheme="minorHAnsi"/>
        </w:rPr>
        <w:t xml:space="preserve"> Macikas will share the slate of 2019 candidates for information as soon as it is confirmed by the Nominating Committee. Smith reported she will hold her first meeting of the 2020 Nominations Committee during the 2019 Midwinter Meeting.</w:t>
      </w:r>
    </w:p>
    <w:p w14:paraId="11574C20" w14:textId="77777777" w:rsidR="00601135" w:rsidRPr="00601135" w:rsidRDefault="00601135" w:rsidP="00601135">
      <w:pPr>
        <w:spacing w:after="0" w:line="240" w:lineRule="auto"/>
        <w:rPr>
          <w:rFonts w:cstheme="minorHAnsi"/>
        </w:rPr>
      </w:pPr>
    </w:p>
    <w:p w14:paraId="06E50434" w14:textId="77777777" w:rsidR="009B18D1" w:rsidRPr="009B18D1" w:rsidRDefault="00EB344C" w:rsidP="009B18D1">
      <w:pPr>
        <w:pStyle w:val="ListParagraph"/>
        <w:numPr>
          <w:ilvl w:val="0"/>
          <w:numId w:val="6"/>
        </w:numPr>
        <w:tabs>
          <w:tab w:val="right" w:leader="dot" w:pos="9360"/>
        </w:tabs>
        <w:spacing w:after="0" w:line="240" w:lineRule="auto"/>
        <w:contextualSpacing w:val="0"/>
        <w:rPr>
          <w:rFonts w:cstheme="minorHAnsi"/>
          <w:u w:val="single"/>
        </w:rPr>
      </w:pPr>
      <w:r w:rsidRPr="004F379E">
        <w:rPr>
          <w:rFonts w:cstheme="minorHAnsi"/>
          <w:b/>
          <w:color w:val="000000"/>
        </w:rPr>
        <w:t xml:space="preserve">Feedback on Draft "Meeting Rooms: An Interpretation of the </w:t>
      </w:r>
      <w:r w:rsidRPr="004F379E">
        <w:rPr>
          <w:rFonts w:cstheme="minorHAnsi"/>
          <w:b/>
          <w:i/>
          <w:iCs/>
          <w:color w:val="000000"/>
        </w:rPr>
        <w:t>Library Bill of Rights,</w:t>
      </w:r>
      <w:r w:rsidRPr="004F379E">
        <w:rPr>
          <w:rFonts w:cstheme="minorHAnsi"/>
          <w:color w:val="000000"/>
        </w:rPr>
        <w:t>"</w:t>
      </w:r>
      <w:r w:rsidR="004F379E">
        <w:rPr>
          <w:rFonts w:cstheme="minorHAnsi"/>
          <w:color w:val="000000"/>
        </w:rPr>
        <w:t xml:space="preserve"> </w:t>
      </w:r>
      <w:r w:rsidRPr="004F379E">
        <w:rPr>
          <w:rFonts w:cstheme="minorHAnsi"/>
          <w:i/>
          <w:color w:val="000000"/>
        </w:rPr>
        <w:t>Chase, all</w:t>
      </w:r>
      <w:r w:rsidR="004F379E">
        <w:rPr>
          <w:rFonts w:cstheme="minorHAnsi"/>
          <w:color w:val="000000"/>
        </w:rPr>
        <w:t xml:space="preserve"> (</w:t>
      </w:r>
      <w:r w:rsidRPr="004F379E">
        <w:rPr>
          <w:rFonts w:cstheme="minorHAnsi"/>
        </w:rPr>
        <w:t>2019.18</w:t>
      </w:r>
      <w:r w:rsidR="004F379E">
        <w:rPr>
          <w:rFonts w:cstheme="minorHAnsi"/>
        </w:rPr>
        <w:t>).</w:t>
      </w:r>
      <w:r w:rsidR="004350DD">
        <w:rPr>
          <w:rFonts w:cstheme="minorHAnsi"/>
        </w:rPr>
        <w:t xml:space="preserve"> Board members reviewed the latest draft and agreed it was much improved. Creating a “frequently asked questions” companion piece about </w:t>
      </w:r>
      <w:r w:rsidR="009B18D1">
        <w:rPr>
          <w:rFonts w:cstheme="minorHAnsi"/>
        </w:rPr>
        <w:t xml:space="preserve">applying the interpretation locally was suggested. </w:t>
      </w:r>
      <w:r w:rsidR="004350DD">
        <w:rPr>
          <w:rFonts w:cstheme="minorHAnsi"/>
        </w:rPr>
        <w:t xml:space="preserve">The board also thanked Chase for her diligence on this issue, and she reminded the board that additional document revisions are forthcoming. </w:t>
      </w:r>
    </w:p>
    <w:p w14:paraId="1ADEF331" w14:textId="77777777" w:rsidR="009B18D1" w:rsidRPr="009B18D1" w:rsidRDefault="009B18D1" w:rsidP="009B18D1">
      <w:pPr>
        <w:pStyle w:val="ListParagraph"/>
        <w:rPr>
          <w:rFonts w:cstheme="minorHAnsi"/>
          <w:b/>
        </w:rPr>
      </w:pPr>
    </w:p>
    <w:p w14:paraId="655DF3D9" w14:textId="2B9FCD56" w:rsidR="00601135" w:rsidRDefault="00EB344C" w:rsidP="000C1E44">
      <w:pPr>
        <w:pStyle w:val="ListParagraph"/>
        <w:numPr>
          <w:ilvl w:val="0"/>
          <w:numId w:val="6"/>
        </w:numPr>
        <w:tabs>
          <w:tab w:val="right" w:leader="dot" w:pos="9360"/>
        </w:tabs>
        <w:spacing w:after="0" w:line="240" w:lineRule="auto"/>
        <w:contextualSpacing w:val="0"/>
        <w:rPr>
          <w:rFonts w:cstheme="minorHAnsi"/>
        </w:rPr>
      </w:pPr>
      <w:r w:rsidRPr="009B18D1">
        <w:rPr>
          <w:rFonts w:cstheme="minorHAnsi"/>
          <w:b/>
        </w:rPr>
        <w:t xml:space="preserve">PLA Fiscal Officer Position/Board </w:t>
      </w:r>
      <w:r w:rsidR="004F379E" w:rsidRPr="009B18D1">
        <w:rPr>
          <w:rFonts w:cstheme="minorHAnsi"/>
          <w:b/>
        </w:rPr>
        <w:t>C</w:t>
      </w:r>
      <w:r w:rsidRPr="009B18D1">
        <w:rPr>
          <w:rFonts w:cstheme="minorHAnsi"/>
          <w:b/>
        </w:rPr>
        <w:t>omposition</w:t>
      </w:r>
      <w:r w:rsidR="004F379E" w:rsidRPr="009B18D1">
        <w:rPr>
          <w:rFonts w:cstheme="minorHAnsi"/>
        </w:rPr>
        <w:t xml:space="preserve">, </w:t>
      </w:r>
      <w:r w:rsidR="004F379E" w:rsidRPr="009B18D1">
        <w:rPr>
          <w:rFonts w:cstheme="minorHAnsi"/>
          <w:i/>
        </w:rPr>
        <w:t xml:space="preserve">Macikas </w:t>
      </w:r>
      <w:r w:rsidR="004F379E" w:rsidRPr="009B18D1">
        <w:rPr>
          <w:rFonts w:cstheme="minorHAnsi"/>
        </w:rPr>
        <w:t xml:space="preserve">(2019.19). </w:t>
      </w:r>
      <w:r w:rsidR="004F379E" w:rsidRPr="009B18D1">
        <w:rPr>
          <w:rFonts w:cstheme="minorHAnsi"/>
          <w:b/>
        </w:rPr>
        <w:t xml:space="preserve">ACTION. </w:t>
      </w:r>
      <w:r w:rsidR="00601135" w:rsidRPr="009B18D1">
        <w:rPr>
          <w:rFonts w:cstheme="minorHAnsi"/>
        </w:rPr>
        <w:t xml:space="preserve">Macikas </w:t>
      </w:r>
      <w:r w:rsidR="009B18D1">
        <w:rPr>
          <w:rFonts w:cstheme="minorHAnsi"/>
        </w:rPr>
        <w:t xml:space="preserve">reminded the board that adding a </w:t>
      </w:r>
      <w:r w:rsidR="00601135" w:rsidRPr="009B18D1">
        <w:rPr>
          <w:rFonts w:cstheme="minorHAnsi"/>
        </w:rPr>
        <w:t xml:space="preserve">fiscal officer </w:t>
      </w:r>
      <w:r w:rsidR="009B18D1">
        <w:rPr>
          <w:rFonts w:cstheme="minorHAnsi"/>
        </w:rPr>
        <w:t xml:space="preserve">is a bylaw change and therefore requires a vote by the membership. She reviewed the draft revision, and the board discussed details such as term limits and which President should appoint the position. It was moved and </w:t>
      </w:r>
      <w:r w:rsidR="009B18D1">
        <w:rPr>
          <w:rFonts w:cstheme="minorHAnsi"/>
          <w:b/>
        </w:rPr>
        <w:t>approved</w:t>
      </w:r>
      <w:r w:rsidR="009B18D1">
        <w:rPr>
          <w:rFonts w:cstheme="minorHAnsi"/>
        </w:rPr>
        <w:t xml:space="preserve"> to proceed with recommending that the fiscal officer be a three-year appointment made by the Immediate Past President</w:t>
      </w:r>
      <w:r w:rsidR="00FE236C">
        <w:rPr>
          <w:rFonts w:cstheme="minorHAnsi"/>
        </w:rPr>
        <w:t xml:space="preserve"> be added to the 2019 PLA ballot to allow the membership to vote on this recommended bylaws change. </w:t>
      </w:r>
    </w:p>
    <w:p w14:paraId="0A37255E" w14:textId="77777777" w:rsidR="009B18D1" w:rsidRPr="009B18D1" w:rsidRDefault="009B18D1" w:rsidP="009B18D1">
      <w:pPr>
        <w:pStyle w:val="ListParagraph"/>
        <w:rPr>
          <w:rFonts w:cstheme="minorHAnsi"/>
        </w:rPr>
      </w:pPr>
    </w:p>
    <w:p w14:paraId="4DE021C7" w14:textId="77777777" w:rsidR="009B18D1" w:rsidRDefault="004F379E" w:rsidP="009B18D1">
      <w:pPr>
        <w:pStyle w:val="ListParagraph"/>
        <w:numPr>
          <w:ilvl w:val="0"/>
          <w:numId w:val="6"/>
        </w:numPr>
        <w:tabs>
          <w:tab w:val="right" w:leader="dot" w:pos="9360"/>
        </w:tabs>
        <w:spacing w:after="0" w:line="240" w:lineRule="auto"/>
        <w:contextualSpacing w:val="0"/>
        <w:rPr>
          <w:rFonts w:cstheme="minorHAnsi"/>
        </w:rPr>
      </w:pPr>
      <w:r w:rsidRPr="009B18D1">
        <w:rPr>
          <w:rFonts w:cstheme="minorHAnsi"/>
          <w:b/>
        </w:rPr>
        <w:t xml:space="preserve">Review of Plans </w:t>
      </w:r>
      <w:r w:rsidR="009B18D1">
        <w:rPr>
          <w:rFonts w:cstheme="minorHAnsi"/>
          <w:b/>
        </w:rPr>
        <w:t>f</w:t>
      </w:r>
      <w:r w:rsidRPr="009B18D1">
        <w:rPr>
          <w:rFonts w:cstheme="minorHAnsi"/>
          <w:b/>
        </w:rPr>
        <w:t>or Immersion Event</w:t>
      </w:r>
      <w:r w:rsidRPr="009B18D1">
        <w:rPr>
          <w:rFonts w:cstheme="minorHAnsi"/>
        </w:rPr>
        <w:t xml:space="preserve">, </w:t>
      </w:r>
      <w:r w:rsidRPr="009B18D1">
        <w:rPr>
          <w:rFonts w:cstheme="minorHAnsi"/>
          <w:i/>
        </w:rPr>
        <w:t xml:space="preserve">all </w:t>
      </w:r>
      <w:r w:rsidRPr="009B18D1">
        <w:rPr>
          <w:rFonts w:cstheme="minorHAnsi"/>
        </w:rPr>
        <w:t>(</w:t>
      </w:r>
      <w:r w:rsidR="00EB344C" w:rsidRPr="009B18D1">
        <w:rPr>
          <w:rFonts w:cstheme="minorHAnsi"/>
        </w:rPr>
        <w:t>2019.20</w:t>
      </w:r>
      <w:r w:rsidRPr="009B18D1">
        <w:rPr>
          <w:rFonts w:cstheme="minorHAnsi"/>
        </w:rPr>
        <w:t>).</w:t>
      </w:r>
      <w:r w:rsidR="009B18D1" w:rsidRPr="009B18D1">
        <w:rPr>
          <w:rFonts w:cstheme="minorHAnsi"/>
        </w:rPr>
        <w:t xml:space="preserve"> </w:t>
      </w:r>
      <w:r w:rsidR="00601135" w:rsidRPr="009B18D1">
        <w:rPr>
          <w:rFonts w:cstheme="minorHAnsi"/>
        </w:rPr>
        <w:t xml:space="preserve">Macikas reviewed the guidelines developed in the wake of the decision to keep the 2020 PLA Conference in Nashville </w:t>
      </w:r>
      <w:r w:rsidR="009B18D1">
        <w:rPr>
          <w:rFonts w:cstheme="minorHAnsi"/>
        </w:rPr>
        <w:t>despite anti-LGBTQ</w:t>
      </w:r>
      <w:r w:rsidR="00601135" w:rsidRPr="009B18D1">
        <w:rPr>
          <w:rFonts w:cstheme="minorHAnsi"/>
        </w:rPr>
        <w:t xml:space="preserve"> legislation at the state level. The idea for the immersion experience grew out of that</w:t>
      </w:r>
      <w:r w:rsidR="009B18D1">
        <w:rPr>
          <w:rFonts w:cstheme="minorHAnsi"/>
        </w:rPr>
        <w:t xml:space="preserve"> discussion and is intended</w:t>
      </w:r>
      <w:r w:rsidR="00601135" w:rsidRPr="009B18D1">
        <w:rPr>
          <w:rFonts w:cstheme="minorHAnsi"/>
        </w:rPr>
        <w:t xml:space="preserve"> explore ways to focus attention on equity, diversity and inclusion as part of the conference. PLA staff currently are exploring how to create meaningful experiential learning opportunities on the Saturday of the conference, while maintaining the same amount of library education content on the other days. Nashville Public Library Director and PLA 2020 Local Committee Co-Chair Kent Oliver joined parts of the experience and post discussions. </w:t>
      </w:r>
    </w:p>
    <w:p w14:paraId="2A7CA2B1" w14:textId="77777777" w:rsidR="009B18D1" w:rsidRPr="009B18D1" w:rsidRDefault="009B18D1" w:rsidP="009B18D1">
      <w:pPr>
        <w:pStyle w:val="ListParagraph"/>
        <w:rPr>
          <w:rFonts w:cstheme="minorHAnsi"/>
          <w:b/>
        </w:rPr>
      </w:pPr>
    </w:p>
    <w:p w14:paraId="45B15A86" w14:textId="77777777" w:rsidR="004D3B04" w:rsidRPr="004D3B04" w:rsidRDefault="00EB344C" w:rsidP="00601135">
      <w:pPr>
        <w:pStyle w:val="ListParagraph"/>
        <w:numPr>
          <w:ilvl w:val="0"/>
          <w:numId w:val="6"/>
        </w:numPr>
        <w:tabs>
          <w:tab w:val="right" w:leader="dot" w:pos="9360"/>
        </w:tabs>
        <w:spacing w:after="0" w:line="240" w:lineRule="auto"/>
        <w:contextualSpacing w:val="0"/>
        <w:rPr>
          <w:rFonts w:cstheme="minorHAnsi"/>
          <w:u w:val="single"/>
        </w:rPr>
      </w:pPr>
      <w:r w:rsidRPr="004F379E">
        <w:rPr>
          <w:rFonts w:cstheme="minorHAnsi"/>
          <w:b/>
        </w:rPr>
        <w:lastRenderedPageBreak/>
        <w:t>New Business</w:t>
      </w:r>
      <w:r w:rsidRPr="00EB344C">
        <w:rPr>
          <w:rFonts w:cstheme="minorHAnsi"/>
        </w:rPr>
        <w:t xml:space="preserve">, </w:t>
      </w:r>
      <w:r w:rsidRPr="00EB344C">
        <w:rPr>
          <w:rFonts w:cstheme="minorHAnsi"/>
          <w:i/>
        </w:rPr>
        <w:t>all</w:t>
      </w:r>
      <w:bookmarkStart w:id="4" w:name="_Hlk492905530"/>
      <w:r w:rsidR="004F379E">
        <w:rPr>
          <w:rFonts w:cstheme="minorHAnsi"/>
        </w:rPr>
        <w:t xml:space="preserve"> (no document).</w:t>
      </w:r>
    </w:p>
    <w:p w14:paraId="3FEA9594" w14:textId="77777777" w:rsidR="004D3B04" w:rsidRPr="004D3B04" w:rsidRDefault="004D3B04" w:rsidP="004D3B04">
      <w:pPr>
        <w:pStyle w:val="ListParagraph"/>
        <w:rPr>
          <w:rFonts w:cstheme="minorHAnsi"/>
        </w:rPr>
      </w:pPr>
    </w:p>
    <w:p w14:paraId="2BDFCD1C" w14:textId="2B4A3322" w:rsidR="00FE236C" w:rsidRPr="00FE236C" w:rsidRDefault="00FE236C" w:rsidP="00FE236C">
      <w:pPr>
        <w:pStyle w:val="ListParagraph"/>
        <w:numPr>
          <w:ilvl w:val="1"/>
          <w:numId w:val="6"/>
        </w:numPr>
        <w:tabs>
          <w:tab w:val="right" w:leader="dot" w:pos="9360"/>
        </w:tabs>
        <w:spacing w:after="0" w:line="240" w:lineRule="auto"/>
        <w:contextualSpacing w:val="0"/>
        <w:rPr>
          <w:rFonts w:cstheme="minorHAnsi"/>
        </w:rPr>
      </w:pPr>
      <w:r w:rsidRPr="00FE236C">
        <w:rPr>
          <w:rFonts w:cstheme="minorHAnsi"/>
          <w:b/>
        </w:rPr>
        <w:t>PLA 75</w:t>
      </w:r>
      <w:r w:rsidRPr="00FE236C">
        <w:rPr>
          <w:rFonts w:cstheme="minorHAnsi"/>
          <w:b/>
          <w:vertAlign w:val="superscript"/>
        </w:rPr>
        <w:t>th</w:t>
      </w:r>
      <w:r w:rsidRPr="00FE236C">
        <w:rPr>
          <w:rFonts w:cstheme="minorHAnsi"/>
          <w:b/>
        </w:rPr>
        <w:t xml:space="preserve"> Anniversary Plans</w:t>
      </w:r>
      <w:r w:rsidRPr="00FE236C">
        <w:rPr>
          <w:rFonts w:cstheme="minorHAnsi"/>
        </w:rPr>
        <w:t>, all (</w:t>
      </w:r>
      <w:r>
        <w:rPr>
          <w:rFonts w:cstheme="minorHAnsi"/>
        </w:rPr>
        <w:t>2019.7</w:t>
      </w:r>
      <w:r w:rsidRPr="00FE236C">
        <w:rPr>
          <w:rFonts w:cstheme="minorHAnsi"/>
        </w:rPr>
        <w:t xml:space="preserve">). </w:t>
      </w:r>
      <w:r>
        <w:rPr>
          <w:rFonts w:cstheme="minorHAnsi"/>
        </w:rPr>
        <w:t xml:space="preserve">The Communications report was pulled from consent so that the Board could ask for more information about plans for the anniversary. A full report will be available at Midwinter. </w:t>
      </w:r>
    </w:p>
    <w:p w14:paraId="4047C49E" w14:textId="77777777" w:rsidR="004D3B04" w:rsidRDefault="004D3B04" w:rsidP="004D3B04">
      <w:pPr>
        <w:pStyle w:val="ListParagraph"/>
        <w:numPr>
          <w:ilvl w:val="1"/>
          <w:numId w:val="6"/>
        </w:numPr>
        <w:tabs>
          <w:tab w:val="right" w:leader="dot" w:pos="9360"/>
        </w:tabs>
        <w:spacing w:after="0" w:line="240" w:lineRule="auto"/>
        <w:contextualSpacing w:val="0"/>
        <w:rPr>
          <w:rFonts w:cstheme="minorHAnsi"/>
        </w:rPr>
      </w:pPr>
      <w:r w:rsidRPr="009B18D1">
        <w:rPr>
          <w:rFonts w:cstheme="minorHAnsi"/>
          <w:b/>
        </w:rPr>
        <w:t>ALA 2022 Midwinter Meeting</w:t>
      </w:r>
      <w:r w:rsidRPr="009B18D1">
        <w:rPr>
          <w:rFonts w:cstheme="minorHAnsi"/>
        </w:rPr>
        <w:t xml:space="preserve">, </w:t>
      </w:r>
      <w:r w:rsidRPr="009B18D1">
        <w:rPr>
          <w:rFonts w:cstheme="minorHAnsi"/>
          <w:i/>
        </w:rPr>
        <w:t>all</w:t>
      </w:r>
      <w:r w:rsidRPr="009B18D1">
        <w:rPr>
          <w:rFonts w:cstheme="minorHAnsi"/>
        </w:rPr>
        <w:t xml:space="preserve"> (no document). Macikas </w:t>
      </w:r>
      <w:r>
        <w:rPr>
          <w:rFonts w:cstheme="minorHAnsi"/>
        </w:rPr>
        <w:t xml:space="preserve">reported that </w:t>
      </w:r>
      <w:r w:rsidRPr="009B18D1">
        <w:rPr>
          <w:rFonts w:cstheme="minorHAnsi"/>
        </w:rPr>
        <w:t xml:space="preserve">ALA Executive Board </w:t>
      </w:r>
      <w:r>
        <w:rPr>
          <w:rFonts w:cstheme="minorHAnsi"/>
        </w:rPr>
        <w:t>voted to withdraw from</w:t>
      </w:r>
      <w:r w:rsidRPr="009B18D1">
        <w:rPr>
          <w:rFonts w:cstheme="minorHAnsi"/>
        </w:rPr>
        <w:t xml:space="preserve"> San Antonio as the 2022 ALA Midwinter Meeting location. </w:t>
      </w:r>
      <w:r>
        <w:rPr>
          <w:rFonts w:cstheme="minorHAnsi"/>
        </w:rPr>
        <w:t>PLA b</w:t>
      </w:r>
      <w:r w:rsidRPr="009B18D1">
        <w:rPr>
          <w:rFonts w:cstheme="minorHAnsi"/>
        </w:rPr>
        <w:t>oard members expressed concern about both the decision and the process</w:t>
      </w:r>
      <w:r>
        <w:rPr>
          <w:rFonts w:cstheme="minorHAnsi"/>
        </w:rPr>
        <w:t xml:space="preserve">, which did not allow for input or explain the ALA Executive Board’s rationale. </w:t>
      </w:r>
      <w:r w:rsidRPr="009B18D1">
        <w:rPr>
          <w:rFonts w:cstheme="minorHAnsi"/>
        </w:rPr>
        <w:t xml:space="preserve">Macikas </w:t>
      </w:r>
      <w:r>
        <w:rPr>
          <w:rFonts w:cstheme="minorHAnsi"/>
        </w:rPr>
        <w:t>agreed to</w:t>
      </w:r>
      <w:r w:rsidRPr="009B18D1">
        <w:rPr>
          <w:rFonts w:cstheme="minorHAnsi"/>
        </w:rPr>
        <w:t xml:space="preserve"> get more </w:t>
      </w:r>
      <w:r>
        <w:rPr>
          <w:rFonts w:cstheme="minorHAnsi"/>
        </w:rPr>
        <w:t>information, and the PLA board will consider responding</w:t>
      </w:r>
      <w:r w:rsidRPr="009B18D1">
        <w:rPr>
          <w:rFonts w:cstheme="minorHAnsi"/>
        </w:rPr>
        <w:t xml:space="preserve">. </w:t>
      </w:r>
      <w:r>
        <w:rPr>
          <w:rFonts w:cstheme="minorHAnsi"/>
        </w:rPr>
        <w:t>State travel bans to other states and their potential impacts were briefly noted.</w:t>
      </w:r>
    </w:p>
    <w:p w14:paraId="7E578E0E" w14:textId="53C9D7A8" w:rsidR="00317561" w:rsidRPr="004D3B04" w:rsidRDefault="004D3B04" w:rsidP="004D3B04">
      <w:pPr>
        <w:pStyle w:val="ListParagraph"/>
        <w:numPr>
          <w:ilvl w:val="1"/>
          <w:numId w:val="6"/>
        </w:numPr>
        <w:tabs>
          <w:tab w:val="right" w:leader="dot" w:pos="9360"/>
        </w:tabs>
        <w:spacing w:after="0" w:line="240" w:lineRule="auto"/>
        <w:contextualSpacing w:val="0"/>
        <w:rPr>
          <w:rFonts w:cstheme="minorHAnsi"/>
          <w:b/>
          <w:u w:val="single"/>
        </w:rPr>
      </w:pPr>
      <w:r>
        <w:rPr>
          <w:rFonts w:cstheme="minorHAnsi"/>
          <w:b/>
        </w:rPr>
        <w:t xml:space="preserve">EDI Trainings, </w:t>
      </w:r>
      <w:r>
        <w:rPr>
          <w:rFonts w:cstheme="minorHAnsi"/>
          <w:i/>
        </w:rPr>
        <w:t xml:space="preserve">Kong </w:t>
      </w:r>
      <w:r w:rsidRPr="004D3B04">
        <w:rPr>
          <w:rFonts w:cstheme="minorHAnsi"/>
        </w:rPr>
        <w:t>(no document).</w:t>
      </w:r>
      <w:r>
        <w:rPr>
          <w:rFonts w:cstheme="minorHAnsi"/>
          <w:i/>
        </w:rPr>
        <w:t xml:space="preserve"> </w:t>
      </w:r>
      <w:r>
        <w:rPr>
          <w:rFonts w:cstheme="minorHAnsi"/>
        </w:rPr>
        <w:t>Kong noted that the PLA Task Force on Equity, Diversity and Inclusion will begin regional trainings in 2019 and that there has already been a request to add training closer to the west coast.</w:t>
      </w:r>
      <w:bookmarkEnd w:id="4"/>
    </w:p>
    <w:p w14:paraId="70B4BFA3" w14:textId="77777777" w:rsidR="008013D9" w:rsidRPr="00EB344C" w:rsidRDefault="008013D9" w:rsidP="00601135">
      <w:pPr>
        <w:spacing w:after="0" w:line="240" w:lineRule="auto"/>
        <w:rPr>
          <w:rFonts w:cstheme="minorHAnsi"/>
        </w:rPr>
      </w:pPr>
    </w:p>
    <w:sectPr w:rsidR="008013D9" w:rsidRPr="00EB34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ECCBD" w14:textId="77777777" w:rsidR="00F26D0C" w:rsidRDefault="00F26D0C" w:rsidP="00F26D0C">
      <w:pPr>
        <w:spacing w:after="0" w:line="240" w:lineRule="auto"/>
      </w:pPr>
      <w:r>
        <w:separator/>
      </w:r>
    </w:p>
  </w:endnote>
  <w:endnote w:type="continuationSeparator" w:id="0">
    <w:p w14:paraId="7C220DC4" w14:textId="77777777" w:rsidR="00F26D0C" w:rsidRDefault="00F26D0C" w:rsidP="00F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22F07" w14:textId="77777777" w:rsidR="00F26D0C" w:rsidRDefault="00F26D0C" w:rsidP="00F26D0C">
      <w:pPr>
        <w:spacing w:after="0" w:line="240" w:lineRule="auto"/>
      </w:pPr>
      <w:r>
        <w:separator/>
      </w:r>
    </w:p>
  </w:footnote>
  <w:footnote w:type="continuationSeparator" w:id="0">
    <w:p w14:paraId="46D235B8" w14:textId="77777777" w:rsidR="00F26D0C" w:rsidRDefault="00F26D0C" w:rsidP="00F2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A07D" w14:textId="77777777" w:rsidR="00F26D0C" w:rsidRPr="00D9300C" w:rsidRDefault="00F26D0C" w:rsidP="00F26D0C">
    <w:pPr>
      <w:pStyle w:val="Header"/>
      <w:jc w:val="right"/>
      <w:rPr>
        <w:rFonts w:cs="Arial"/>
      </w:rPr>
    </w:pPr>
    <w:r w:rsidRPr="00D9300C">
      <w:rPr>
        <w:rFonts w:cs="Arial"/>
      </w:rPr>
      <w:t>PLA Board of Directors</w:t>
    </w:r>
  </w:p>
  <w:p w14:paraId="14018DEB" w14:textId="12C17C1B" w:rsidR="00F26D0C" w:rsidRPr="00D9300C" w:rsidRDefault="00F26D0C" w:rsidP="00F26D0C">
    <w:pPr>
      <w:pStyle w:val="Header"/>
      <w:jc w:val="right"/>
      <w:rPr>
        <w:rFonts w:cs="Arial"/>
      </w:rPr>
    </w:pPr>
    <w:r>
      <w:rPr>
        <w:rFonts w:cs="Arial"/>
      </w:rPr>
      <w:t>Midwinter</w:t>
    </w:r>
    <w:r w:rsidRPr="00D9300C">
      <w:rPr>
        <w:rFonts w:cs="Arial"/>
      </w:rPr>
      <w:t xml:space="preserve"> Meeting</w:t>
    </w:r>
    <w:r w:rsidR="00C8228C">
      <w:rPr>
        <w:rFonts w:cs="Arial"/>
      </w:rPr>
      <w:t xml:space="preserve"> 2019</w:t>
    </w:r>
  </w:p>
  <w:p w14:paraId="1AAE24D0" w14:textId="10E1E7CE" w:rsidR="00F26D0C" w:rsidRDefault="00F26D0C" w:rsidP="00F26D0C">
    <w:pPr>
      <w:pStyle w:val="Header"/>
      <w:jc w:val="right"/>
      <w:rPr>
        <w:rFonts w:cs="Arial"/>
      </w:rPr>
    </w:pPr>
    <w:r w:rsidRPr="00D9300C">
      <w:rPr>
        <w:rFonts w:cs="Arial"/>
      </w:rPr>
      <w:t xml:space="preserve">Document </w:t>
    </w:r>
    <w:r w:rsidR="00C8228C">
      <w:rPr>
        <w:rFonts w:cs="Arial"/>
      </w:rPr>
      <w:t xml:space="preserve">no.: </w:t>
    </w:r>
    <w:r w:rsidRPr="00D9300C">
      <w:rPr>
        <w:rFonts w:cs="Arial"/>
      </w:rPr>
      <w:t>2019.</w:t>
    </w:r>
    <w:r w:rsidR="00E4622B">
      <w:rPr>
        <w:rFonts w:cs="Arial"/>
      </w:rPr>
      <w:t>24</w:t>
    </w:r>
  </w:p>
  <w:p w14:paraId="42E7FB06" w14:textId="77777777" w:rsidR="00F26D0C" w:rsidRDefault="00F26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86C11"/>
    <w:multiLevelType w:val="hybridMultilevel"/>
    <w:tmpl w:val="E44A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17DB3"/>
    <w:multiLevelType w:val="hybridMultilevel"/>
    <w:tmpl w:val="624EBE30"/>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BF61671"/>
    <w:multiLevelType w:val="hybridMultilevel"/>
    <w:tmpl w:val="221E5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C14E5"/>
    <w:multiLevelType w:val="hybridMultilevel"/>
    <w:tmpl w:val="7AA80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84891"/>
    <w:multiLevelType w:val="hybridMultilevel"/>
    <w:tmpl w:val="6024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658BF"/>
    <w:multiLevelType w:val="hybridMultilevel"/>
    <w:tmpl w:val="D82A7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72"/>
    <w:rsid w:val="00024154"/>
    <w:rsid w:val="0002475F"/>
    <w:rsid w:val="000269CF"/>
    <w:rsid w:val="00033B26"/>
    <w:rsid w:val="00046486"/>
    <w:rsid w:val="000672E2"/>
    <w:rsid w:val="000B0717"/>
    <w:rsid w:val="000D6B95"/>
    <w:rsid w:val="0010709D"/>
    <w:rsid w:val="001245E4"/>
    <w:rsid w:val="00131DF9"/>
    <w:rsid w:val="0015388D"/>
    <w:rsid w:val="00155FFB"/>
    <w:rsid w:val="00156ED1"/>
    <w:rsid w:val="00165C5E"/>
    <w:rsid w:val="00182389"/>
    <w:rsid w:val="001B0D05"/>
    <w:rsid w:val="001C427A"/>
    <w:rsid w:val="001C49BD"/>
    <w:rsid w:val="001D476C"/>
    <w:rsid w:val="001F58F9"/>
    <w:rsid w:val="001F719B"/>
    <w:rsid w:val="00211445"/>
    <w:rsid w:val="00213AD1"/>
    <w:rsid w:val="00216213"/>
    <w:rsid w:val="00216E51"/>
    <w:rsid w:val="00217005"/>
    <w:rsid w:val="002243A7"/>
    <w:rsid w:val="00241A2C"/>
    <w:rsid w:val="00262EF8"/>
    <w:rsid w:val="0028094F"/>
    <w:rsid w:val="00294E51"/>
    <w:rsid w:val="002A0E9E"/>
    <w:rsid w:val="002B0D0B"/>
    <w:rsid w:val="002B66E0"/>
    <w:rsid w:val="002D042F"/>
    <w:rsid w:val="002D680C"/>
    <w:rsid w:val="002E1567"/>
    <w:rsid w:val="002E486E"/>
    <w:rsid w:val="002F1D33"/>
    <w:rsid w:val="002F564B"/>
    <w:rsid w:val="002F7F47"/>
    <w:rsid w:val="003056FB"/>
    <w:rsid w:val="00317561"/>
    <w:rsid w:val="00340A7E"/>
    <w:rsid w:val="00352A6A"/>
    <w:rsid w:val="00354FFF"/>
    <w:rsid w:val="00394C77"/>
    <w:rsid w:val="003E2395"/>
    <w:rsid w:val="003F7EBB"/>
    <w:rsid w:val="004029B0"/>
    <w:rsid w:val="00406237"/>
    <w:rsid w:val="00413E1F"/>
    <w:rsid w:val="004224A9"/>
    <w:rsid w:val="004265E7"/>
    <w:rsid w:val="004268D0"/>
    <w:rsid w:val="004350DD"/>
    <w:rsid w:val="00453238"/>
    <w:rsid w:val="004643D2"/>
    <w:rsid w:val="004808F4"/>
    <w:rsid w:val="004C035C"/>
    <w:rsid w:val="004C383D"/>
    <w:rsid w:val="004C545A"/>
    <w:rsid w:val="004D3B04"/>
    <w:rsid w:val="004D6214"/>
    <w:rsid w:val="004F379E"/>
    <w:rsid w:val="004F7725"/>
    <w:rsid w:val="00517BAE"/>
    <w:rsid w:val="0052339D"/>
    <w:rsid w:val="00527957"/>
    <w:rsid w:val="0053195B"/>
    <w:rsid w:val="00550122"/>
    <w:rsid w:val="00585C17"/>
    <w:rsid w:val="0059773C"/>
    <w:rsid w:val="005D4B07"/>
    <w:rsid w:val="00601135"/>
    <w:rsid w:val="00612D34"/>
    <w:rsid w:val="00616DD0"/>
    <w:rsid w:val="0061755C"/>
    <w:rsid w:val="00635053"/>
    <w:rsid w:val="00641024"/>
    <w:rsid w:val="00645A32"/>
    <w:rsid w:val="0064652B"/>
    <w:rsid w:val="0064702B"/>
    <w:rsid w:val="0064730F"/>
    <w:rsid w:val="006673D1"/>
    <w:rsid w:val="0067306F"/>
    <w:rsid w:val="00682AEF"/>
    <w:rsid w:val="00686EA1"/>
    <w:rsid w:val="00687749"/>
    <w:rsid w:val="006B652C"/>
    <w:rsid w:val="006C5B31"/>
    <w:rsid w:val="006D042A"/>
    <w:rsid w:val="006D5491"/>
    <w:rsid w:val="006D7AF8"/>
    <w:rsid w:val="006E2A96"/>
    <w:rsid w:val="006E2DBF"/>
    <w:rsid w:val="006F130B"/>
    <w:rsid w:val="00706348"/>
    <w:rsid w:val="00711408"/>
    <w:rsid w:val="00741047"/>
    <w:rsid w:val="00752B16"/>
    <w:rsid w:val="00754892"/>
    <w:rsid w:val="00772A54"/>
    <w:rsid w:val="007834CF"/>
    <w:rsid w:val="007957B9"/>
    <w:rsid w:val="007A5799"/>
    <w:rsid w:val="007B532E"/>
    <w:rsid w:val="007E187D"/>
    <w:rsid w:val="007F054E"/>
    <w:rsid w:val="007F4C70"/>
    <w:rsid w:val="008013D9"/>
    <w:rsid w:val="00814D6A"/>
    <w:rsid w:val="00825FFE"/>
    <w:rsid w:val="008433A6"/>
    <w:rsid w:val="00843E94"/>
    <w:rsid w:val="00883962"/>
    <w:rsid w:val="008A4142"/>
    <w:rsid w:val="008C55DD"/>
    <w:rsid w:val="008E6F1D"/>
    <w:rsid w:val="008F44C1"/>
    <w:rsid w:val="0090385A"/>
    <w:rsid w:val="00926FCA"/>
    <w:rsid w:val="00944965"/>
    <w:rsid w:val="00945704"/>
    <w:rsid w:val="00953AFC"/>
    <w:rsid w:val="00963619"/>
    <w:rsid w:val="0096769C"/>
    <w:rsid w:val="00967D38"/>
    <w:rsid w:val="0097213B"/>
    <w:rsid w:val="009801FC"/>
    <w:rsid w:val="009A15E9"/>
    <w:rsid w:val="009A3B15"/>
    <w:rsid w:val="009B0F61"/>
    <w:rsid w:val="009B18D1"/>
    <w:rsid w:val="009F7948"/>
    <w:rsid w:val="00A06A4F"/>
    <w:rsid w:val="00A20054"/>
    <w:rsid w:val="00A31F80"/>
    <w:rsid w:val="00A34400"/>
    <w:rsid w:val="00A416B7"/>
    <w:rsid w:val="00A4293A"/>
    <w:rsid w:val="00A51DD9"/>
    <w:rsid w:val="00A575AD"/>
    <w:rsid w:val="00A64F01"/>
    <w:rsid w:val="00A67DD4"/>
    <w:rsid w:val="00A710F0"/>
    <w:rsid w:val="00AF131D"/>
    <w:rsid w:val="00AF3625"/>
    <w:rsid w:val="00AF78C6"/>
    <w:rsid w:val="00B10EBC"/>
    <w:rsid w:val="00B20A81"/>
    <w:rsid w:val="00B22D82"/>
    <w:rsid w:val="00B253F4"/>
    <w:rsid w:val="00B331D7"/>
    <w:rsid w:val="00B373DE"/>
    <w:rsid w:val="00B40C41"/>
    <w:rsid w:val="00B43D9A"/>
    <w:rsid w:val="00B5520F"/>
    <w:rsid w:val="00B72615"/>
    <w:rsid w:val="00B82D72"/>
    <w:rsid w:val="00B92C79"/>
    <w:rsid w:val="00B951F3"/>
    <w:rsid w:val="00BA4840"/>
    <w:rsid w:val="00BB3F37"/>
    <w:rsid w:val="00BB45FC"/>
    <w:rsid w:val="00BC04AE"/>
    <w:rsid w:val="00BF2E85"/>
    <w:rsid w:val="00C25BE8"/>
    <w:rsid w:val="00C50F07"/>
    <w:rsid w:val="00C51110"/>
    <w:rsid w:val="00C7746E"/>
    <w:rsid w:val="00C8228C"/>
    <w:rsid w:val="00C8333F"/>
    <w:rsid w:val="00CA5994"/>
    <w:rsid w:val="00CC22D2"/>
    <w:rsid w:val="00CC3A42"/>
    <w:rsid w:val="00CC606C"/>
    <w:rsid w:val="00CD3FAE"/>
    <w:rsid w:val="00CE2D13"/>
    <w:rsid w:val="00CE3F43"/>
    <w:rsid w:val="00D030FB"/>
    <w:rsid w:val="00D04C44"/>
    <w:rsid w:val="00D43DB1"/>
    <w:rsid w:val="00D45C58"/>
    <w:rsid w:val="00D47B98"/>
    <w:rsid w:val="00D54771"/>
    <w:rsid w:val="00D7208F"/>
    <w:rsid w:val="00D911C9"/>
    <w:rsid w:val="00DA511F"/>
    <w:rsid w:val="00DC3442"/>
    <w:rsid w:val="00DC51A3"/>
    <w:rsid w:val="00DD0498"/>
    <w:rsid w:val="00DF52EA"/>
    <w:rsid w:val="00E076EA"/>
    <w:rsid w:val="00E14FB0"/>
    <w:rsid w:val="00E31DCA"/>
    <w:rsid w:val="00E4622B"/>
    <w:rsid w:val="00E8783A"/>
    <w:rsid w:val="00EB344C"/>
    <w:rsid w:val="00EC2BFF"/>
    <w:rsid w:val="00ED1815"/>
    <w:rsid w:val="00ED3250"/>
    <w:rsid w:val="00EE4982"/>
    <w:rsid w:val="00EF05D5"/>
    <w:rsid w:val="00EF2F7B"/>
    <w:rsid w:val="00F2166E"/>
    <w:rsid w:val="00F26D0C"/>
    <w:rsid w:val="00F34D31"/>
    <w:rsid w:val="00F35378"/>
    <w:rsid w:val="00F87A65"/>
    <w:rsid w:val="00F95EDB"/>
    <w:rsid w:val="00F97F02"/>
    <w:rsid w:val="00FA7A69"/>
    <w:rsid w:val="00FB291B"/>
    <w:rsid w:val="00FC022E"/>
    <w:rsid w:val="00FC4678"/>
    <w:rsid w:val="00FD6979"/>
    <w:rsid w:val="00FD7CA2"/>
    <w:rsid w:val="00FE050D"/>
    <w:rsid w:val="00FE236C"/>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7784"/>
  <w15:chartTrackingRefBased/>
  <w15:docId w15:val="{DDB3B5D0-D739-4F01-8E98-9F6AA985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5053"/>
    <w:pPr>
      <w:ind w:left="720"/>
      <w:contextualSpacing/>
    </w:pPr>
  </w:style>
  <w:style w:type="paragraph" w:styleId="Header">
    <w:name w:val="header"/>
    <w:basedOn w:val="Normal"/>
    <w:link w:val="HeaderChar"/>
    <w:uiPriority w:val="99"/>
    <w:unhideWhenUsed/>
    <w:rsid w:val="00F2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0C"/>
  </w:style>
  <w:style w:type="paragraph" w:styleId="Footer">
    <w:name w:val="footer"/>
    <w:basedOn w:val="Normal"/>
    <w:link w:val="FooterChar"/>
    <w:uiPriority w:val="99"/>
    <w:unhideWhenUsed/>
    <w:rsid w:val="00F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0C"/>
  </w:style>
  <w:style w:type="character" w:styleId="CommentReference">
    <w:name w:val="annotation reference"/>
    <w:basedOn w:val="DefaultParagraphFont"/>
    <w:uiPriority w:val="99"/>
    <w:semiHidden/>
    <w:unhideWhenUsed/>
    <w:rsid w:val="00EB344C"/>
    <w:rPr>
      <w:sz w:val="16"/>
      <w:szCs w:val="16"/>
    </w:rPr>
  </w:style>
  <w:style w:type="paragraph" w:styleId="CommentText">
    <w:name w:val="annotation text"/>
    <w:basedOn w:val="Normal"/>
    <w:link w:val="CommentTextChar"/>
    <w:uiPriority w:val="99"/>
    <w:semiHidden/>
    <w:unhideWhenUsed/>
    <w:rsid w:val="00EB344C"/>
    <w:pPr>
      <w:spacing w:line="240" w:lineRule="auto"/>
    </w:pPr>
    <w:rPr>
      <w:sz w:val="20"/>
      <w:szCs w:val="20"/>
    </w:rPr>
  </w:style>
  <w:style w:type="character" w:customStyle="1" w:styleId="CommentTextChar">
    <w:name w:val="Comment Text Char"/>
    <w:basedOn w:val="DefaultParagraphFont"/>
    <w:link w:val="CommentText"/>
    <w:uiPriority w:val="99"/>
    <w:semiHidden/>
    <w:rsid w:val="00EB344C"/>
    <w:rPr>
      <w:sz w:val="20"/>
      <w:szCs w:val="20"/>
    </w:rPr>
  </w:style>
  <w:style w:type="paragraph" w:styleId="CommentSubject">
    <w:name w:val="annotation subject"/>
    <w:basedOn w:val="CommentText"/>
    <w:next w:val="CommentText"/>
    <w:link w:val="CommentSubjectChar"/>
    <w:uiPriority w:val="99"/>
    <w:semiHidden/>
    <w:unhideWhenUsed/>
    <w:rsid w:val="00EB344C"/>
    <w:rPr>
      <w:b/>
      <w:bCs/>
    </w:rPr>
  </w:style>
  <w:style w:type="character" w:customStyle="1" w:styleId="CommentSubjectChar">
    <w:name w:val="Comment Subject Char"/>
    <w:basedOn w:val="CommentTextChar"/>
    <w:link w:val="CommentSubject"/>
    <w:uiPriority w:val="99"/>
    <w:semiHidden/>
    <w:rsid w:val="00EB344C"/>
    <w:rPr>
      <w:b/>
      <w:bCs/>
      <w:sz w:val="20"/>
      <w:szCs w:val="20"/>
    </w:rPr>
  </w:style>
  <w:style w:type="paragraph" w:styleId="BalloonText">
    <w:name w:val="Balloon Text"/>
    <w:basedOn w:val="Normal"/>
    <w:link w:val="BalloonTextChar"/>
    <w:uiPriority w:val="99"/>
    <w:semiHidden/>
    <w:unhideWhenUsed/>
    <w:rsid w:val="00EB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92950">
      <w:bodyDiv w:val="1"/>
      <w:marLeft w:val="0"/>
      <w:marRight w:val="0"/>
      <w:marTop w:val="0"/>
      <w:marBottom w:val="0"/>
      <w:divBdr>
        <w:top w:val="none" w:sz="0" w:space="0" w:color="auto"/>
        <w:left w:val="none" w:sz="0" w:space="0" w:color="auto"/>
        <w:bottom w:val="none" w:sz="0" w:space="0" w:color="auto"/>
        <w:right w:val="none" w:sz="0" w:space="0" w:color="auto"/>
      </w:divBdr>
    </w:div>
    <w:div w:id="12305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Clark</dc:creator>
  <cp:keywords/>
  <dc:description/>
  <cp:lastModifiedBy>Megan Stewart</cp:lastModifiedBy>
  <cp:revision>5</cp:revision>
  <dcterms:created xsi:type="dcterms:W3CDTF">2018-12-10T19:17:00Z</dcterms:created>
  <dcterms:modified xsi:type="dcterms:W3CDTF">2019-01-17T16:50:00Z</dcterms:modified>
</cp:coreProperties>
</file>