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3A" w:rsidRPr="00522EB2" w:rsidRDefault="00CA0BAD" w:rsidP="00522EB2">
      <w:pPr>
        <w:jc w:val="center"/>
        <w:rPr>
          <w:b/>
          <w:sz w:val="32"/>
          <w:szCs w:val="32"/>
        </w:rPr>
      </w:pPr>
      <w:r w:rsidRPr="00522EB2">
        <w:rPr>
          <w:b/>
          <w:sz w:val="32"/>
          <w:szCs w:val="32"/>
        </w:rPr>
        <w:t>AASLIG Agenda</w:t>
      </w:r>
    </w:p>
    <w:p w:rsidR="00CA0BAD" w:rsidRPr="00522EB2" w:rsidRDefault="00CA0BAD" w:rsidP="00522EB2">
      <w:pPr>
        <w:jc w:val="center"/>
        <w:rPr>
          <w:b/>
          <w:sz w:val="32"/>
          <w:szCs w:val="32"/>
        </w:rPr>
      </w:pPr>
      <w:r w:rsidRPr="00522EB2">
        <w:rPr>
          <w:b/>
          <w:sz w:val="32"/>
          <w:szCs w:val="32"/>
        </w:rPr>
        <w:t>ALA/New Orleans 2018</w:t>
      </w:r>
    </w:p>
    <w:p w:rsidR="00CA0BAD" w:rsidRDefault="00CA0BAD"/>
    <w:p w:rsidR="00CA0BAD" w:rsidRPr="00522EB2" w:rsidRDefault="00CA0BAD" w:rsidP="00CA0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2EB2">
        <w:rPr>
          <w:sz w:val="28"/>
          <w:szCs w:val="28"/>
        </w:rPr>
        <w:t>Progress Report</w:t>
      </w:r>
    </w:p>
    <w:p w:rsidR="00CA0BAD" w:rsidRPr="00522EB2" w:rsidRDefault="00CA0BAD" w:rsidP="00CA0B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2EB2">
        <w:rPr>
          <w:sz w:val="28"/>
          <w:szCs w:val="28"/>
        </w:rPr>
        <w:t>Governance Procedure Submitted</w:t>
      </w:r>
    </w:p>
    <w:p w:rsidR="00CA0BAD" w:rsidRPr="00522EB2" w:rsidRDefault="00CA0BAD" w:rsidP="00CA0B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2EB2">
        <w:rPr>
          <w:sz w:val="28"/>
          <w:szCs w:val="28"/>
        </w:rPr>
        <w:t>African American Funnel Committee re-organized and website revised:</w:t>
      </w:r>
    </w:p>
    <w:p w:rsidR="00CA0BAD" w:rsidRPr="00522EB2" w:rsidRDefault="00C10153" w:rsidP="00CA0BAD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5" w:history="1">
        <w:r w:rsidR="00CA0BAD" w:rsidRPr="00522EB2">
          <w:rPr>
            <w:rStyle w:val="Hyperlink"/>
            <w:sz w:val="28"/>
            <w:szCs w:val="28"/>
          </w:rPr>
          <w:t>http://www.loc.gov/aba/pcc/saco/aframerfun.html</w:t>
        </w:r>
      </w:hyperlink>
    </w:p>
    <w:p w:rsidR="00CA0BAD" w:rsidRPr="00522EB2" w:rsidRDefault="00CA0BAD" w:rsidP="00CA0B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2EB2">
        <w:rPr>
          <w:sz w:val="28"/>
          <w:szCs w:val="28"/>
        </w:rPr>
        <w:t>AASLIG Website created on ACRL Libguide site.</w:t>
      </w:r>
    </w:p>
    <w:p w:rsidR="00CA0BAD" w:rsidRPr="00522EB2" w:rsidRDefault="00CA0BAD" w:rsidP="00CA0BAD">
      <w:pPr>
        <w:pStyle w:val="ListParagraph"/>
        <w:ind w:left="1440"/>
        <w:rPr>
          <w:rFonts w:ascii="Tahoma" w:hAnsi="Tahoma" w:cs="Tahoma"/>
          <w:color w:val="000000"/>
          <w:sz w:val="28"/>
          <w:szCs w:val="28"/>
        </w:rPr>
      </w:pPr>
      <w:r w:rsidRPr="00522EB2">
        <w:rPr>
          <w:sz w:val="28"/>
          <w:szCs w:val="28"/>
        </w:rPr>
        <w:t xml:space="preserve">        </w:t>
      </w:r>
      <w:hyperlink r:id="rId6" w:history="1">
        <w:r w:rsidRPr="00522EB2">
          <w:rPr>
            <w:rStyle w:val="Hyperlink"/>
            <w:rFonts w:ascii="Tahoma" w:hAnsi="Tahoma" w:cs="Tahoma"/>
            <w:sz w:val="28"/>
            <w:szCs w:val="28"/>
          </w:rPr>
          <w:t>https://acrl.libguides.com/c.php?g=761433</w:t>
        </w:r>
      </w:hyperlink>
    </w:p>
    <w:p w:rsidR="00CA0BAD" w:rsidRPr="00522EB2" w:rsidRDefault="0084198D" w:rsidP="008419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2EB2">
        <w:rPr>
          <w:sz w:val="28"/>
          <w:szCs w:val="28"/>
        </w:rPr>
        <w:t>Conducted Mid-Winter Teleconference</w:t>
      </w:r>
    </w:p>
    <w:p w:rsidR="0084198D" w:rsidRPr="00522EB2" w:rsidRDefault="0084198D" w:rsidP="008419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2EB2">
        <w:rPr>
          <w:sz w:val="28"/>
          <w:szCs w:val="28"/>
        </w:rPr>
        <w:t>Published two newsletters</w:t>
      </w:r>
    </w:p>
    <w:p w:rsidR="0084198D" w:rsidRPr="00522EB2" w:rsidRDefault="0084198D" w:rsidP="008419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2EB2">
        <w:rPr>
          <w:sz w:val="28"/>
          <w:szCs w:val="28"/>
        </w:rPr>
        <w:t>Liaison to the Association for the Study of African American Life and History(ASALH)</w:t>
      </w:r>
    </w:p>
    <w:p w:rsidR="0084198D" w:rsidRPr="00522EB2" w:rsidRDefault="0084198D" w:rsidP="0084198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22EB2">
        <w:rPr>
          <w:sz w:val="28"/>
          <w:szCs w:val="28"/>
        </w:rPr>
        <w:t>Attended annual conference; Serves on Poster Committee for 2018 Conference in Indianapolis.</w:t>
      </w:r>
    </w:p>
    <w:p w:rsidR="00522EB2" w:rsidRPr="00AF4F83" w:rsidRDefault="00522EB2" w:rsidP="0084198D">
      <w:pPr>
        <w:rPr>
          <w:sz w:val="28"/>
          <w:szCs w:val="28"/>
          <w:u w:val="single"/>
        </w:rPr>
      </w:pPr>
      <w:r w:rsidRPr="00AF4F83">
        <w:rPr>
          <w:sz w:val="28"/>
          <w:szCs w:val="28"/>
          <w:u w:val="single"/>
        </w:rPr>
        <w:t>Speakers</w:t>
      </w:r>
      <w:r w:rsidR="0084198D" w:rsidRPr="00AF4F83">
        <w:rPr>
          <w:sz w:val="28"/>
          <w:szCs w:val="28"/>
          <w:u w:val="single"/>
        </w:rPr>
        <w:t>:</w:t>
      </w:r>
    </w:p>
    <w:p w:rsidR="00522EB2" w:rsidRPr="00522EB2" w:rsidRDefault="0084198D" w:rsidP="00522EB2">
      <w:pPr>
        <w:jc w:val="center"/>
        <w:rPr>
          <w:sz w:val="28"/>
          <w:szCs w:val="28"/>
        </w:rPr>
      </w:pPr>
      <w:r w:rsidRPr="00522EB2">
        <w:rPr>
          <w:sz w:val="28"/>
          <w:szCs w:val="28"/>
        </w:rPr>
        <w:t xml:space="preserve">Dr. Gemmicka Piper, Humanities Librarian, </w:t>
      </w:r>
    </w:p>
    <w:p w:rsidR="00C10153" w:rsidRDefault="00C10153" w:rsidP="00522EB2">
      <w:pPr>
        <w:jc w:val="center"/>
        <w:rPr>
          <w:sz w:val="28"/>
          <w:szCs w:val="28"/>
        </w:rPr>
      </w:pPr>
      <w:r>
        <w:rPr>
          <w:sz w:val="28"/>
          <w:szCs w:val="28"/>
        </w:rPr>
        <w:t>Indiana University</w:t>
      </w:r>
      <w:r w:rsidR="0084198D" w:rsidRPr="00522EB2">
        <w:rPr>
          <w:sz w:val="28"/>
          <w:szCs w:val="28"/>
        </w:rPr>
        <w:t xml:space="preserve">, </w:t>
      </w:r>
    </w:p>
    <w:p w:rsidR="00522EB2" w:rsidRPr="00522EB2" w:rsidRDefault="0084198D" w:rsidP="00522EB2">
      <w:pPr>
        <w:jc w:val="center"/>
        <w:rPr>
          <w:sz w:val="28"/>
          <w:szCs w:val="28"/>
        </w:rPr>
      </w:pPr>
      <w:bookmarkStart w:id="0" w:name="_GoBack"/>
      <w:bookmarkEnd w:id="0"/>
      <w:r w:rsidRPr="00522EB2">
        <w:rPr>
          <w:sz w:val="28"/>
          <w:szCs w:val="28"/>
        </w:rPr>
        <w:t>Chair, African American Funnel Committee</w:t>
      </w:r>
    </w:p>
    <w:p w:rsidR="00522EB2" w:rsidRPr="00522EB2" w:rsidRDefault="00522EB2" w:rsidP="00522EB2">
      <w:pPr>
        <w:jc w:val="center"/>
        <w:rPr>
          <w:sz w:val="28"/>
          <w:szCs w:val="28"/>
        </w:rPr>
      </w:pPr>
      <w:r w:rsidRPr="00522EB2">
        <w:rPr>
          <w:sz w:val="28"/>
          <w:szCs w:val="28"/>
        </w:rPr>
        <w:t>African American Funnel Project Report</w:t>
      </w:r>
    </w:p>
    <w:p w:rsidR="00522EB2" w:rsidRPr="00522EB2" w:rsidRDefault="0084198D" w:rsidP="00522EB2">
      <w:pPr>
        <w:jc w:val="center"/>
        <w:rPr>
          <w:b/>
          <w:sz w:val="28"/>
          <w:szCs w:val="28"/>
        </w:rPr>
      </w:pPr>
      <w:r w:rsidRPr="00522EB2">
        <w:rPr>
          <w:b/>
          <w:sz w:val="28"/>
          <w:szCs w:val="28"/>
        </w:rPr>
        <w:t>2018 Research Forum Speaker:</w:t>
      </w:r>
    </w:p>
    <w:p w:rsidR="0084198D" w:rsidRDefault="0084198D" w:rsidP="00522EB2">
      <w:pPr>
        <w:jc w:val="center"/>
        <w:rPr>
          <w:sz w:val="28"/>
          <w:szCs w:val="28"/>
        </w:rPr>
      </w:pPr>
      <w:r w:rsidRPr="00522EB2">
        <w:rPr>
          <w:sz w:val="28"/>
          <w:szCs w:val="28"/>
        </w:rPr>
        <w:t xml:space="preserve">Tahirah Akbar-Williams, MLS, MA, </w:t>
      </w:r>
      <w:r w:rsidR="00522EB2" w:rsidRPr="00522EB2">
        <w:rPr>
          <w:sz w:val="28"/>
          <w:szCs w:val="28"/>
        </w:rPr>
        <w:t>Humanities and Social Sciences Librarian</w:t>
      </w:r>
      <w:r w:rsidR="00C10153">
        <w:rPr>
          <w:sz w:val="28"/>
          <w:szCs w:val="28"/>
        </w:rPr>
        <w:t>/</w:t>
      </w:r>
    </w:p>
    <w:p w:rsidR="00C10153" w:rsidRPr="00522EB2" w:rsidRDefault="00C10153" w:rsidP="00522EB2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University of Maryland</w:t>
      </w:r>
    </w:p>
    <w:p w:rsidR="00AF4F83" w:rsidRDefault="00AF4F83" w:rsidP="00522EB2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522EB2" w:rsidRPr="00522EB2">
        <w:rPr>
          <w:sz w:val="28"/>
          <w:szCs w:val="28"/>
        </w:rPr>
        <w:t>The Advantage: Tools and Resources That Support</w:t>
      </w:r>
    </w:p>
    <w:p w:rsidR="0084198D" w:rsidRPr="00522EB2" w:rsidRDefault="00522EB2" w:rsidP="00522EB2">
      <w:pPr>
        <w:jc w:val="center"/>
        <w:rPr>
          <w:sz w:val="28"/>
          <w:szCs w:val="28"/>
        </w:rPr>
      </w:pPr>
      <w:r w:rsidRPr="00522EB2">
        <w:rPr>
          <w:sz w:val="28"/>
          <w:szCs w:val="28"/>
        </w:rPr>
        <w:t xml:space="preserve"> Librarians and Faculty Research</w:t>
      </w:r>
      <w:r w:rsidR="00AF4F83">
        <w:rPr>
          <w:sz w:val="28"/>
          <w:szCs w:val="28"/>
        </w:rPr>
        <w:t>”</w:t>
      </w:r>
    </w:p>
    <w:sectPr w:rsidR="0084198D" w:rsidRPr="0052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A97"/>
    <w:multiLevelType w:val="hybridMultilevel"/>
    <w:tmpl w:val="4BEC132E"/>
    <w:lvl w:ilvl="0" w:tplc="71D6A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EC0B75"/>
    <w:multiLevelType w:val="hybridMultilevel"/>
    <w:tmpl w:val="52AC1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AD"/>
    <w:rsid w:val="00522EB2"/>
    <w:rsid w:val="0084198D"/>
    <w:rsid w:val="00AF4F83"/>
    <w:rsid w:val="00B6701F"/>
    <w:rsid w:val="00B93489"/>
    <w:rsid w:val="00C10153"/>
    <w:rsid w:val="00CA0BAD"/>
    <w:rsid w:val="00E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D6C7"/>
  <w15:chartTrackingRefBased/>
  <w15:docId w15:val="{10FB3216-257A-42E5-BEBD-19A0C4D3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B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rl.libguides.com/c.php?g=761433" TargetMode="External"/><Relationship Id="rId5" Type="http://schemas.openxmlformats.org/officeDocument/2006/relationships/hyperlink" Target="http://www.loc.gov/aba/pcc/saco/aframerfu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Alvin, Glenda</dc:creator>
  <cp:keywords/>
  <dc:description/>
  <cp:lastModifiedBy>Alvin, Glenda</cp:lastModifiedBy>
  <cp:revision>5</cp:revision>
  <cp:lastPrinted>2018-06-21T20:11:00Z</cp:lastPrinted>
  <dcterms:created xsi:type="dcterms:W3CDTF">2018-06-20T20:46:00Z</dcterms:created>
  <dcterms:modified xsi:type="dcterms:W3CDTF">2018-06-21T20:15:00Z</dcterms:modified>
</cp:coreProperties>
</file>