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CE4E" w14:textId="77777777" w:rsidR="00DA25E3" w:rsidRPr="0064382A" w:rsidRDefault="00DA25E3" w:rsidP="000F6932">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28727887" w14:textId="61C9234A" w:rsidR="00DA25E3" w:rsidRPr="0064382A" w:rsidRDefault="00DA25E3" w:rsidP="000F6932">
      <w:pPr>
        <w:rPr>
          <w:rFonts w:asciiTheme="minorHAnsi" w:hAnsiTheme="minorHAnsi"/>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041FF0">
        <w:rPr>
          <w:rFonts w:asciiTheme="minorHAnsi" w:hAnsiTheme="minorHAnsi"/>
        </w:rPr>
        <w:t>PLA Board Electronic Voting Protocol</w:t>
      </w:r>
    </w:p>
    <w:p w14:paraId="4A86A5FD" w14:textId="750764AD" w:rsidR="00DA25E3" w:rsidRPr="0064382A" w:rsidRDefault="00DA25E3" w:rsidP="000F6932">
      <w:pPr>
        <w:tabs>
          <w:tab w:val="left" w:pos="720"/>
          <w:tab w:val="left" w:pos="1440"/>
          <w:tab w:val="left" w:pos="2160"/>
          <w:tab w:val="left" w:pos="3120"/>
        </w:tabs>
        <w:rPr>
          <w:rFonts w:asciiTheme="minorHAnsi" w:hAnsiTheme="minorHAnsi"/>
        </w:rPr>
      </w:pPr>
      <w:r w:rsidRPr="0064382A">
        <w:rPr>
          <w:rFonts w:asciiTheme="minorHAnsi" w:hAnsiTheme="minorHAnsi"/>
          <w:b/>
        </w:rPr>
        <w:t>DATE:</w:t>
      </w:r>
      <w:r w:rsidRPr="0064382A">
        <w:rPr>
          <w:rFonts w:asciiTheme="minorHAnsi" w:hAnsiTheme="minorHAnsi"/>
        </w:rPr>
        <w:tab/>
      </w:r>
      <w:r w:rsidRPr="0064382A">
        <w:rPr>
          <w:rFonts w:asciiTheme="minorHAnsi" w:hAnsiTheme="minorHAnsi"/>
        </w:rPr>
        <w:tab/>
      </w:r>
      <w:r w:rsidR="00AF2E49">
        <w:rPr>
          <w:rFonts w:asciiTheme="minorHAnsi" w:hAnsiTheme="minorHAnsi"/>
        </w:rPr>
        <w:t>March 6, 2019</w:t>
      </w:r>
    </w:p>
    <w:p w14:paraId="2A9AB7AC" w14:textId="42E3BA48" w:rsidR="00744EC4" w:rsidRDefault="00744EC4" w:rsidP="000F6932">
      <w:pPr>
        <w:tabs>
          <w:tab w:val="left" w:pos="720"/>
          <w:tab w:val="left" w:pos="1440"/>
          <w:tab w:val="left" w:pos="2160"/>
          <w:tab w:val="left" w:pos="3120"/>
        </w:tabs>
        <w:rPr>
          <w:rFonts w:asciiTheme="minorHAnsi" w:hAnsiTheme="minorHAnsi"/>
        </w:rPr>
      </w:pPr>
      <w:bookmarkStart w:id="0" w:name="_GoBack"/>
      <w:bookmarkEnd w:id="0"/>
    </w:p>
    <w:p w14:paraId="0C851662"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68B8595C" w14:textId="6E64227C" w:rsidR="00DA25E3" w:rsidRPr="0064382A" w:rsidRDefault="00041FF0" w:rsidP="00DA709D">
      <w:pPr>
        <w:ind w:left="2160" w:hanging="1440"/>
        <w:rPr>
          <w:rFonts w:asciiTheme="minorHAnsi" w:hAnsiTheme="minorHAnsi"/>
          <w:i/>
        </w:rPr>
      </w:pPr>
      <w:r>
        <w:rPr>
          <w:rFonts w:asciiTheme="minorHAnsi" w:hAnsiTheme="minorHAnsi"/>
        </w:rPr>
        <w:t xml:space="preserve">Information </w:t>
      </w:r>
    </w:p>
    <w:p w14:paraId="0348FB43" w14:textId="7C5BAB9D" w:rsidR="00DA709D" w:rsidRDefault="000F6932" w:rsidP="003F3E2A">
      <w:pPr>
        <w:ind w:left="2880" w:hanging="2880"/>
        <w:rPr>
          <w:rFonts w:asciiTheme="minorHAnsi" w:hAnsiTheme="minorHAnsi"/>
          <w:b/>
        </w:rPr>
      </w:pPr>
      <w:r w:rsidRPr="0064382A">
        <w:rPr>
          <w:rFonts w:ascii="Calibri" w:hAnsi="Calibri"/>
          <w:b/>
        </w:rPr>
        <w:t>ACTION REQUESTED BY</w:t>
      </w:r>
      <w:r w:rsidR="003F3E2A">
        <w:rPr>
          <w:rFonts w:asciiTheme="minorHAnsi" w:hAnsiTheme="minorHAnsi"/>
          <w:b/>
        </w:rPr>
        <w:t xml:space="preserve">:  </w:t>
      </w:r>
    </w:p>
    <w:p w14:paraId="63D3AF27" w14:textId="728E1222" w:rsidR="00041FF0" w:rsidRPr="00041FF0" w:rsidRDefault="00041FF0" w:rsidP="00041FF0">
      <w:pPr>
        <w:ind w:left="2880" w:hanging="2160"/>
        <w:rPr>
          <w:rFonts w:asciiTheme="minorHAnsi" w:hAnsiTheme="minorHAnsi"/>
        </w:rPr>
      </w:pPr>
      <w:r w:rsidRPr="00041FF0">
        <w:rPr>
          <w:rFonts w:ascii="Calibri" w:hAnsi="Calibri"/>
        </w:rPr>
        <w:t>Ramiro Salazar</w:t>
      </w:r>
    </w:p>
    <w:p w14:paraId="0D667C1D" w14:textId="77777777" w:rsidR="00DA709D" w:rsidRDefault="00DA25E3" w:rsidP="000F6932">
      <w:pPr>
        <w:rPr>
          <w:rFonts w:asciiTheme="minorHAnsi" w:hAnsiTheme="minorHAnsi"/>
          <w:b/>
        </w:rPr>
      </w:pPr>
      <w:r w:rsidRPr="0064382A">
        <w:rPr>
          <w:rFonts w:asciiTheme="minorHAnsi" w:hAnsiTheme="minorHAnsi"/>
          <w:b/>
        </w:rPr>
        <w:t>DRAFT</w:t>
      </w:r>
      <w:r w:rsidR="00010132">
        <w:rPr>
          <w:rFonts w:asciiTheme="minorHAnsi" w:hAnsiTheme="minorHAnsi"/>
          <w:b/>
        </w:rPr>
        <w:t>S</w:t>
      </w:r>
      <w:r w:rsidRPr="0064382A">
        <w:rPr>
          <w:rFonts w:asciiTheme="minorHAnsi" w:hAnsiTheme="minorHAnsi"/>
          <w:b/>
        </w:rPr>
        <w:t xml:space="preserve"> OF MOTION</w:t>
      </w:r>
      <w:r w:rsidR="00CC561B">
        <w:rPr>
          <w:rFonts w:asciiTheme="minorHAnsi" w:hAnsiTheme="minorHAnsi"/>
          <w:b/>
        </w:rPr>
        <w:t>S</w:t>
      </w:r>
      <w:r w:rsidRPr="0064382A">
        <w:rPr>
          <w:rFonts w:asciiTheme="minorHAnsi" w:hAnsiTheme="minorHAnsi"/>
          <w:b/>
        </w:rPr>
        <w:t>:</w:t>
      </w:r>
      <w:r w:rsidR="003F3E2A">
        <w:rPr>
          <w:rFonts w:asciiTheme="minorHAnsi" w:hAnsiTheme="minorHAnsi"/>
          <w:b/>
        </w:rPr>
        <w:t xml:space="preserve">   </w:t>
      </w:r>
    </w:p>
    <w:p w14:paraId="563AEB37" w14:textId="77777777" w:rsidR="004E1F38" w:rsidRDefault="004E1F38" w:rsidP="000F6932">
      <w:pPr>
        <w:rPr>
          <w:rFonts w:asciiTheme="minorHAnsi" w:hAnsiTheme="minorHAnsi"/>
          <w:b/>
        </w:rPr>
      </w:pPr>
    </w:p>
    <w:p w14:paraId="2D5E831C" w14:textId="77777777" w:rsidR="00DA25E3" w:rsidRPr="0064382A" w:rsidRDefault="00DD415C" w:rsidP="000F6932">
      <w:pPr>
        <w:rPr>
          <w:rFonts w:asciiTheme="minorHAnsi" w:hAnsiTheme="minorHAnsi"/>
          <w:b/>
        </w:rPr>
      </w:pPr>
      <w:r>
        <w:rPr>
          <w:rFonts w:asciiTheme="minorHAnsi" w:hAnsiTheme="minorHAnsi"/>
          <w:b/>
        </w:rPr>
        <w:t>BACKGROUND</w:t>
      </w:r>
      <w:r w:rsidR="004275AF">
        <w:rPr>
          <w:rFonts w:asciiTheme="minorHAnsi" w:hAnsiTheme="minorHAnsi"/>
          <w:b/>
        </w:rPr>
        <w:t xml:space="preserve"> </w:t>
      </w:r>
    </w:p>
    <w:p w14:paraId="00B156FF" w14:textId="5810FA15" w:rsidR="00150FEB" w:rsidRDefault="00041FF0" w:rsidP="004E1F38">
      <w:pPr>
        <w:autoSpaceDE w:val="0"/>
        <w:autoSpaceDN w:val="0"/>
        <w:adjustRightInd w:val="0"/>
        <w:rPr>
          <w:rFonts w:asciiTheme="minorHAnsi" w:hAnsiTheme="minorHAnsi"/>
        </w:rPr>
      </w:pPr>
      <w:r>
        <w:rPr>
          <w:rFonts w:asciiTheme="minorHAnsi" w:hAnsiTheme="minorHAnsi"/>
        </w:rPr>
        <w:t>Most PLA Board discussion, deliberation, and formal action take</w:t>
      </w:r>
      <w:r w:rsidR="0067204C">
        <w:rPr>
          <w:rFonts w:asciiTheme="minorHAnsi" w:hAnsiTheme="minorHAnsi"/>
        </w:rPr>
        <w:t>s</w:t>
      </w:r>
      <w:r>
        <w:rPr>
          <w:rFonts w:asciiTheme="minorHAnsi" w:hAnsiTheme="minorHAnsi"/>
        </w:rPr>
        <w:t xml:space="preserve"> place </w:t>
      </w:r>
      <w:r w:rsidR="0067204C">
        <w:rPr>
          <w:rFonts w:asciiTheme="minorHAnsi" w:hAnsiTheme="minorHAnsi"/>
        </w:rPr>
        <w:t>at</w:t>
      </w:r>
      <w:r>
        <w:rPr>
          <w:rFonts w:asciiTheme="minorHAnsi" w:hAnsiTheme="minorHAnsi"/>
        </w:rPr>
        <w:t xml:space="preserve"> </w:t>
      </w:r>
      <w:r w:rsidR="00150FEB">
        <w:rPr>
          <w:rFonts w:asciiTheme="minorHAnsi" w:hAnsiTheme="minorHAnsi"/>
        </w:rPr>
        <w:t xml:space="preserve">quarterly </w:t>
      </w:r>
      <w:r w:rsidR="0067204C">
        <w:rPr>
          <w:rFonts w:asciiTheme="minorHAnsi" w:hAnsiTheme="minorHAnsi"/>
        </w:rPr>
        <w:t xml:space="preserve">in-person </w:t>
      </w:r>
      <w:r>
        <w:rPr>
          <w:rFonts w:asciiTheme="minorHAnsi" w:hAnsiTheme="minorHAnsi"/>
        </w:rPr>
        <w:t>meetings</w:t>
      </w:r>
      <w:r w:rsidR="0067204C">
        <w:rPr>
          <w:rFonts w:asciiTheme="minorHAnsi" w:hAnsiTheme="minorHAnsi"/>
        </w:rPr>
        <w:t xml:space="preserve"> of the Board.</w:t>
      </w:r>
      <w:r>
        <w:rPr>
          <w:rFonts w:asciiTheme="minorHAnsi" w:hAnsiTheme="minorHAnsi"/>
        </w:rPr>
        <w:t xml:space="preserve"> Occasionally, a</w:t>
      </w:r>
      <w:r w:rsidR="00150FEB">
        <w:rPr>
          <w:rFonts w:asciiTheme="minorHAnsi" w:hAnsiTheme="minorHAnsi"/>
        </w:rPr>
        <w:t xml:space="preserve"> time sensitive</w:t>
      </w:r>
      <w:r>
        <w:rPr>
          <w:rFonts w:asciiTheme="minorHAnsi" w:hAnsiTheme="minorHAnsi"/>
        </w:rPr>
        <w:t xml:space="preserve"> item requiring the Board’s attention will arise between meetings. In these cases, </w:t>
      </w:r>
      <w:r w:rsidR="00150FEB">
        <w:rPr>
          <w:rFonts w:asciiTheme="minorHAnsi" w:hAnsiTheme="minorHAnsi"/>
        </w:rPr>
        <w:t>PLA will provide the board with background documents and</w:t>
      </w:r>
      <w:r>
        <w:rPr>
          <w:rFonts w:asciiTheme="minorHAnsi" w:hAnsiTheme="minorHAnsi"/>
        </w:rPr>
        <w:t xml:space="preserve">:  1) schedule a </w:t>
      </w:r>
      <w:r w:rsidR="00150FEB">
        <w:rPr>
          <w:rFonts w:asciiTheme="minorHAnsi" w:hAnsiTheme="minorHAnsi"/>
        </w:rPr>
        <w:t xml:space="preserve">conference call </w:t>
      </w:r>
      <w:r>
        <w:rPr>
          <w:rFonts w:asciiTheme="minorHAnsi" w:hAnsiTheme="minorHAnsi"/>
        </w:rPr>
        <w:t xml:space="preserve">so the board can discuss the matter </w:t>
      </w:r>
      <w:r w:rsidR="00150FEB">
        <w:rPr>
          <w:rFonts w:asciiTheme="minorHAnsi" w:hAnsiTheme="minorHAnsi"/>
        </w:rPr>
        <w:t xml:space="preserve">in real time </w:t>
      </w:r>
      <w:r>
        <w:rPr>
          <w:rFonts w:asciiTheme="minorHAnsi" w:hAnsiTheme="minorHAnsi"/>
        </w:rPr>
        <w:t xml:space="preserve">and take a </w:t>
      </w:r>
      <w:r w:rsidR="00150FEB">
        <w:rPr>
          <w:rFonts w:asciiTheme="minorHAnsi" w:hAnsiTheme="minorHAnsi"/>
        </w:rPr>
        <w:t xml:space="preserve">voice </w:t>
      </w:r>
      <w:r>
        <w:rPr>
          <w:rFonts w:asciiTheme="minorHAnsi" w:hAnsiTheme="minorHAnsi"/>
        </w:rPr>
        <w:t>vote</w:t>
      </w:r>
      <w:r w:rsidR="00150FEB">
        <w:rPr>
          <w:rFonts w:asciiTheme="minorHAnsi" w:hAnsiTheme="minorHAnsi"/>
        </w:rPr>
        <w:t xml:space="preserve">; or </w:t>
      </w:r>
      <w:r>
        <w:rPr>
          <w:rFonts w:asciiTheme="minorHAnsi" w:hAnsiTheme="minorHAnsi"/>
        </w:rPr>
        <w:t>2)</w:t>
      </w:r>
      <w:r w:rsidR="00150FEB">
        <w:rPr>
          <w:rFonts w:asciiTheme="minorHAnsi" w:hAnsiTheme="minorHAnsi"/>
        </w:rPr>
        <w:t xml:space="preserve"> contact the board via e-mail so that</w:t>
      </w:r>
      <w:r>
        <w:rPr>
          <w:rFonts w:asciiTheme="minorHAnsi" w:hAnsiTheme="minorHAnsi"/>
        </w:rPr>
        <w:t xml:space="preserve"> the Board can “discuss” and vote </w:t>
      </w:r>
      <w:r w:rsidR="00150FEB">
        <w:rPr>
          <w:rFonts w:asciiTheme="minorHAnsi" w:hAnsiTheme="minorHAnsi"/>
        </w:rPr>
        <w:t>electronically. T</w:t>
      </w:r>
      <w:r>
        <w:rPr>
          <w:rFonts w:asciiTheme="minorHAnsi" w:hAnsiTheme="minorHAnsi"/>
        </w:rPr>
        <w:t xml:space="preserve">he former option </w:t>
      </w:r>
      <w:r w:rsidR="00150FEB">
        <w:rPr>
          <w:rFonts w:asciiTheme="minorHAnsi" w:hAnsiTheme="minorHAnsi"/>
        </w:rPr>
        <w:t xml:space="preserve">is </w:t>
      </w:r>
      <w:r>
        <w:rPr>
          <w:rFonts w:asciiTheme="minorHAnsi" w:hAnsiTheme="minorHAnsi"/>
        </w:rPr>
        <w:t xml:space="preserve">used when it is anticipated the matter </w:t>
      </w:r>
      <w:r w:rsidR="00150FEB">
        <w:rPr>
          <w:rFonts w:asciiTheme="minorHAnsi" w:hAnsiTheme="minorHAnsi"/>
        </w:rPr>
        <w:t xml:space="preserve">needing </w:t>
      </w:r>
      <w:r>
        <w:rPr>
          <w:rFonts w:asciiTheme="minorHAnsi" w:hAnsiTheme="minorHAnsi"/>
        </w:rPr>
        <w:t>action is complex</w:t>
      </w:r>
      <w:r w:rsidR="00150FEB">
        <w:rPr>
          <w:rFonts w:asciiTheme="minorHAnsi" w:hAnsiTheme="minorHAnsi"/>
        </w:rPr>
        <w:t>, sensitive, or otherwise requires real time discussion. The latter option is used for more routine matters. The PLA President, in consultation with staff and other relevant advisors, determine which option to use. Any Board member has the option to suggest that a matter be discussed in real time.</w:t>
      </w:r>
      <w:r w:rsidR="00E562FC">
        <w:rPr>
          <w:rFonts w:asciiTheme="minorHAnsi" w:hAnsiTheme="minorHAnsi"/>
        </w:rPr>
        <w:t xml:space="preserve"> These practices align with ALA policy and bylaws (see relevant sections* at conclusion of this document).</w:t>
      </w:r>
    </w:p>
    <w:p w14:paraId="2B8B4348" w14:textId="77777777" w:rsidR="00150FEB" w:rsidRDefault="00150FEB" w:rsidP="004E1F38">
      <w:pPr>
        <w:autoSpaceDE w:val="0"/>
        <w:autoSpaceDN w:val="0"/>
        <w:adjustRightInd w:val="0"/>
        <w:rPr>
          <w:rFonts w:asciiTheme="minorHAnsi" w:hAnsiTheme="minorHAnsi"/>
        </w:rPr>
      </w:pPr>
    </w:p>
    <w:p w14:paraId="54BBE2AD" w14:textId="06032A49" w:rsidR="007C2EE0" w:rsidRDefault="00041FF0" w:rsidP="00AC0AD4">
      <w:pPr>
        <w:autoSpaceDE w:val="0"/>
        <w:autoSpaceDN w:val="0"/>
        <w:adjustRightInd w:val="0"/>
        <w:rPr>
          <w:rFonts w:asciiTheme="minorHAnsi" w:hAnsiTheme="minorHAnsi"/>
        </w:rPr>
      </w:pPr>
      <w:r>
        <w:rPr>
          <w:rFonts w:asciiTheme="minorHAnsi" w:hAnsiTheme="minorHAnsi"/>
        </w:rPr>
        <w:t>Board votes</w:t>
      </w:r>
      <w:r w:rsidR="00150FEB">
        <w:rPr>
          <w:rFonts w:asciiTheme="minorHAnsi" w:hAnsiTheme="minorHAnsi"/>
        </w:rPr>
        <w:t xml:space="preserve"> taken between meetings are appended to the minutes of the last in-person board meeting, which are approved at the next in-person meeting. </w:t>
      </w:r>
      <w:r w:rsidR="00AC0AD4">
        <w:rPr>
          <w:rFonts w:asciiTheme="minorHAnsi" w:hAnsiTheme="minorHAnsi"/>
        </w:rPr>
        <w:t xml:space="preserve">Board actions are also tracked via a spreadsheet (attached). </w:t>
      </w:r>
    </w:p>
    <w:p w14:paraId="4279D656" w14:textId="57207456" w:rsidR="00AC0AD4" w:rsidRDefault="00AC0AD4" w:rsidP="00AC0AD4">
      <w:pPr>
        <w:autoSpaceDE w:val="0"/>
        <w:autoSpaceDN w:val="0"/>
        <w:adjustRightInd w:val="0"/>
        <w:rPr>
          <w:rFonts w:asciiTheme="minorHAnsi" w:hAnsiTheme="minorHAnsi"/>
        </w:rPr>
      </w:pPr>
    </w:p>
    <w:p w14:paraId="131BF1F1" w14:textId="352E58F0" w:rsidR="00AC0AD4" w:rsidRDefault="00AC0AD4" w:rsidP="00AC0AD4">
      <w:pPr>
        <w:autoSpaceDE w:val="0"/>
        <w:autoSpaceDN w:val="0"/>
        <w:adjustRightInd w:val="0"/>
        <w:rPr>
          <w:rFonts w:asciiTheme="minorHAnsi" w:hAnsiTheme="minorHAnsi" w:cstheme="minorHAnsi"/>
          <w:shd w:val="clear" w:color="auto" w:fill="FFFFFF"/>
        </w:rPr>
      </w:pPr>
      <w:r>
        <w:rPr>
          <w:rFonts w:asciiTheme="minorHAnsi" w:hAnsiTheme="minorHAnsi"/>
        </w:rPr>
        <w:t xml:space="preserve">The most recent </w:t>
      </w:r>
      <w:r w:rsidR="00E562FC">
        <w:rPr>
          <w:rFonts w:asciiTheme="minorHAnsi" w:hAnsiTheme="minorHAnsi"/>
        </w:rPr>
        <w:t xml:space="preserve">electronic </w:t>
      </w:r>
      <w:r>
        <w:rPr>
          <w:rFonts w:asciiTheme="minorHAnsi" w:hAnsiTheme="minorHAnsi"/>
        </w:rPr>
        <w:t>vote taken by the Board between meetings concerned the PLA Social Worker Task Force</w:t>
      </w:r>
      <w:r w:rsidR="00E562FC">
        <w:rPr>
          <w:rFonts w:asciiTheme="minorHAnsi" w:hAnsiTheme="minorHAnsi"/>
        </w:rPr>
        <w:t xml:space="preserve"> request to </w:t>
      </w:r>
      <w:r>
        <w:rPr>
          <w:rFonts w:asciiTheme="minorHAnsi" w:hAnsiTheme="minorHAnsi"/>
        </w:rPr>
        <w:t xml:space="preserve">use PLA’s name in a letter they </w:t>
      </w:r>
      <w:r w:rsidR="00E562FC">
        <w:rPr>
          <w:rFonts w:asciiTheme="minorHAnsi" w:hAnsiTheme="minorHAnsi"/>
        </w:rPr>
        <w:t>wrote related to the film “</w:t>
      </w:r>
      <w:hyperlink r:id="rId8" w:history="1">
        <w:r w:rsidR="00E562FC" w:rsidRPr="00836E7C">
          <w:rPr>
            <w:rStyle w:val="Hyperlink"/>
            <w:rFonts w:asciiTheme="minorHAnsi" w:hAnsiTheme="minorHAnsi"/>
          </w:rPr>
          <w:t>The Public</w:t>
        </w:r>
      </w:hyperlink>
      <w:r w:rsidR="00E562FC">
        <w:rPr>
          <w:rFonts w:asciiTheme="minorHAnsi" w:hAnsiTheme="minorHAnsi"/>
        </w:rPr>
        <w:t xml:space="preserve">” and the ALA publication </w:t>
      </w:r>
      <w:hyperlink r:id="rId9" w:history="1">
        <w:r w:rsidR="00836E7C" w:rsidRPr="00836E7C">
          <w:rPr>
            <w:rStyle w:val="Hyperlink"/>
            <w:rFonts w:asciiTheme="minorHAnsi" w:hAnsiTheme="minorHAnsi" w:cstheme="minorHAnsi"/>
            <w:shd w:val="clear" w:color="auto" w:fill="FFFFFF"/>
          </w:rPr>
          <w:t>The Librarian's Guide to Homelessness</w:t>
        </w:r>
      </w:hyperlink>
      <w:r w:rsidR="00836E7C">
        <w:rPr>
          <w:rFonts w:asciiTheme="minorHAnsi" w:hAnsiTheme="minorHAnsi" w:cstheme="minorHAnsi"/>
          <w:shd w:val="clear" w:color="auto" w:fill="FFFFFF"/>
        </w:rPr>
        <w:t>.  The PLA president and staff determined electronic discussion and vote w</w:t>
      </w:r>
      <w:r w:rsidR="004D10BB">
        <w:rPr>
          <w:rFonts w:asciiTheme="minorHAnsi" w:hAnsiTheme="minorHAnsi" w:cstheme="minorHAnsi"/>
          <w:shd w:val="clear" w:color="auto" w:fill="FFFFFF"/>
        </w:rPr>
        <w:t>ere</w:t>
      </w:r>
      <w:r w:rsidR="00836E7C">
        <w:rPr>
          <w:rFonts w:asciiTheme="minorHAnsi" w:hAnsiTheme="minorHAnsi" w:cstheme="minorHAnsi"/>
          <w:shd w:val="clear" w:color="auto" w:fill="FFFFFF"/>
        </w:rPr>
        <w:t xml:space="preserve"> appropriate.  On February 6, the PLA ED sent an email message to the board with the relevant background and informed the board that a</w:t>
      </w:r>
      <w:r w:rsidR="006F6A1B">
        <w:rPr>
          <w:rFonts w:asciiTheme="minorHAnsi" w:hAnsiTheme="minorHAnsi" w:cstheme="minorHAnsi"/>
          <w:shd w:val="clear" w:color="auto" w:fill="FFFFFF"/>
        </w:rPr>
        <w:t>n</w:t>
      </w:r>
      <w:r w:rsidR="00836E7C">
        <w:rPr>
          <w:rFonts w:asciiTheme="minorHAnsi" w:hAnsiTheme="minorHAnsi" w:cstheme="minorHAnsi"/>
          <w:shd w:val="clear" w:color="auto" w:fill="FFFFFF"/>
        </w:rPr>
        <w:t xml:space="preserve"> electronic vote would be held the following week using SurveyMonkey.  Subsequently</w:t>
      </w:r>
      <w:r w:rsidR="004D10BB">
        <w:rPr>
          <w:rFonts w:asciiTheme="minorHAnsi" w:hAnsiTheme="minorHAnsi" w:cstheme="minorHAnsi"/>
          <w:shd w:val="clear" w:color="auto" w:fill="FFFFFF"/>
        </w:rPr>
        <w:t>,</w:t>
      </w:r>
      <w:r w:rsidR="00836E7C">
        <w:rPr>
          <w:rFonts w:asciiTheme="minorHAnsi" w:hAnsiTheme="minorHAnsi" w:cstheme="minorHAnsi"/>
          <w:shd w:val="clear" w:color="auto" w:fill="FFFFFF"/>
        </w:rPr>
        <w:t xml:space="preserve"> a majority of the board (8 of 10) voted via email (not using SurveyMonkey). A question arose as to the best way to conduct electronic votes.</w:t>
      </w:r>
    </w:p>
    <w:p w14:paraId="2452C55E" w14:textId="166A5C0D" w:rsidR="00836E7C" w:rsidRDefault="00836E7C" w:rsidP="00AC0AD4">
      <w:pPr>
        <w:autoSpaceDE w:val="0"/>
        <w:autoSpaceDN w:val="0"/>
        <w:adjustRightInd w:val="0"/>
        <w:rPr>
          <w:rFonts w:asciiTheme="minorHAnsi" w:hAnsiTheme="minorHAnsi" w:cstheme="minorHAnsi"/>
          <w:shd w:val="clear" w:color="auto" w:fill="FFFFFF"/>
        </w:rPr>
      </w:pPr>
    </w:p>
    <w:p w14:paraId="095A1B58" w14:textId="22975505" w:rsidR="00836E7C" w:rsidRPr="00836E7C" w:rsidRDefault="00836E7C" w:rsidP="00AC0AD4">
      <w:pPr>
        <w:autoSpaceDE w:val="0"/>
        <w:autoSpaceDN w:val="0"/>
        <w:adjustRightInd w:val="0"/>
        <w:rPr>
          <w:rFonts w:asciiTheme="minorHAnsi" w:hAnsiTheme="minorHAnsi" w:cstheme="minorHAnsi"/>
          <w:b/>
        </w:rPr>
      </w:pPr>
      <w:r>
        <w:rPr>
          <w:rFonts w:asciiTheme="minorHAnsi" w:hAnsiTheme="minorHAnsi" w:cstheme="minorHAnsi"/>
          <w:shd w:val="clear" w:color="auto" w:fill="FFFFFF"/>
        </w:rPr>
        <w:t xml:space="preserve">Finally, </w:t>
      </w:r>
      <w:r w:rsidR="00C87F18">
        <w:rPr>
          <w:rFonts w:asciiTheme="minorHAnsi" w:hAnsiTheme="minorHAnsi" w:cstheme="minorHAnsi"/>
          <w:shd w:val="clear" w:color="auto" w:fill="FFFFFF"/>
        </w:rPr>
        <w:t xml:space="preserve">the Board should be aware that the process for voting electronically remains in flux due to ALA’s switch to a new platform for ALA Connect. The prior ALA Connect platform included the option </w:t>
      </w:r>
      <w:r w:rsidR="004D10BB">
        <w:rPr>
          <w:rFonts w:asciiTheme="minorHAnsi" w:hAnsiTheme="minorHAnsi" w:cstheme="minorHAnsi"/>
          <w:shd w:val="clear" w:color="auto" w:fill="FFFFFF"/>
        </w:rPr>
        <w:t xml:space="preserve">for </w:t>
      </w:r>
      <w:r w:rsidR="00C87F18">
        <w:rPr>
          <w:rFonts w:asciiTheme="minorHAnsi" w:hAnsiTheme="minorHAnsi" w:cstheme="minorHAnsi"/>
          <w:shd w:val="clear" w:color="auto" w:fill="FFFFFF"/>
        </w:rPr>
        <w:t>confidential polling. It also allowed documents to be posted to the site, along with the poll. The new version of ALA Connect does not have the private polling feature. As a result, we have been using a mix of SurveyMonkey and simple e-mail polling of the Board. ALA has indicated that they are working to improve ALA Connect to allow for the kind of voting the PLA Board and many other groups within ALA</w:t>
      </w:r>
      <w:r w:rsidR="004D10BB">
        <w:rPr>
          <w:rFonts w:asciiTheme="minorHAnsi" w:hAnsiTheme="minorHAnsi" w:cstheme="minorHAnsi"/>
          <w:shd w:val="clear" w:color="auto" w:fill="FFFFFF"/>
        </w:rPr>
        <w:t xml:space="preserve"> </w:t>
      </w:r>
      <w:r w:rsidR="00C87F18">
        <w:rPr>
          <w:rFonts w:asciiTheme="minorHAnsi" w:hAnsiTheme="minorHAnsi" w:cstheme="minorHAnsi"/>
          <w:shd w:val="clear" w:color="auto" w:fill="FFFFFF"/>
        </w:rPr>
        <w:t>need. PLA does not have a timeline for when that option will be available.</w:t>
      </w:r>
    </w:p>
    <w:p w14:paraId="560C1182" w14:textId="77777777" w:rsidR="007C2EE0" w:rsidRPr="007C2EE0" w:rsidRDefault="007C2EE0" w:rsidP="007C2EE0">
      <w:pPr>
        <w:autoSpaceDE w:val="0"/>
        <w:autoSpaceDN w:val="0"/>
        <w:adjustRightInd w:val="0"/>
        <w:rPr>
          <w:rFonts w:asciiTheme="minorHAnsi" w:hAnsiTheme="minorHAnsi"/>
          <w:b/>
        </w:rPr>
      </w:pPr>
    </w:p>
    <w:p w14:paraId="46FC5C16" w14:textId="45DE0CC6" w:rsidR="004275AF" w:rsidRDefault="00963689" w:rsidP="00D412CB">
      <w:pPr>
        <w:autoSpaceDE w:val="0"/>
        <w:autoSpaceDN w:val="0"/>
        <w:adjustRightInd w:val="0"/>
        <w:rPr>
          <w:rFonts w:asciiTheme="minorHAnsi" w:hAnsiTheme="minorHAnsi"/>
          <w:b/>
        </w:rPr>
      </w:pPr>
      <w:r>
        <w:rPr>
          <w:rFonts w:asciiTheme="minorHAnsi" w:hAnsiTheme="minorHAnsi"/>
          <w:b/>
        </w:rPr>
        <w:t>RECOMMENDATIONS FOR BOARD ACTION</w:t>
      </w:r>
    </w:p>
    <w:p w14:paraId="729CD2A1" w14:textId="3DCC04B4" w:rsidR="00C87F18" w:rsidRDefault="00C87F18" w:rsidP="00D412CB">
      <w:pPr>
        <w:autoSpaceDE w:val="0"/>
        <w:autoSpaceDN w:val="0"/>
        <w:adjustRightInd w:val="0"/>
        <w:rPr>
          <w:rFonts w:asciiTheme="minorHAnsi" w:hAnsiTheme="minorHAnsi"/>
        </w:rPr>
      </w:pPr>
      <w:r>
        <w:rPr>
          <w:rFonts w:asciiTheme="minorHAnsi" w:hAnsiTheme="minorHAnsi"/>
        </w:rPr>
        <w:t xml:space="preserve">The Board may want to discuss and recommend best practices related to </w:t>
      </w:r>
      <w:r w:rsidR="006F6A1B">
        <w:rPr>
          <w:rFonts w:asciiTheme="minorHAnsi" w:hAnsiTheme="minorHAnsi"/>
        </w:rPr>
        <w:t xml:space="preserve">electronic </w:t>
      </w:r>
      <w:r>
        <w:rPr>
          <w:rFonts w:asciiTheme="minorHAnsi" w:hAnsiTheme="minorHAnsi"/>
        </w:rPr>
        <w:t xml:space="preserve">voting.  </w:t>
      </w:r>
    </w:p>
    <w:p w14:paraId="51F08E15" w14:textId="1487A7C1" w:rsidR="00C87F18" w:rsidRDefault="00C87F18" w:rsidP="00D412CB">
      <w:pPr>
        <w:autoSpaceDE w:val="0"/>
        <w:autoSpaceDN w:val="0"/>
        <w:adjustRightInd w:val="0"/>
        <w:rPr>
          <w:rFonts w:asciiTheme="minorHAnsi" w:hAnsiTheme="minorHAnsi"/>
        </w:rPr>
      </w:pPr>
    </w:p>
    <w:p w14:paraId="333B4EB6" w14:textId="77777777" w:rsidR="00C87F18" w:rsidRPr="00C87F18" w:rsidRDefault="00C87F18" w:rsidP="00D412CB">
      <w:pPr>
        <w:autoSpaceDE w:val="0"/>
        <w:autoSpaceDN w:val="0"/>
        <w:adjustRightInd w:val="0"/>
        <w:rPr>
          <w:rFonts w:asciiTheme="minorHAnsi" w:hAnsiTheme="minorHAnsi"/>
        </w:rPr>
      </w:pPr>
    </w:p>
    <w:p w14:paraId="19678F49" w14:textId="34F0B3C5" w:rsidR="00E562FC" w:rsidRDefault="00E562FC" w:rsidP="00DA709D">
      <w:pPr>
        <w:autoSpaceDE w:val="0"/>
        <w:autoSpaceDN w:val="0"/>
        <w:adjustRightInd w:val="0"/>
        <w:rPr>
          <w:rFonts w:asciiTheme="minorHAnsi" w:hAnsiTheme="minorHAnsi"/>
        </w:rPr>
      </w:pPr>
    </w:p>
    <w:p w14:paraId="112D54A7" w14:textId="65AFA4E9" w:rsidR="00E562FC" w:rsidRPr="00E562FC" w:rsidRDefault="00E562FC" w:rsidP="00DA709D">
      <w:pPr>
        <w:autoSpaceDE w:val="0"/>
        <w:autoSpaceDN w:val="0"/>
        <w:adjustRightInd w:val="0"/>
        <w:rPr>
          <w:rFonts w:asciiTheme="minorHAnsi" w:hAnsiTheme="minorHAnsi"/>
          <w:u w:val="single"/>
        </w:rPr>
      </w:pPr>
      <w:r>
        <w:rPr>
          <w:rFonts w:asciiTheme="minorHAnsi" w:hAnsiTheme="minorHAnsi"/>
        </w:rPr>
        <w:lastRenderedPageBreak/>
        <w:t>*</w:t>
      </w:r>
      <w:r w:rsidRPr="00E562FC">
        <w:rPr>
          <w:rFonts w:asciiTheme="minorHAnsi" w:hAnsiTheme="minorHAnsi"/>
          <w:u w:val="single"/>
        </w:rPr>
        <w:t>ALA Policy and Bylaws related to committees</w:t>
      </w:r>
    </w:p>
    <w:p w14:paraId="010F89D3" w14:textId="3B3D5EFF" w:rsidR="008539D4" w:rsidRDefault="008539D4" w:rsidP="00DA709D">
      <w:pPr>
        <w:autoSpaceDE w:val="0"/>
        <w:autoSpaceDN w:val="0"/>
        <w:adjustRightInd w:val="0"/>
        <w:rPr>
          <w:rFonts w:asciiTheme="minorHAnsi" w:hAnsiTheme="minorHAnsi"/>
        </w:rPr>
      </w:pPr>
    </w:p>
    <w:p w14:paraId="3C721E0D" w14:textId="3868F606" w:rsidR="00E562FC" w:rsidRDefault="004C2A86" w:rsidP="00DA709D">
      <w:pPr>
        <w:autoSpaceDE w:val="0"/>
        <w:autoSpaceDN w:val="0"/>
        <w:adjustRightInd w:val="0"/>
        <w:rPr>
          <w:rFonts w:asciiTheme="minorHAnsi" w:hAnsiTheme="minorHAnsi"/>
        </w:rPr>
      </w:pPr>
      <w:hyperlink r:id="rId10" w:history="1">
        <w:r w:rsidR="00E562FC" w:rsidRPr="00E562FC">
          <w:rPr>
            <w:rStyle w:val="Hyperlink"/>
            <w:rFonts w:asciiTheme="minorHAnsi" w:hAnsiTheme="minorHAnsi"/>
          </w:rPr>
          <w:t>ALA Policy Manual, page 41</w:t>
        </w:r>
      </w:hyperlink>
    </w:p>
    <w:p w14:paraId="11AF4A2D" w14:textId="318E9AC4" w:rsidR="008539D4" w:rsidRDefault="008539D4" w:rsidP="00DA709D">
      <w:pPr>
        <w:autoSpaceDE w:val="0"/>
        <w:autoSpaceDN w:val="0"/>
        <w:adjustRightInd w:val="0"/>
        <w:rPr>
          <w:rFonts w:asciiTheme="minorHAnsi" w:hAnsiTheme="minorHAnsi"/>
        </w:rPr>
      </w:pPr>
      <w:r w:rsidRPr="008539D4">
        <w:rPr>
          <w:rFonts w:asciiTheme="minorHAnsi" w:hAnsiTheme="minorHAnsi"/>
        </w:rPr>
        <w:t xml:space="preserve">A.5.5.2 Participation (Old Number 4.5.2)  Members of all ALA and unit committees, task forces, and similar bodies are expected to participate in the work of the group. Participation includes both attendance at synchronous meetings scheduled in conjunction with the Midwinter Meeting or Annual Conference or at other times during the year, as well as contributions through asynchronous communication methods that may be utilized by the group outside of formal meetings. Attendance at meetings may be in person, or through other means that enable synchronous communication.     </w:t>
      </w:r>
    </w:p>
    <w:p w14:paraId="46D4323C" w14:textId="55980A40" w:rsidR="00E562FC" w:rsidRDefault="00E562FC" w:rsidP="00DA709D">
      <w:pPr>
        <w:autoSpaceDE w:val="0"/>
        <w:autoSpaceDN w:val="0"/>
        <w:adjustRightInd w:val="0"/>
        <w:rPr>
          <w:rFonts w:asciiTheme="minorHAnsi" w:hAnsiTheme="minorHAnsi"/>
        </w:rPr>
      </w:pPr>
    </w:p>
    <w:p w14:paraId="44CE2D04" w14:textId="4D58128C" w:rsidR="00E562FC" w:rsidRDefault="00E562FC" w:rsidP="00DA709D">
      <w:pPr>
        <w:autoSpaceDE w:val="0"/>
        <w:autoSpaceDN w:val="0"/>
        <w:adjustRightInd w:val="0"/>
        <w:rPr>
          <w:rFonts w:asciiTheme="minorHAnsi" w:hAnsiTheme="minorHAnsi"/>
        </w:rPr>
      </w:pPr>
      <w:r>
        <w:rPr>
          <w:rFonts w:asciiTheme="minorHAnsi" w:hAnsiTheme="minorHAnsi"/>
        </w:rPr>
        <w:t>ALA Bylaws</w:t>
      </w:r>
    </w:p>
    <w:p w14:paraId="46CC6CEF" w14:textId="2948F2DC" w:rsidR="00E562FC" w:rsidRDefault="004C2A86" w:rsidP="00DA709D">
      <w:pPr>
        <w:autoSpaceDE w:val="0"/>
        <w:autoSpaceDN w:val="0"/>
        <w:adjustRightInd w:val="0"/>
        <w:rPr>
          <w:rFonts w:asciiTheme="minorHAnsi" w:hAnsiTheme="minorHAnsi"/>
        </w:rPr>
      </w:pPr>
      <w:hyperlink r:id="rId11" w:anchor="committees" w:history="1">
        <w:r w:rsidR="00E562FC" w:rsidRPr="00E562FC">
          <w:rPr>
            <w:rStyle w:val="Hyperlink"/>
            <w:rFonts w:asciiTheme="minorHAnsi" w:hAnsiTheme="minorHAnsi"/>
          </w:rPr>
          <w:t>Article 8, Committees</w:t>
        </w:r>
      </w:hyperlink>
    </w:p>
    <w:p w14:paraId="702FA7B1" w14:textId="41838C26" w:rsidR="00E562FC" w:rsidRPr="00C87F18" w:rsidRDefault="00E562FC" w:rsidP="00DA709D">
      <w:pPr>
        <w:autoSpaceDE w:val="0"/>
        <w:autoSpaceDN w:val="0"/>
        <w:adjustRightInd w:val="0"/>
        <w:rPr>
          <w:rFonts w:asciiTheme="minorHAnsi" w:hAnsiTheme="minorHAnsi" w:cstheme="minorHAnsi"/>
        </w:rPr>
      </w:pPr>
      <w:r w:rsidRPr="00C87F18">
        <w:rPr>
          <w:rStyle w:val="Strong"/>
          <w:rFonts w:asciiTheme="minorHAnsi" w:hAnsiTheme="minorHAnsi" w:cstheme="minorHAnsi"/>
          <w:color w:val="333333"/>
          <w:bdr w:val="none" w:sz="0" w:space="0" w:color="auto" w:frame="1"/>
        </w:rPr>
        <w:t>Section 8</w:t>
      </w:r>
      <w:r w:rsidRPr="00C87F18">
        <w:rPr>
          <w:rFonts w:asciiTheme="minorHAnsi" w:hAnsiTheme="minorHAnsi" w:cstheme="minorHAnsi"/>
          <w:color w:val="333333"/>
          <w:shd w:val="clear" w:color="auto" w:fill="FEFEFE"/>
        </w:rPr>
        <w:t>. Votes in the Executive Board, Council, committees, and task forces may be taken by mail, electronic system, or conference call, provided that all members are canvassed simultaneously.  A majority vote, provided a quorum has participated, shall be required for passage of any measure voted on by these means.  Each of these bodies shall have the authority to set a time limit within which the votes of its members shall be recorded, but if no such time limit is set, no vote shall be counted unless received within 30 days from the day the text of the matter voted upon was properly mailed or distributed to those entitled to vote on the matter involved.    </w:t>
      </w:r>
    </w:p>
    <w:sectPr w:rsidR="00E562FC" w:rsidRPr="00C87F18" w:rsidSect="00010132">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4618" w14:textId="77777777" w:rsidR="008D5E9F" w:rsidRDefault="008D5E9F" w:rsidP="00835953">
      <w:r>
        <w:separator/>
      </w:r>
    </w:p>
  </w:endnote>
  <w:endnote w:type="continuationSeparator" w:id="0">
    <w:p w14:paraId="7C45560C" w14:textId="77777777" w:rsidR="008D5E9F" w:rsidRDefault="008D5E9F"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3E8E7DE"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CB12FB">
          <w:rPr>
            <w:rFonts w:asciiTheme="minorHAnsi" w:hAnsiTheme="minorHAnsi"/>
            <w:noProof/>
          </w:rPr>
          <w:t>1</w:t>
        </w:r>
        <w:r w:rsidRPr="00744EC4">
          <w:rPr>
            <w:rFonts w:asciiTheme="minorHAnsi" w:hAnsiTheme="minorHAnsi"/>
            <w:noProof/>
          </w:rPr>
          <w:fldChar w:fldCharType="end"/>
        </w:r>
      </w:p>
    </w:sdtContent>
  </w:sdt>
  <w:p w14:paraId="0914006D"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61FA" w14:textId="77777777" w:rsidR="008D5E9F" w:rsidRDefault="008D5E9F" w:rsidP="00835953">
      <w:r>
        <w:separator/>
      </w:r>
    </w:p>
  </w:footnote>
  <w:footnote w:type="continuationSeparator" w:id="0">
    <w:p w14:paraId="2F6BB63C" w14:textId="77777777" w:rsidR="008D5E9F" w:rsidRDefault="008D5E9F"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9E5D" w14:textId="77777777" w:rsidR="004E1F38" w:rsidRPr="00503641" w:rsidRDefault="004E1F38" w:rsidP="004E1F38">
    <w:pPr>
      <w:pStyle w:val="Header"/>
      <w:jc w:val="right"/>
      <w:rPr>
        <w:rFonts w:asciiTheme="minorHAnsi" w:hAnsiTheme="minorHAnsi"/>
      </w:rPr>
    </w:pPr>
    <w:r w:rsidRPr="00503641">
      <w:rPr>
        <w:rFonts w:asciiTheme="minorHAnsi" w:hAnsiTheme="minorHAnsi"/>
      </w:rPr>
      <w:t>PLA Board of Directors</w:t>
    </w:r>
  </w:p>
  <w:p w14:paraId="78ED01D7" w14:textId="37884DF0"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4E1DEA">
      <w:rPr>
        <w:rFonts w:asciiTheme="minorHAnsi" w:hAnsiTheme="minorHAnsi"/>
      </w:rPr>
      <w:t>Spring</w:t>
    </w:r>
    <w:r w:rsidR="00337F37">
      <w:rPr>
        <w:rFonts w:asciiTheme="minorHAnsi" w:hAnsiTheme="minorHAnsi"/>
      </w:rPr>
      <w:t xml:space="preserve"> </w:t>
    </w:r>
    <w:r w:rsidR="00CB12FB">
      <w:rPr>
        <w:rFonts w:asciiTheme="minorHAnsi" w:hAnsiTheme="minorHAnsi"/>
      </w:rPr>
      <w:t>Meeting</w:t>
    </w:r>
    <w:r w:rsidR="00B65407">
      <w:rPr>
        <w:rFonts w:asciiTheme="minorHAnsi" w:hAnsiTheme="minorHAnsi"/>
      </w:rPr>
      <w:t xml:space="preserve"> 2019</w:t>
    </w:r>
  </w:p>
  <w:p w14:paraId="376C8DD1" w14:textId="2B9AADAC" w:rsidR="004E1DEA" w:rsidRPr="00503641" w:rsidRDefault="00B65407" w:rsidP="004E1DEA">
    <w:pPr>
      <w:pStyle w:val="Header"/>
      <w:tabs>
        <w:tab w:val="left" w:pos="5280"/>
      </w:tabs>
      <w:jc w:val="right"/>
      <w:rPr>
        <w:rFonts w:asciiTheme="minorHAnsi" w:hAnsiTheme="minorHAnsi"/>
      </w:rPr>
    </w:pPr>
    <w:r>
      <w:rPr>
        <w:rFonts w:asciiTheme="minorHAnsi" w:hAnsiTheme="minorHAnsi"/>
      </w:rPr>
      <w:t xml:space="preserve">Document no.: </w:t>
    </w:r>
    <w:r w:rsidR="00AF2E49">
      <w:rPr>
        <w:rFonts w:asciiTheme="minorHAnsi" w:hAnsiTheme="minorHAnsi"/>
      </w:rPr>
      <w:t>2019.</w:t>
    </w:r>
    <w:r w:rsidR="004C2A86">
      <w:rPr>
        <w:rFonts w:asciiTheme="minorHAnsi" w:hAnsiTheme="minorHAnsi"/>
      </w:rPr>
      <w:t>6</w:t>
    </w:r>
    <w:r w:rsidR="0060695C">
      <w:rPr>
        <w:rFonts w:asciiTheme="minorHAnsi" w:hAnsiTheme="minorHAnsi"/>
      </w:rPr>
      <w:t>4</w:t>
    </w:r>
    <w:r>
      <w:rPr>
        <w:rFonts w:asciiTheme="minorHAnsi" w:hAnsiTheme="minorHAnsi"/>
      </w:rPr>
      <w:t>a</w:t>
    </w:r>
  </w:p>
  <w:p w14:paraId="5A895661" w14:textId="77777777" w:rsidR="003738B0" w:rsidRPr="00056731" w:rsidRDefault="003738B0"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22CA"/>
    <w:multiLevelType w:val="hybridMultilevel"/>
    <w:tmpl w:val="E27E8E7E"/>
    <w:lvl w:ilvl="0" w:tplc="5876FA96">
      <w:start w:val="20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4"/>
  </w:num>
  <w:num w:numId="6">
    <w:abstractNumId w:val="15"/>
  </w:num>
  <w:num w:numId="7">
    <w:abstractNumId w:val="1"/>
  </w:num>
  <w:num w:numId="8">
    <w:abstractNumId w:val="8"/>
  </w:num>
  <w:num w:numId="9">
    <w:abstractNumId w:val="12"/>
  </w:num>
  <w:num w:numId="10">
    <w:abstractNumId w:val="13"/>
  </w:num>
  <w:num w:numId="11">
    <w:abstractNumId w:val="16"/>
  </w:num>
  <w:num w:numId="12">
    <w:abstractNumId w:val="2"/>
  </w:num>
  <w:num w:numId="13">
    <w:abstractNumId w:val="3"/>
  </w:num>
  <w:num w:numId="14">
    <w:abstractNumId w:val="11"/>
  </w:num>
  <w:num w:numId="15">
    <w:abstractNumId w:val="4"/>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36E58"/>
    <w:rsid w:val="00041FF0"/>
    <w:rsid w:val="00056731"/>
    <w:rsid w:val="00064C7B"/>
    <w:rsid w:val="00076442"/>
    <w:rsid w:val="00076FAE"/>
    <w:rsid w:val="00077DB6"/>
    <w:rsid w:val="0008490C"/>
    <w:rsid w:val="000D793A"/>
    <w:rsid w:val="000F6932"/>
    <w:rsid w:val="0010209F"/>
    <w:rsid w:val="00105AEE"/>
    <w:rsid w:val="001122F3"/>
    <w:rsid w:val="00150FEB"/>
    <w:rsid w:val="00151A36"/>
    <w:rsid w:val="00172FEA"/>
    <w:rsid w:val="00176356"/>
    <w:rsid w:val="00187C5C"/>
    <w:rsid w:val="001C6961"/>
    <w:rsid w:val="001F454E"/>
    <w:rsid w:val="00222617"/>
    <w:rsid w:val="0025394F"/>
    <w:rsid w:val="00256710"/>
    <w:rsid w:val="00272D39"/>
    <w:rsid w:val="002967BF"/>
    <w:rsid w:val="002D370B"/>
    <w:rsid w:val="00305AE2"/>
    <w:rsid w:val="0032134D"/>
    <w:rsid w:val="00337F37"/>
    <w:rsid w:val="003738B0"/>
    <w:rsid w:val="003845C8"/>
    <w:rsid w:val="00390D25"/>
    <w:rsid w:val="003A7635"/>
    <w:rsid w:val="003F3E2A"/>
    <w:rsid w:val="0040408D"/>
    <w:rsid w:val="0041593D"/>
    <w:rsid w:val="00423A21"/>
    <w:rsid w:val="004275AF"/>
    <w:rsid w:val="004433B2"/>
    <w:rsid w:val="0045526C"/>
    <w:rsid w:val="0045750E"/>
    <w:rsid w:val="004C2A86"/>
    <w:rsid w:val="004D10BB"/>
    <w:rsid w:val="004D7ADA"/>
    <w:rsid w:val="004E1DEA"/>
    <w:rsid w:val="004E1F38"/>
    <w:rsid w:val="00503641"/>
    <w:rsid w:val="00515F62"/>
    <w:rsid w:val="00534411"/>
    <w:rsid w:val="00565757"/>
    <w:rsid w:val="00581118"/>
    <w:rsid w:val="005A2E2C"/>
    <w:rsid w:val="005B6427"/>
    <w:rsid w:val="005C5E34"/>
    <w:rsid w:val="0060695C"/>
    <w:rsid w:val="00625656"/>
    <w:rsid w:val="00637AA4"/>
    <w:rsid w:val="0064382A"/>
    <w:rsid w:val="00661ACB"/>
    <w:rsid w:val="0067204C"/>
    <w:rsid w:val="0067319A"/>
    <w:rsid w:val="00694B07"/>
    <w:rsid w:val="006F6A1B"/>
    <w:rsid w:val="00705AD6"/>
    <w:rsid w:val="00721543"/>
    <w:rsid w:val="00722986"/>
    <w:rsid w:val="00744EC4"/>
    <w:rsid w:val="007521C8"/>
    <w:rsid w:val="00771CA1"/>
    <w:rsid w:val="007A210D"/>
    <w:rsid w:val="007C2EE0"/>
    <w:rsid w:val="00822E05"/>
    <w:rsid w:val="00835953"/>
    <w:rsid w:val="00836E7C"/>
    <w:rsid w:val="008539D4"/>
    <w:rsid w:val="00880AAD"/>
    <w:rsid w:val="008812E9"/>
    <w:rsid w:val="008A0E90"/>
    <w:rsid w:val="008D5E9F"/>
    <w:rsid w:val="00952180"/>
    <w:rsid w:val="00963689"/>
    <w:rsid w:val="00967AD5"/>
    <w:rsid w:val="0097693A"/>
    <w:rsid w:val="0098677C"/>
    <w:rsid w:val="0099431A"/>
    <w:rsid w:val="00A00488"/>
    <w:rsid w:val="00A41365"/>
    <w:rsid w:val="00A83CC7"/>
    <w:rsid w:val="00AC0AD4"/>
    <w:rsid w:val="00AC390A"/>
    <w:rsid w:val="00AE6A6B"/>
    <w:rsid w:val="00AF2E49"/>
    <w:rsid w:val="00B1416E"/>
    <w:rsid w:val="00B30B65"/>
    <w:rsid w:val="00B35407"/>
    <w:rsid w:val="00B371CD"/>
    <w:rsid w:val="00B42804"/>
    <w:rsid w:val="00B432CF"/>
    <w:rsid w:val="00B65407"/>
    <w:rsid w:val="00BA4966"/>
    <w:rsid w:val="00BC76C0"/>
    <w:rsid w:val="00BD61C0"/>
    <w:rsid w:val="00C110E1"/>
    <w:rsid w:val="00C32515"/>
    <w:rsid w:val="00C33993"/>
    <w:rsid w:val="00C350EB"/>
    <w:rsid w:val="00C415C9"/>
    <w:rsid w:val="00C75495"/>
    <w:rsid w:val="00C87F18"/>
    <w:rsid w:val="00C932EA"/>
    <w:rsid w:val="00CA412B"/>
    <w:rsid w:val="00CB12FB"/>
    <w:rsid w:val="00CC29EF"/>
    <w:rsid w:val="00CC561B"/>
    <w:rsid w:val="00D2238D"/>
    <w:rsid w:val="00D412CB"/>
    <w:rsid w:val="00D413DF"/>
    <w:rsid w:val="00D6185F"/>
    <w:rsid w:val="00DA25E3"/>
    <w:rsid w:val="00DA709D"/>
    <w:rsid w:val="00DC2C92"/>
    <w:rsid w:val="00DD415C"/>
    <w:rsid w:val="00E41612"/>
    <w:rsid w:val="00E562FC"/>
    <w:rsid w:val="00E97F34"/>
    <w:rsid w:val="00EB6CD2"/>
    <w:rsid w:val="00ED4183"/>
    <w:rsid w:val="00EF0F53"/>
    <w:rsid w:val="00EF460C"/>
    <w:rsid w:val="00F22CBE"/>
    <w:rsid w:val="00F40C03"/>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32967F"/>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styleId="Strong">
    <w:name w:val="Strong"/>
    <w:basedOn w:val="DefaultParagraphFont"/>
    <w:uiPriority w:val="22"/>
    <w:qFormat/>
    <w:rsid w:val="00E562FC"/>
    <w:rPr>
      <w:b/>
      <w:bCs/>
    </w:rPr>
  </w:style>
  <w:style w:type="character" w:styleId="UnresolvedMention">
    <w:name w:val="Unresolved Mention"/>
    <w:basedOn w:val="DefaultParagraphFont"/>
    <w:uiPriority w:val="99"/>
    <w:semiHidden/>
    <w:unhideWhenUsed/>
    <w:rsid w:val="00E5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Public_(fil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boutala/governance/constitution/byla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org/aboutala/sites/ala.org.aboutala/files/content/Section%20A%20New%20Policy%20Manual-1%20%28final%2011-17-2017%29%20with%20TOC%29_0.pdf" TargetMode="External"/><Relationship Id="rId4" Type="http://schemas.openxmlformats.org/officeDocument/2006/relationships/settings" Target="settings.xml"/><Relationship Id="rId9" Type="http://schemas.openxmlformats.org/officeDocument/2006/relationships/hyperlink" Target="https://www.alastore.ala.org/content/librarians-guide-homelessness-empathy-driven-approach-solving-problems-preventing-confli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10D1-071A-4CAA-8FCC-88FDB0BE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12</cp:revision>
  <dcterms:created xsi:type="dcterms:W3CDTF">2019-03-07T20:24:00Z</dcterms:created>
  <dcterms:modified xsi:type="dcterms:W3CDTF">2019-03-28T20:59:00Z</dcterms:modified>
</cp:coreProperties>
</file>