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7D1B" w14:textId="77777777"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bookmarkStart w:id="0" w:name="_GoBack"/>
      <w:bookmarkEnd w:id="0"/>
    </w:p>
    <w:p w14:paraId="0ABB4848" w14:textId="3F35BF27"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6850BB" w:rsidRPr="00693704">
        <w:rPr>
          <w:rFonts w:asciiTheme="minorHAnsi" w:hAnsiTheme="minorHAnsi" w:cstheme="minorHAnsi"/>
        </w:rPr>
        <w:t>Strategic Plan 2018-2022 Update</w:t>
      </w:r>
    </w:p>
    <w:p w14:paraId="0BF304D3" w14:textId="4AE51160"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rPr>
        <w:t>Mary Hirsh and Scott Allen, Deputy Directors</w:t>
      </w:r>
    </w:p>
    <w:p w14:paraId="4DD0B2F8" w14:textId="01D2769D"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4B39EB">
        <w:rPr>
          <w:rFonts w:asciiTheme="minorHAnsi" w:hAnsiTheme="minorHAnsi" w:cstheme="minorHAnsi"/>
        </w:rPr>
        <w:t>May 31</w:t>
      </w:r>
      <w:r w:rsidR="003D196C" w:rsidRPr="00693704">
        <w:rPr>
          <w:rFonts w:asciiTheme="minorHAnsi" w:hAnsiTheme="minorHAnsi" w:cstheme="minorHAnsi"/>
        </w:rPr>
        <w:t>, 2019</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62148AC3" w14:textId="70C72F9B" w:rsidR="006850BB" w:rsidRPr="00693704" w:rsidRDefault="006850BB"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The 2018-2022 PLA Strategic Plan was finalized and approved by the board at its June 2018 </w:t>
      </w:r>
      <w:r w:rsidR="00BF187D" w:rsidRPr="00693704">
        <w:rPr>
          <w:rFonts w:asciiTheme="minorHAnsi" w:hAnsiTheme="minorHAnsi" w:cstheme="minorHAnsi"/>
          <w:i w:val="0"/>
          <w:sz w:val="22"/>
          <w:szCs w:val="22"/>
        </w:rPr>
        <w:t>meeting. The following provides an update on PLA’s efforts to promote and implement the plan.</w:t>
      </w:r>
    </w:p>
    <w:p w14:paraId="2B43146D" w14:textId="77777777" w:rsidR="00BF187D" w:rsidRPr="00693704" w:rsidRDefault="00BF187D" w:rsidP="00BF187D">
      <w:pPr>
        <w:pStyle w:val="BodyTextIndent"/>
        <w:spacing w:before="0"/>
        <w:rPr>
          <w:rFonts w:asciiTheme="minorHAnsi" w:hAnsiTheme="minorHAnsi" w:cstheme="minorHAnsi"/>
          <w:i w:val="0"/>
          <w:sz w:val="22"/>
          <w:szCs w:val="22"/>
        </w:rPr>
      </w:pPr>
    </w:p>
    <w:p w14:paraId="7782E35B" w14:textId="4BBACBB4" w:rsidR="006850BB" w:rsidRPr="00693704" w:rsidRDefault="006850BB" w:rsidP="00BF187D">
      <w:pPr>
        <w:pStyle w:val="BodyTextIndent"/>
        <w:spacing w:before="0"/>
        <w:rPr>
          <w:rFonts w:asciiTheme="minorHAnsi" w:hAnsiTheme="minorHAnsi" w:cstheme="minorHAnsi"/>
          <w:i w:val="0"/>
          <w:sz w:val="22"/>
          <w:szCs w:val="22"/>
          <w:u w:val="single"/>
        </w:rPr>
      </w:pPr>
      <w:r w:rsidRPr="00693704">
        <w:rPr>
          <w:rFonts w:asciiTheme="minorHAnsi" w:hAnsiTheme="minorHAnsi" w:cstheme="minorHAnsi"/>
          <w:i w:val="0"/>
          <w:sz w:val="22"/>
          <w:szCs w:val="22"/>
          <w:u w:val="single"/>
        </w:rPr>
        <w:t>Communications</w:t>
      </w:r>
      <w:r w:rsidR="00BF187D" w:rsidRPr="00693704">
        <w:rPr>
          <w:rFonts w:asciiTheme="minorHAnsi" w:hAnsiTheme="minorHAnsi" w:cstheme="minorHAnsi"/>
          <w:i w:val="0"/>
          <w:sz w:val="22"/>
          <w:szCs w:val="22"/>
          <w:u w:val="single"/>
        </w:rPr>
        <w:t>/Promotion</w:t>
      </w:r>
    </w:p>
    <w:p w14:paraId="30103324" w14:textId="18162B97" w:rsidR="00BF187D" w:rsidRPr="00ED26D2" w:rsidRDefault="00BE39AB" w:rsidP="00BF187D">
      <w:pPr>
        <w:pStyle w:val="BodyTextIndent"/>
        <w:spacing w:before="0"/>
        <w:rPr>
          <w:rFonts w:asciiTheme="minorHAnsi" w:hAnsiTheme="minorHAnsi" w:cstheme="minorHAnsi"/>
          <w:i w:val="0"/>
          <w:iCs/>
          <w:sz w:val="22"/>
          <w:szCs w:val="22"/>
        </w:rPr>
      </w:pPr>
      <w:r w:rsidRPr="00ED26D2">
        <w:rPr>
          <w:rFonts w:asciiTheme="minorHAnsi" w:hAnsiTheme="minorHAnsi" w:cstheme="minorHAnsi"/>
          <w:i w:val="0"/>
          <w:iCs/>
        </w:rPr>
        <w:t>The strategic plan continues to live on the PLA web site, and staff will consider how to add status information to the plan later in 2019, as the plan hits the year-old mark. Otherwise communication staff are routinely considering how the strategic plan goal areas (transformation, leadership, advocacy and awareness, EDISJ, and organizational excellence) can be used as a framework in reporting, scripts and other communication products.</w:t>
      </w:r>
    </w:p>
    <w:p w14:paraId="501D7840" w14:textId="77777777" w:rsidR="00A72A31" w:rsidRPr="00693704" w:rsidRDefault="00A72A31" w:rsidP="00BF187D">
      <w:pPr>
        <w:pStyle w:val="BodyTextIndent"/>
        <w:spacing w:before="0"/>
        <w:rPr>
          <w:rFonts w:asciiTheme="minorHAnsi" w:hAnsiTheme="minorHAnsi" w:cstheme="minorHAnsi"/>
          <w:i w:val="0"/>
          <w:sz w:val="22"/>
          <w:szCs w:val="22"/>
        </w:rPr>
      </w:pPr>
    </w:p>
    <w:p w14:paraId="660A528A" w14:textId="63BE69F6" w:rsidR="00BF187D" w:rsidRP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u w:val="single"/>
        </w:rPr>
        <w:t>Implementation</w:t>
      </w:r>
      <w:r w:rsidR="00693704">
        <w:rPr>
          <w:rFonts w:asciiTheme="minorHAnsi" w:hAnsiTheme="minorHAnsi" w:cstheme="minorHAnsi"/>
          <w:i w:val="0"/>
          <w:sz w:val="22"/>
          <w:szCs w:val="22"/>
          <w:u w:val="single"/>
        </w:rPr>
        <w:t xml:space="preserve"> and Tracking</w:t>
      </w:r>
    </w:p>
    <w:p w14:paraId="4F836A6B" w14:textId="734288F2" w:rsid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A subset of staff </w:t>
      </w:r>
      <w:r w:rsidR="00BE39AB">
        <w:rPr>
          <w:rFonts w:asciiTheme="minorHAnsi" w:hAnsiTheme="minorHAnsi" w:cstheme="minorHAnsi"/>
          <w:i w:val="0"/>
          <w:sz w:val="22"/>
          <w:szCs w:val="22"/>
        </w:rPr>
        <w:t>will continue to meet to</w:t>
      </w:r>
      <w:r w:rsidRPr="00693704">
        <w:rPr>
          <w:rFonts w:asciiTheme="minorHAnsi" w:hAnsiTheme="minorHAnsi" w:cstheme="minorHAnsi"/>
          <w:i w:val="0"/>
          <w:sz w:val="22"/>
          <w:szCs w:val="22"/>
        </w:rPr>
        <w:t xml:space="preserve"> map PLA activity and proposed activity to the goals and objectives</w:t>
      </w:r>
      <w:r w:rsidR="00FC6BAA">
        <w:rPr>
          <w:rFonts w:asciiTheme="minorHAnsi" w:hAnsiTheme="minorHAnsi" w:cstheme="minorHAnsi"/>
          <w:i w:val="0"/>
          <w:sz w:val="22"/>
          <w:szCs w:val="22"/>
        </w:rPr>
        <w:t>, emphasizing one priority per objective</w:t>
      </w:r>
      <w:r w:rsidR="00AB34D6" w:rsidRPr="00693704">
        <w:rPr>
          <w:rFonts w:asciiTheme="minorHAnsi" w:hAnsiTheme="minorHAnsi" w:cstheme="minorHAnsi"/>
          <w:i w:val="0"/>
          <w:sz w:val="22"/>
          <w:szCs w:val="22"/>
        </w:rPr>
        <w:t xml:space="preserve">. By having a manageable number of priority activities, we will be better able to flesh out action steps and measures, and report on successes. </w:t>
      </w:r>
    </w:p>
    <w:p w14:paraId="464F3B0D" w14:textId="77777777" w:rsidR="00693704" w:rsidRDefault="00693704" w:rsidP="00BF187D">
      <w:pPr>
        <w:pStyle w:val="BodyTextIndent"/>
        <w:spacing w:before="0"/>
        <w:rPr>
          <w:rFonts w:asciiTheme="minorHAnsi" w:hAnsiTheme="minorHAnsi" w:cstheme="minorHAnsi"/>
          <w:i w:val="0"/>
          <w:sz w:val="22"/>
          <w:szCs w:val="22"/>
        </w:rPr>
      </w:pPr>
    </w:p>
    <w:p w14:paraId="7DEDD93E" w14:textId="23837B3B" w:rsidR="00693704" w:rsidRPr="00693704" w:rsidRDefault="00BE39AB">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Updated documents listing </w:t>
      </w:r>
      <w:r w:rsidR="00AB34D6" w:rsidRPr="00693704">
        <w:rPr>
          <w:rFonts w:asciiTheme="minorHAnsi" w:hAnsiTheme="minorHAnsi" w:cstheme="minorHAnsi"/>
          <w:i w:val="0"/>
          <w:sz w:val="22"/>
          <w:szCs w:val="22"/>
        </w:rPr>
        <w:t xml:space="preserve">the 2019 priority activities </w:t>
      </w:r>
      <w:r>
        <w:rPr>
          <w:rFonts w:asciiTheme="minorHAnsi" w:hAnsiTheme="minorHAnsi" w:cstheme="minorHAnsi"/>
          <w:i w:val="0"/>
          <w:sz w:val="22"/>
          <w:szCs w:val="22"/>
        </w:rPr>
        <w:t>and alignment of PLA’s core programs and activities</w:t>
      </w:r>
      <w:r w:rsidR="00A72A31">
        <w:rPr>
          <w:rFonts w:asciiTheme="minorHAnsi" w:hAnsiTheme="minorHAnsi" w:cstheme="minorHAnsi"/>
          <w:i w:val="0"/>
          <w:sz w:val="22"/>
          <w:szCs w:val="22"/>
        </w:rPr>
        <w:t xml:space="preserve"> </w:t>
      </w:r>
      <w:r>
        <w:rPr>
          <w:rFonts w:asciiTheme="minorHAnsi" w:hAnsiTheme="minorHAnsi" w:cstheme="minorHAnsi"/>
          <w:i w:val="0"/>
          <w:sz w:val="22"/>
          <w:szCs w:val="22"/>
        </w:rPr>
        <w:t>are</w:t>
      </w:r>
      <w:r w:rsidRPr="00693704">
        <w:rPr>
          <w:rFonts w:asciiTheme="minorHAnsi" w:hAnsiTheme="minorHAnsi" w:cstheme="minorHAnsi"/>
          <w:i w:val="0"/>
          <w:sz w:val="22"/>
          <w:szCs w:val="22"/>
        </w:rPr>
        <w:t xml:space="preserve"> </w:t>
      </w:r>
      <w:r w:rsidR="00AB34D6" w:rsidRPr="00693704">
        <w:rPr>
          <w:rFonts w:asciiTheme="minorHAnsi" w:hAnsiTheme="minorHAnsi" w:cstheme="minorHAnsi"/>
          <w:i w:val="0"/>
          <w:sz w:val="22"/>
          <w:szCs w:val="22"/>
        </w:rPr>
        <w:t>attached to this board report.</w:t>
      </w:r>
      <w:r w:rsidR="00693704">
        <w:rPr>
          <w:rFonts w:asciiTheme="minorHAnsi" w:hAnsiTheme="minorHAnsi" w:cstheme="minorHAnsi"/>
          <w:i w:val="0"/>
          <w:sz w:val="22"/>
          <w:szCs w:val="22"/>
        </w:rPr>
        <w:t xml:space="preserve"> </w:t>
      </w:r>
    </w:p>
    <w:p w14:paraId="5F237354" w14:textId="6E0C3FAB" w:rsidR="00BF187D" w:rsidRPr="00693704" w:rsidRDefault="00BF187D" w:rsidP="00BF187D">
      <w:pPr>
        <w:pStyle w:val="BodyTextIndent"/>
        <w:spacing w:before="0"/>
        <w:rPr>
          <w:rFonts w:asciiTheme="minorHAnsi" w:hAnsiTheme="minorHAnsi" w:cstheme="minorHAnsi"/>
          <w:i w:val="0"/>
          <w:sz w:val="22"/>
          <w:szCs w:val="22"/>
        </w:rPr>
      </w:pPr>
    </w:p>
    <w:p w14:paraId="6ECF9932" w14:textId="77777777" w:rsidR="00BF187D" w:rsidRPr="00693704" w:rsidRDefault="00BF187D" w:rsidP="00BF187D">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17DD40BF"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4027FD">
        <w:rPr>
          <w:rFonts w:asciiTheme="minorHAnsi" w:hAnsiTheme="minorHAnsi" w:cstheme="minorHAnsi"/>
        </w:rPr>
      </w:r>
      <w:r w:rsidR="004027FD">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4027FD">
        <w:rPr>
          <w:rFonts w:asciiTheme="minorHAnsi" w:hAnsiTheme="minorHAnsi" w:cstheme="minorHAnsi"/>
        </w:rPr>
      </w:r>
      <w:r w:rsidR="004027FD">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4027FD">
        <w:rPr>
          <w:rFonts w:asciiTheme="minorHAnsi" w:hAnsiTheme="minorHAnsi" w:cstheme="minorHAnsi"/>
        </w:rPr>
      </w:r>
      <w:r w:rsidR="004027FD">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w:t>
      </w:r>
      <w:r w:rsidR="004B0E23" w:rsidRPr="00693704">
        <w:rPr>
          <w:rFonts w:asciiTheme="minorHAnsi" w:hAnsiTheme="minorHAnsi" w:cstheme="minorHAnsi"/>
        </w:rPr>
        <w:fldChar w:fldCharType="begin">
          <w:ffData>
            <w:name w:val=""/>
            <w:enabled/>
            <w:calcOnExit w:val="0"/>
            <w:checkBox>
              <w:sizeAuto/>
              <w:default w:val="1"/>
            </w:checkBox>
          </w:ffData>
        </w:fldChar>
      </w:r>
      <w:r w:rsidR="00C73E2C" w:rsidRPr="00693704">
        <w:rPr>
          <w:rFonts w:asciiTheme="minorHAnsi" w:hAnsiTheme="minorHAnsi" w:cstheme="minorHAnsi"/>
        </w:rPr>
        <w:instrText xml:space="preserve"> FORMCHECKBOX </w:instrText>
      </w:r>
      <w:r w:rsidR="004027FD">
        <w:rPr>
          <w:rFonts w:asciiTheme="minorHAnsi" w:hAnsiTheme="minorHAnsi" w:cstheme="minorHAnsi"/>
        </w:rPr>
      </w:r>
      <w:r w:rsidR="004027FD">
        <w:rPr>
          <w:rFonts w:asciiTheme="minorHAnsi" w:hAnsiTheme="minorHAnsi" w:cstheme="minorHAnsi"/>
        </w:rPr>
        <w:fldChar w:fldCharType="separate"/>
      </w:r>
      <w:r w:rsidR="004B0E23" w:rsidRPr="00693704">
        <w:rPr>
          <w:rFonts w:asciiTheme="minorHAnsi" w:hAnsiTheme="minorHAnsi" w:cstheme="minorHAnsi"/>
        </w:rPr>
        <w:fldChar w:fldCharType="end"/>
      </w:r>
      <w:r w:rsidR="0017246B" w:rsidRPr="00693704">
        <w:rPr>
          <w:rFonts w:asciiTheme="minorHAnsi" w:hAnsiTheme="minorHAnsi" w:cstheme="minorHAnsi"/>
        </w:rPr>
        <w:t xml:space="preserve">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4027FD">
        <w:rPr>
          <w:rFonts w:asciiTheme="minorHAnsi" w:hAnsiTheme="minorHAnsi" w:cstheme="minorHAnsi"/>
        </w:rPr>
      </w:r>
      <w:r w:rsidR="004027FD">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3BC41A9A" w14:textId="77777777" w:rsidR="00B4407A" w:rsidRDefault="00B4407A" w:rsidP="00B4407A">
      <w:pPr>
        <w:spacing w:after="200" w:line="276" w:lineRule="auto"/>
        <w:rPr>
          <w:rFonts w:asciiTheme="minorHAnsi" w:hAnsiTheme="minorHAnsi" w:cstheme="minorHAnsi"/>
          <w:iCs/>
          <w:color w:val="000000"/>
        </w:rPr>
        <w:sectPr w:rsidR="00B4407A" w:rsidSect="004B0E23">
          <w:headerReference w:type="default" r:id="rId8"/>
          <w:footerReference w:type="default" r:id="rId9"/>
          <w:pgSz w:w="12240" w:h="15840"/>
          <w:pgMar w:top="1440" w:right="1440" w:bottom="1440" w:left="1440" w:header="720" w:footer="720" w:gutter="0"/>
          <w:cols w:space="720"/>
          <w:docGrid w:linePitch="360"/>
        </w:sectPr>
      </w:pPr>
    </w:p>
    <w:p w14:paraId="37EC3D8F" w14:textId="0D96BD98" w:rsidR="00C30372" w:rsidRPr="003A5E62" w:rsidRDefault="00C30372" w:rsidP="00B4407A">
      <w:pPr>
        <w:spacing w:after="200" w:line="276" w:lineRule="auto"/>
        <w:rPr>
          <w:rFonts w:asciiTheme="minorHAnsi" w:hAnsiTheme="minorHAnsi" w:cstheme="minorHAnsi"/>
          <w:b/>
          <w:bCs/>
          <w:i/>
          <w:u w:val="single"/>
        </w:rPr>
      </w:pPr>
      <w:r w:rsidRPr="00693704">
        <w:rPr>
          <w:rFonts w:asciiTheme="minorHAnsi" w:hAnsiTheme="minorHAnsi" w:cstheme="minorHAnsi"/>
          <w:iCs/>
          <w:color w:val="000000"/>
        </w:rPr>
        <w:lastRenderedPageBreak/>
        <w:t>The following includes all the goals and objectives of the 2018-2022 PLA Strategic Plan along with the suggested 2019 priority activities.</w:t>
      </w:r>
      <w:r w:rsidR="00765E35" w:rsidRPr="00693704">
        <w:rPr>
          <w:rFonts w:asciiTheme="minorHAnsi" w:hAnsiTheme="minorHAnsi" w:cstheme="minorHAnsi"/>
          <w:iCs/>
          <w:color w:val="000000"/>
        </w:rPr>
        <w:t xml:space="preserve"> Identifying a priority activity does not mean PLA will not address the objectives in other ways</w:t>
      </w:r>
      <w:r w:rsidR="00693704">
        <w:rPr>
          <w:rFonts w:asciiTheme="minorHAnsi" w:hAnsiTheme="minorHAnsi" w:cstheme="minorHAnsi"/>
          <w:iCs/>
          <w:color w:val="000000"/>
        </w:rPr>
        <w:t xml:space="preserve">. However, confirming priority activities for each objective will enable us to easily and consistently answer the question “what is PLA doing to address that objective?” and also provide some direction in producing annual reports on strategic plan progress. </w:t>
      </w:r>
      <w:r w:rsidR="00F7527B">
        <w:rPr>
          <w:rFonts w:asciiTheme="minorHAnsi" w:hAnsiTheme="minorHAnsi" w:cstheme="minorHAnsi"/>
          <w:iCs/>
          <w:color w:val="000000"/>
        </w:rPr>
        <w:t>It will also help prioritize staff time needed to flesh out action steps and identify measure of success.</w:t>
      </w:r>
      <w:r w:rsidR="003A5E62">
        <w:rPr>
          <w:rFonts w:asciiTheme="minorHAnsi" w:hAnsiTheme="minorHAnsi" w:cstheme="minorHAnsi"/>
          <w:iCs/>
          <w:color w:val="000000"/>
        </w:rPr>
        <w:t xml:space="preserve"> Priorities are listed in </w:t>
      </w:r>
      <w:r w:rsidR="003A5E62" w:rsidRPr="003A5E62">
        <w:rPr>
          <w:rFonts w:asciiTheme="minorHAnsi" w:hAnsiTheme="minorHAnsi" w:cstheme="minorHAnsi"/>
          <w:iCs/>
          <w:color w:val="FF0000"/>
        </w:rPr>
        <w:t>RED</w:t>
      </w:r>
      <w:r w:rsidR="003A5E62">
        <w:rPr>
          <w:rFonts w:asciiTheme="minorHAnsi" w:hAnsiTheme="minorHAnsi" w:cstheme="minorHAnsi"/>
          <w:iCs/>
          <w:color w:val="FF0000"/>
        </w:rPr>
        <w:t xml:space="preserve">. </w:t>
      </w:r>
      <w:r w:rsidR="00ED26D2">
        <w:rPr>
          <w:rFonts w:asciiTheme="minorHAnsi" w:hAnsiTheme="minorHAnsi" w:cstheme="minorHAnsi"/>
          <w:iCs/>
        </w:rPr>
        <w:t>Some completed</w:t>
      </w:r>
      <w:r w:rsidR="0065075B">
        <w:rPr>
          <w:rFonts w:asciiTheme="minorHAnsi" w:hAnsiTheme="minorHAnsi" w:cstheme="minorHAnsi"/>
          <w:iCs/>
        </w:rPr>
        <w:t xml:space="preserve"> activities in indicated i</w:t>
      </w:r>
      <w:r w:rsidR="00ED26D2">
        <w:rPr>
          <w:rFonts w:asciiTheme="minorHAnsi" w:hAnsiTheme="minorHAnsi" w:cstheme="minorHAnsi"/>
          <w:iCs/>
        </w:rPr>
        <w:t xml:space="preserve">n </w:t>
      </w:r>
      <w:r w:rsidR="00ED26D2" w:rsidRPr="00ED26D2">
        <w:rPr>
          <w:rFonts w:asciiTheme="minorHAnsi" w:hAnsiTheme="minorHAnsi" w:cstheme="minorHAnsi"/>
          <w:iCs/>
          <w:color w:val="00B0F0"/>
        </w:rPr>
        <w:t>BLUE</w:t>
      </w:r>
      <w:r w:rsidR="0065075B">
        <w:rPr>
          <w:rFonts w:asciiTheme="minorHAnsi" w:hAnsiTheme="minorHAnsi" w:cstheme="minorHAnsi"/>
          <w:iCs/>
        </w:rPr>
        <w:t>.</w:t>
      </w:r>
    </w:p>
    <w:p w14:paraId="5AF88C8F" w14:textId="7D0268B1" w:rsidR="00C30372" w:rsidRPr="00693704" w:rsidRDefault="00C30372" w:rsidP="00C30372">
      <w:pPr>
        <w:pStyle w:val="BodyTextIndent"/>
        <w:spacing w:before="0"/>
        <w:rPr>
          <w:rFonts w:asciiTheme="minorHAnsi" w:hAnsiTheme="minorHAnsi" w:cstheme="minorHAnsi"/>
          <w:b/>
          <w:bCs/>
          <w:i w:val="0"/>
          <w:color w:val="96326F"/>
          <w:sz w:val="22"/>
          <w:szCs w:val="22"/>
          <w:u w:val="single"/>
        </w:rPr>
      </w:pPr>
      <w:r w:rsidRPr="00693704">
        <w:rPr>
          <w:rFonts w:asciiTheme="minorHAnsi" w:hAnsiTheme="minorHAnsi" w:cstheme="minorHAnsi"/>
          <w:b/>
          <w:bCs/>
          <w:i w:val="0"/>
          <w:color w:val="96326F"/>
          <w:sz w:val="22"/>
          <w:szCs w:val="22"/>
          <w:u w:val="single"/>
        </w:rPr>
        <w:t>Goal: Transformation</w:t>
      </w:r>
    </w:p>
    <w:p w14:paraId="7084ED34" w14:textId="77777777" w:rsidR="00C30372" w:rsidRPr="00693704" w:rsidRDefault="00C30372" w:rsidP="00C30372">
      <w:pPr>
        <w:pStyle w:val="BodyTextIndent"/>
        <w:spacing w:before="0"/>
        <w:rPr>
          <w:rFonts w:asciiTheme="minorHAnsi" w:hAnsiTheme="minorHAnsi" w:cstheme="minorHAnsi"/>
          <w:b/>
          <w:bCs/>
          <w:i w:val="0"/>
          <w:color w:val="000000"/>
          <w:sz w:val="22"/>
          <w:szCs w:val="22"/>
        </w:rPr>
      </w:pPr>
      <w:r w:rsidRPr="00693704">
        <w:rPr>
          <w:rFonts w:asciiTheme="minorHAnsi" w:hAnsiTheme="minorHAnsi" w:cstheme="minorHAnsi"/>
          <w:b/>
          <w:bCs/>
          <w:i w:val="0"/>
          <w:color w:val="000000"/>
          <w:sz w:val="22"/>
          <w:szCs w:val="22"/>
        </w:rPr>
        <w:t>Goal Statement:</w:t>
      </w:r>
      <w:r w:rsidRPr="00693704">
        <w:rPr>
          <w:rFonts w:asciiTheme="minorHAnsi" w:hAnsiTheme="minorHAnsi" w:cstheme="minorHAnsi"/>
          <w:i w:val="0"/>
          <w:iCs/>
          <w:color w:val="000000"/>
          <w:sz w:val="22"/>
          <w:szCs w:val="22"/>
        </w:rPr>
        <w:t xml:space="preserve"> PLA advances public libraries’ transformation from a library focus to a community focus, to meet the specific needs of people and communities.</w:t>
      </w:r>
    </w:p>
    <w:p w14:paraId="368CD8B4" w14:textId="6D3D6B05" w:rsidR="00C30372" w:rsidRDefault="00C30372" w:rsidP="00C30372">
      <w:pPr>
        <w:pStyle w:val="NoSpacing"/>
        <w:rPr>
          <w:rFonts w:cstheme="minorHAnsi"/>
          <w:b/>
          <w:color w:val="1C3F94"/>
        </w:rPr>
      </w:pPr>
    </w:p>
    <w:tbl>
      <w:tblPr>
        <w:tblStyle w:val="TableGrid"/>
        <w:tblW w:w="14132" w:type="dxa"/>
        <w:tblLook w:val="04A0" w:firstRow="1" w:lastRow="0" w:firstColumn="1" w:lastColumn="0" w:noHBand="0" w:noVBand="1"/>
      </w:tblPr>
      <w:tblGrid>
        <w:gridCol w:w="4248"/>
        <w:gridCol w:w="5252"/>
        <w:gridCol w:w="4632"/>
      </w:tblGrid>
      <w:tr w:rsidR="00B4407A" w14:paraId="71F6E0CD" w14:textId="77777777" w:rsidTr="00B4407A">
        <w:tc>
          <w:tcPr>
            <w:tcW w:w="4248" w:type="dxa"/>
          </w:tcPr>
          <w:p w14:paraId="282EE706" w14:textId="504F21F1" w:rsidR="00B4407A" w:rsidRPr="009D4916" w:rsidRDefault="00B4407A" w:rsidP="00B4407A">
            <w:pPr>
              <w:pStyle w:val="NoSpacing"/>
              <w:rPr>
                <w:rFonts w:cstheme="minorHAnsi"/>
                <w:b/>
                <w:color w:val="1C3F94"/>
              </w:rPr>
            </w:pPr>
            <w:r w:rsidRPr="009D4916">
              <w:rPr>
                <w:rFonts w:cstheme="minorHAnsi"/>
                <w:b/>
                <w:color w:val="1C3F94"/>
              </w:rPr>
              <w:t>Objective</w:t>
            </w:r>
          </w:p>
        </w:tc>
        <w:tc>
          <w:tcPr>
            <w:tcW w:w="5252" w:type="dxa"/>
          </w:tcPr>
          <w:p w14:paraId="2A6193B8" w14:textId="686ED1D3" w:rsidR="00B4407A" w:rsidRDefault="00B4407A" w:rsidP="00C30372">
            <w:pPr>
              <w:pStyle w:val="NoSpacing"/>
              <w:rPr>
                <w:rFonts w:cstheme="minorHAnsi"/>
                <w:b/>
                <w:color w:val="1C3F94"/>
              </w:rPr>
            </w:pPr>
            <w:r>
              <w:rPr>
                <w:rFonts w:cstheme="minorHAnsi"/>
                <w:b/>
                <w:color w:val="1C3F94"/>
              </w:rPr>
              <w:t>2019 Priority</w:t>
            </w:r>
          </w:p>
        </w:tc>
        <w:tc>
          <w:tcPr>
            <w:tcW w:w="4632" w:type="dxa"/>
          </w:tcPr>
          <w:p w14:paraId="7C6CB8B5" w14:textId="1FC9F243" w:rsidR="00B4407A" w:rsidRDefault="00B4407A" w:rsidP="00C30372">
            <w:pPr>
              <w:pStyle w:val="NoSpacing"/>
              <w:rPr>
                <w:rFonts w:cstheme="minorHAnsi"/>
                <w:b/>
                <w:color w:val="1C3F94"/>
              </w:rPr>
            </w:pPr>
            <w:r>
              <w:rPr>
                <w:rFonts w:cstheme="minorHAnsi"/>
                <w:b/>
                <w:color w:val="1C3F94"/>
              </w:rPr>
              <w:t>Other 2019 Activity</w:t>
            </w:r>
          </w:p>
        </w:tc>
      </w:tr>
      <w:tr w:rsidR="00B4407A" w14:paraId="4223E140" w14:textId="77777777" w:rsidTr="00B4407A">
        <w:tc>
          <w:tcPr>
            <w:tcW w:w="4248" w:type="dxa"/>
          </w:tcPr>
          <w:p w14:paraId="5FC299E7" w14:textId="3E40A037" w:rsidR="00B4407A" w:rsidRPr="00693704" w:rsidRDefault="00B4407A" w:rsidP="00B4407A">
            <w:pPr>
              <w:pStyle w:val="NoSpacing"/>
              <w:rPr>
                <w:rFonts w:cstheme="minorHAnsi"/>
                <w:iCs/>
              </w:rPr>
            </w:pPr>
            <w:r w:rsidRPr="009D4916">
              <w:rPr>
                <w:rFonts w:cstheme="minorHAnsi"/>
                <w:b/>
                <w:color w:val="1C3F94"/>
              </w:rPr>
              <w:t>(1):</w:t>
            </w:r>
            <w:r w:rsidRPr="00693704">
              <w:rPr>
                <w:rFonts w:cstheme="minorHAnsi"/>
                <w:b/>
                <w:color w:val="1C3F94"/>
              </w:rPr>
              <w:t xml:space="preserve"> </w:t>
            </w:r>
            <w:r w:rsidRPr="00693704">
              <w:rPr>
                <w:rFonts w:cstheme="minorHAnsi"/>
                <w:iCs/>
              </w:rPr>
              <w:t>Define and support the transition of public libraries to become more responsive to – and reflective of – community needs.</w:t>
            </w:r>
          </w:p>
          <w:p w14:paraId="0E6A4521" w14:textId="77777777" w:rsidR="00B4407A" w:rsidRDefault="00B4407A" w:rsidP="00C30372">
            <w:pPr>
              <w:pStyle w:val="NoSpacing"/>
              <w:rPr>
                <w:rFonts w:cstheme="minorHAnsi"/>
                <w:b/>
                <w:color w:val="1C3F94"/>
              </w:rPr>
            </w:pPr>
          </w:p>
        </w:tc>
        <w:tc>
          <w:tcPr>
            <w:tcW w:w="5252" w:type="dxa"/>
          </w:tcPr>
          <w:p w14:paraId="1DEABEF0" w14:textId="45D0B748" w:rsidR="00B4407A" w:rsidRDefault="00ED26D2" w:rsidP="00C30372">
            <w:pPr>
              <w:pStyle w:val="NoSpacing"/>
              <w:rPr>
                <w:rFonts w:cstheme="minorHAnsi"/>
                <w:b/>
                <w:color w:val="1C3F94"/>
              </w:rPr>
            </w:pPr>
            <w:r>
              <w:rPr>
                <w:rFonts w:cstheme="minorHAnsi"/>
                <w:i/>
                <w:iCs/>
                <w:color w:val="FF0000"/>
              </w:rPr>
              <w:t xml:space="preserve">Tested models for community immersion, </w:t>
            </w:r>
            <w:r w:rsidRPr="00ED26D2">
              <w:rPr>
                <w:rFonts w:cstheme="minorHAnsi"/>
              </w:rPr>
              <w:t>at the 2019 Leadership Academy held in March 2019.</w:t>
            </w:r>
          </w:p>
        </w:tc>
        <w:tc>
          <w:tcPr>
            <w:tcW w:w="4632" w:type="dxa"/>
          </w:tcPr>
          <w:p w14:paraId="51ABAD4A" w14:textId="75D6F376" w:rsidR="00B4407A" w:rsidRDefault="00B4407A" w:rsidP="00C30372">
            <w:pPr>
              <w:pStyle w:val="NoSpacing"/>
              <w:rPr>
                <w:rFonts w:cstheme="minorHAnsi"/>
                <w:b/>
                <w:color w:val="1C3F94"/>
              </w:rPr>
            </w:pPr>
            <w:r w:rsidRPr="00693704">
              <w:rPr>
                <w:rFonts w:cstheme="minorHAnsi"/>
                <w:iCs/>
              </w:rPr>
              <w:t>Expand “professional tools” section of PLA web site to incorporate additional resources related to community needs; incorporate into CE/PD programming</w:t>
            </w:r>
          </w:p>
        </w:tc>
      </w:tr>
      <w:tr w:rsidR="00B4407A" w14:paraId="12A07779" w14:textId="77777777" w:rsidTr="00B4407A">
        <w:tc>
          <w:tcPr>
            <w:tcW w:w="4248" w:type="dxa"/>
          </w:tcPr>
          <w:p w14:paraId="75852745" w14:textId="5FEE4855" w:rsidR="00B4407A" w:rsidRDefault="00B4407A" w:rsidP="00C30372">
            <w:pPr>
              <w:pStyle w:val="NoSpacing"/>
              <w:rPr>
                <w:rFonts w:cstheme="minorHAnsi"/>
                <w:b/>
                <w:color w:val="1C3F94"/>
              </w:rPr>
            </w:pPr>
            <w:r w:rsidRPr="00693704">
              <w:rPr>
                <w:rFonts w:cstheme="minorHAnsi"/>
                <w:b/>
                <w:color w:val="1C3F94"/>
              </w:rPr>
              <w:t xml:space="preserve">(2): </w:t>
            </w:r>
            <w:r w:rsidRPr="00693704">
              <w:rPr>
                <w:rFonts w:cstheme="minorHAnsi"/>
                <w:bCs/>
                <w:iCs/>
              </w:rPr>
              <w:t xml:space="preserve">Increase opportunities to explore and share effective emerging best practices that are </w:t>
            </w:r>
            <w:r w:rsidRPr="00693704">
              <w:rPr>
                <w:rFonts w:cstheme="minorHAnsi"/>
              </w:rPr>
              <w:t>addressing community priorities.</w:t>
            </w:r>
          </w:p>
        </w:tc>
        <w:tc>
          <w:tcPr>
            <w:tcW w:w="5252" w:type="dxa"/>
          </w:tcPr>
          <w:p w14:paraId="104065CD" w14:textId="40254ECD" w:rsidR="00B4407A" w:rsidRDefault="00B4407A" w:rsidP="00C30372">
            <w:pPr>
              <w:pStyle w:val="NoSpacing"/>
              <w:rPr>
                <w:rFonts w:cstheme="minorHAnsi"/>
                <w:b/>
                <w:color w:val="1C3F94"/>
              </w:rPr>
            </w:pPr>
            <w:r w:rsidRPr="00693704">
              <w:rPr>
                <w:rFonts w:cstheme="minorHAnsi"/>
                <w:i/>
                <w:iCs/>
                <w:color w:val="FF0000"/>
              </w:rPr>
              <w:t>Promote and grow ALA Connect member interest groups</w:t>
            </w:r>
            <w:r w:rsidRPr="00693704">
              <w:rPr>
                <w:rFonts w:cstheme="minorHAnsi"/>
                <w:iCs/>
                <w:color w:val="FF0000"/>
              </w:rPr>
              <w:t>.</w:t>
            </w:r>
            <w:r w:rsidRPr="00693704">
              <w:rPr>
                <w:rFonts w:cstheme="minorHAnsi"/>
                <w:iCs/>
              </w:rPr>
              <w:t xml:space="preserve"> All staff and committee leaders are working to make the interest groups active, which will be assessed via growth in membership, number of posts/discussions, and other metrics.</w:t>
            </w:r>
          </w:p>
        </w:tc>
        <w:tc>
          <w:tcPr>
            <w:tcW w:w="4632" w:type="dxa"/>
          </w:tcPr>
          <w:p w14:paraId="118E13F6" w14:textId="597471CD" w:rsidR="00B4407A" w:rsidRDefault="00B4407A" w:rsidP="00C30372">
            <w:pPr>
              <w:pStyle w:val="NoSpacing"/>
              <w:rPr>
                <w:rFonts w:cstheme="minorHAnsi"/>
                <w:b/>
                <w:color w:val="1C3F94"/>
              </w:rPr>
            </w:pPr>
            <w:r w:rsidRPr="00693704">
              <w:rPr>
                <w:rFonts w:cstheme="minorHAnsi"/>
                <w:iCs/>
              </w:rPr>
              <w:t>Begin to assess individual initiatives’ strategies to encourage sharing; consider how sharing of best practices can be integrated into PLA 2020; promote and contribute to expansion of ALA Public Programs “Programming Librarian” database</w:t>
            </w:r>
            <w:r w:rsidR="008B4C4C">
              <w:rPr>
                <w:rFonts w:cstheme="minorHAnsi"/>
                <w:iCs/>
              </w:rPr>
              <w:t xml:space="preserve"> (</w:t>
            </w:r>
            <w:r w:rsidR="008B4C4C" w:rsidRPr="00ED26D2">
              <w:rPr>
                <w:rFonts w:cstheme="minorHAnsi"/>
                <w:iCs/>
                <w:color w:val="00B0F0"/>
              </w:rPr>
              <w:t>Accomplished: PLA was responsible for the addition of nearly 40 program models related to health in 2018-2019</w:t>
            </w:r>
            <w:r w:rsidR="008B4C4C">
              <w:rPr>
                <w:rFonts w:cstheme="minorHAnsi"/>
                <w:iCs/>
              </w:rPr>
              <w:t>)</w:t>
            </w:r>
            <w:r w:rsidRPr="00693704">
              <w:rPr>
                <w:rFonts w:cstheme="minorHAnsi"/>
                <w:iCs/>
              </w:rPr>
              <w:t>; build on Libraries Transform campaign and “Because” statement toolkits to share best practices</w:t>
            </w:r>
          </w:p>
        </w:tc>
      </w:tr>
      <w:tr w:rsidR="00B4407A" w14:paraId="6B69D932" w14:textId="77777777" w:rsidTr="00B4407A">
        <w:tc>
          <w:tcPr>
            <w:tcW w:w="4248" w:type="dxa"/>
          </w:tcPr>
          <w:p w14:paraId="2EE267CF" w14:textId="49653025" w:rsidR="00B4407A" w:rsidRPr="00693704" w:rsidRDefault="00B4407A" w:rsidP="00B4407A">
            <w:pPr>
              <w:pStyle w:val="NoSpacing"/>
              <w:rPr>
                <w:rFonts w:cstheme="minorHAnsi"/>
                <w:iCs/>
              </w:rPr>
            </w:pPr>
            <w:r w:rsidRPr="00693704">
              <w:rPr>
                <w:rFonts w:cstheme="minorHAnsi"/>
                <w:b/>
                <w:color w:val="1C3F94"/>
              </w:rPr>
              <w:t xml:space="preserve">(3): </w:t>
            </w:r>
            <w:r w:rsidRPr="00693704">
              <w:rPr>
                <w:rFonts w:cstheme="minorHAnsi"/>
              </w:rPr>
              <w:t>Increase awareness of and access to the types of literacy necessary for skills development and success in the 21</w:t>
            </w:r>
            <w:r w:rsidRPr="00693704">
              <w:rPr>
                <w:rFonts w:cstheme="minorHAnsi"/>
                <w:vertAlign w:val="superscript"/>
              </w:rPr>
              <w:t>st</w:t>
            </w:r>
            <w:r w:rsidRPr="00693704">
              <w:rPr>
                <w:rFonts w:cstheme="minorHAnsi"/>
              </w:rPr>
              <w:t xml:space="preserve"> century.</w:t>
            </w:r>
            <w:r w:rsidRPr="00693704">
              <w:rPr>
                <w:rFonts w:cstheme="minorHAnsi"/>
                <w:iCs/>
              </w:rPr>
              <w:t xml:space="preserve"> </w:t>
            </w:r>
          </w:p>
          <w:p w14:paraId="31140BCA" w14:textId="60DB80EF" w:rsidR="00B4407A" w:rsidRDefault="00B4407A" w:rsidP="00C30372">
            <w:pPr>
              <w:pStyle w:val="NoSpacing"/>
              <w:rPr>
                <w:rFonts w:cstheme="minorHAnsi"/>
                <w:b/>
                <w:color w:val="1C3F94"/>
              </w:rPr>
            </w:pPr>
          </w:p>
        </w:tc>
        <w:tc>
          <w:tcPr>
            <w:tcW w:w="5252" w:type="dxa"/>
          </w:tcPr>
          <w:p w14:paraId="69150C03" w14:textId="7886B36E" w:rsidR="00B4407A" w:rsidRDefault="00B4407A" w:rsidP="00C30372">
            <w:pPr>
              <w:pStyle w:val="NoSpacing"/>
              <w:rPr>
                <w:rFonts w:cstheme="minorHAnsi"/>
                <w:b/>
                <w:color w:val="1C3F94"/>
              </w:rPr>
            </w:pPr>
            <w:r w:rsidRPr="00693704">
              <w:rPr>
                <w:rFonts w:cstheme="minorHAnsi"/>
                <w:i/>
                <w:iCs/>
                <w:color w:val="FF0000"/>
              </w:rPr>
              <w:t>Increase digital skills at the community level through public library facilities, programming, and staff development</w:t>
            </w:r>
            <w:r w:rsidRPr="00693704">
              <w:rPr>
                <w:rFonts w:cstheme="minorHAnsi"/>
                <w:iCs/>
                <w:color w:val="FF0000"/>
              </w:rPr>
              <w:t>.</w:t>
            </w:r>
            <w:r w:rsidRPr="00693704">
              <w:rPr>
                <w:rFonts w:cstheme="minorHAnsi"/>
                <w:iCs/>
              </w:rPr>
              <w:t xml:space="preserve"> The new Microsoft and Google projects, along with the ongoing work of the PLA Digital Literacy Committee, will create new tools for PLA to help public libraries with digital literacy.</w:t>
            </w:r>
            <w:r w:rsidR="008B4C4C">
              <w:rPr>
                <w:rFonts w:cstheme="minorHAnsi"/>
                <w:iCs/>
              </w:rPr>
              <w:t xml:space="preserve"> (</w:t>
            </w:r>
            <w:r w:rsidR="008B4C4C" w:rsidRPr="00ED26D2">
              <w:rPr>
                <w:rFonts w:cstheme="minorHAnsi"/>
                <w:iCs/>
                <w:color w:val="00B0F0"/>
              </w:rPr>
              <w:t xml:space="preserve">Accomplished: The Google project has made 56 $1,000 grants and created a toolkit </w:t>
            </w:r>
            <w:r w:rsidR="008B4C4C" w:rsidRPr="00ED26D2">
              <w:rPr>
                <w:rFonts w:cstheme="minorHAnsi"/>
                <w:iCs/>
                <w:color w:val="00B0F0"/>
              </w:rPr>
              <w:lastRenderedPageBreak/>
              <w:t>and community of practice for libraries doing employment and entrepreneurship programming</w:t>
            </w:r>
            <w:r w:rsidR="008B4C4C">
              <w:rPr>
                <w:rFonts w:cstheme="minorHAnsi"/>
                <w:iCs/>
              </w:rPr>
              <w:t xml:space="preserve">.) </w:t>
            </w:r>
          </w:p>
        </w:tc>
        <w:tc>
          <w:tcPr>
            <w:tcW w:w="4632" w:type="dxa"/>
          </w:tcPr>
          <w:p w14:paraId="677AC1CE" w14:textId="615B32FB" w:rsidR="00B4407A" w:rsidRDefault="00B4407A" w:rsidP="00C30372">
            <w:pPr>
              <w:pStyle w:val="NoSpacing"/>
              <w:rPr>
                <w:rFonts w:cstheme="minorHAnsi"/>
                <w:b/>
                <w:color w:val="1C3F94"/>
              </w:rPr>
            </w:pPr>
            <w:r w:rsidRPr="00693704">
              <w:rPr>
                <w:rFonts w:cstheme="minorHAnsi"/>
                <w:iCs/>
              </w:rPr>
              <w:lastRenderedPageBreak/>
              <w:t>Other PLA initiatives will continue to promote early childhood literacy (ECRR), health literacy (joint work with NNLM), and data literacy (Project Outcome, MEAC work). PLA will also promote financial literacy through a new sponsorship agreement with Capital One.</w:t>
            </w:r>
          </w:p>
        </w:tc>
      </w:tr>
      <w:tr w:rsidR="00B4407A" w14:paraId="50A2502B" w14:textId="77777777" w:rsidTr="00B4407A">
        <w:tc>
          <w:tcPr>
            <w:tcW w:w="4248" w:type="dxa"/>
          </w:tcPr>
          <w:p w14:paraId="52CC4762" w14:textId="77777777" w:rsidR="00B4407A" w:rsidRPr="00693704" w:rsidRDefault="00B4407A" w:rsidP="00B4407A">
            <w:pPr>
              <w:pStyle w:val="NoSpacing"/>
              <w:rPr>
                <w:rFonts w:cstheme="minorHAnsi"/>
                <w:iCs/>
              </w:rPr>
            </w:pPr>
            <w:r w:rsidRPr="00693704">
              <w:rPr>
                <w:rFonts w:cstheme="minorHAnsi"/>
                <w:b/>
                <w:color w:val="1C3F94"/>
              </w:rPr>
              <w:t xml:space="preserve">(4): </w:t>
            </w:r>
            <w:r w:rsidRPr="00693704">
              <w:rPr>
                <w:rFonts w:cstheme="minorHAnsi"/>
              </w:rPr>
              <w:t>Increase the number of libraries using meaningful and actionable measurements to understand and expand their community impact.</w:t>
            </w:r>
            <w:r w:rsidRPr="00693704">
              <w:rPr>
                <w:rFonts w:cstheme="minorHAnsi"/>
                <w:iCs/>
              </w:rPr>
              <w:t xml:space="preserve"> </w:t>
            </w:r>
          </w:p>
          <w:p w14:paraId="56BE3971" w14:textId="77777777" w:rsidR="00B4407A" w:rsidRDefault="00B4407A" w:rsidP="00C30372">
            <w:pPr>
              <w:pStyle w:val="NoSpacing"/>
              <w:rPr>
                <w:rFonts w:cstheme="minorHAnsi"/>
                <w:b/>
                <w:color w:val="1C3F94"/>
              </w:rPr>
            </w:pPr>
          </w:p>
        </w:tc>
        <w:tc>
          <w:tcPr>
            <w:tcW w:w="5252" w:type="dxa"/>
          </w:tcPr>
          <w:p w14:paraId="5AAE7BA4" w14:textId="2DD9EE29" w:rsidR="00B4407A" w:rsidRDefault="00B4407A" w:rsidP="00C30372">
            <w:pPr>
              <w:pStyle w:val="NoSpacing"/>
              <w:rPr>
                <w:rFonts w:cstheme="minorHAnsi"/>
                <w:b/>
                <w:color w:val="1C3F94"/>
              </w:rPr>
            </w:pPr>
            <w:r w:rsidRPr="00693704">
              <w:rPr>
                <w:rFonts w:cstheme="minorHAnsi"/>
                <w:i/>
                <w:iCs/>
                <w:color w:val="FF0000"/>
              </w:rPr>
              <w:t>Expand use and impact of Project Outcome (number of active users, surveys created by libraries, survey responses, and survey tools)</w:t>
            </w:r>
            <w:r w:rsidRPr="00693704">
              <w:rPr>
                <w:rFonts w:cstheme="minorHAnsi"/>
                <w:iCs/>
                <w:color w:val="FF0000"/>
              </w:rPr>
              <w:t>.</w:t>
            </w:r>
            <w:r w:rsidRPr="00693704">
              <w:rPr>
                <w:rFonts w:cstheme="minorHAnsi"/>
                <w:iCs/>
              </w:rPr>
              <w:t xml:space="preserve"> </w:t>
            </w:r>
            <w:r w:rsidR="003A5E62">
              <w:rPr>
                <w:rFonts w:cstheme="minorHAnsi"/>
                <w:iCs/>
              </w:rPr>
              <w:t>Ongoing Project Outcome support, plus</w:t>
            </w:r>
            <w:r w:rsidRPr="00693704">
              <w:rPr>
                <w:rFonts w:cstheme="minorHAnsi"/>
                <w:iCs/>
              </w:rPr>
              <w:t xml:space="preserve"> development of questions for a new health literacy/health programming service area through an agreement with the National Network of Libraries of Medicine (NNLM)</w:t>
            </w:r>
            <w:r>
              <w:rPr>
                <w:rFonts w:cstheme="minorHAnsi"/>
                <w:iCs/>
              </w:rPr>
              <w:t>.</w:t>
            </w:r>
            <w:r w:rsidR="008B4C4C">
              <w:rPr>
                <w:rFonts w:cstheme="minorHAnsi"/>
                <w:iCs/>
              </w:rPr>
              <w:t xml:space="preserve"> (</w:t>
            </w:r>
            <w:r w:rsidR="008B4C4C" w:rsidRPr="00ED26D2">
              <w:rPr>
                <w:rFonts w:cstheme="minorHAnsi"/>
                <w:iCs/>
                <w:color w:val="00B0F0"/>
              </w:rPr>
              <w:t>Accomplished: The new health survey questions were completed and became accessible in May 2019.</w:t>
            </w:r>
            <w:r w:rsidR="008B4C4C">
              <w:rPr>
                <w:rFonts w:cstheme="minorHAnsi"/>
                <w:iCs/>
              </w:rPr>
              <w:t>)</w:t>
            </w:r>
          </w:p>
        </w:tc>
        <w:tc>
          <w:tcPr>
            <w:tcW w:w="4632" w:type="dxa"/>
          </w:tcPr>
          <w:p w14:paraId="72CA2961" w14:textId="18D577C0" w:rsidR="00B4407A" w:rsidRDefault="00B4407A" w:rsidP="00C30372">
            <w:pPr>
              <w:pStyle w:val="NoSpacing"/>
              <w:rPr>
                <w:rFonts w:cstheme="minorHAnsi"/>
                <w:b/>
                <w:color w:val="1C3F94"/>
              </w:rPr>
            </w:pPr>
            <w:r>
              <w:rPr>
                <w:rFonts w:cstheme="minorHAnsi"/>
                <w:iCs/>
              </w:rPr>
              <w:t>Continued planning for how to share the Project Outcome model internationally</w:t>
            </w:r>
            <w:r w:rsidR="00FC6BAA" w:rsidRPr="00FC6BAA">
              <w:rPr>
                <w:rFonts w:cstheme="minorHAnsi"/>
                <w:iCs/>
                <w:color w:val="7030A0"/>
              </w:rPr>
              <w:t xml:space="preserve">. </w:t>
            </w:r>
            <w:r w:rsidR="008B4C4C">
              <w:rPr>
                <w:rFonts w:cstheme="minorHAnsi"/>
                <w:iCs/>
                <w:color w:val="7030A0"/>
              </w:rPr>
              <w:t>(</w:t>
            </w:r>
            <w:r w:rsidR="008B4C4C" w:rsidRPr="00ED26D2">
              <w:rPr>
                <w:rFonts w:cstheme="minorHAnsi"/>
                <w:iCs/>
                <w:color w:val="00B0F0"/>
              </w:rPr>
              <w:t xml:space="preserve">Accomplished: </w:t>
            </w:r>
            <w:r w:rsidR="00FC6BAA" w:rsidRPr="00ED26D2">
              <w:rPr>
                <w:rFonts w:cstheme="minorHAnsi"/>
                <w:iCs/>
                <w:color w:val="00B0F0"/>
              </w:rPr>
              <w:t xml:space="preserve">Google translate </w:t>
            </w:r>
            <w:r w:rsidR="008B4C4C" w:rsidRPr="00ED26D2">
              <w:rPr>
                <w:rFonts w:cstheme="minorHAnsi"/>
                <w:iCs/>
                <w:color w:val="00B0F0"/>
              </w:rPr>
              <w:t xml:space="preserve">was added </w:t>
            </w:r>
            <w:r w:rsidR="00FC6BAA" w:rsidRPr="00ED26D2">
              <w:rPr>
                <w:rFonts w:cstheme="minorHAnsi"/>
                <w:iCs/>
                <w:color w:val="00B0F0"/>
              </w:rPr>
              <w:t xml:space="preserve">to Project Outcome </w:t>
            </w:r>
            <w:r w:rsidR="008B4C4C" w:rsidRPr="00ED26D2">
              <w:rPr>
                <w:rFonts w:cstheme="minorHAnsi"/>
                <w:iCs/>
                <w:color w:val="00B0F0"/>
              </w:rPr>
              <w:t>and</w:t>
            </w:r>
            <w:r w:rsidR="00FC6BAA" w:rsidRPr="00ED26D2">
              <w:rPr>
                <w:rFonts w:cstheme="minorHAnsi"/>
                <w:iCs/>
                <w:color w:val="00B0F0"/>
              </w:rPr>
              <w:t xml:space="preserve"> offline data collection templates </w:t>
            </w:r>
            <w:r w:rsidR="008B4C4C" w:rsidRPr="00ED26D2">
              <w:rPr>
                <w:rFonts w:cstheme="minorHAnsi"/>
                <w:iCs/>
                <w:color w:val="00B0F0"/>
              </w:rPr>
              <w:t xml:space="preserve">were created </w:t>
            </w:r>
            <w:r w:rsidR="00FC6BAA" w:rsidRPr="00ED26D2">
              <w:rPr>
                <w:rFonts w:cstheme="minorHAnsi"/>
                <w:iCs/>
                <w:color w:val="00B0F0"/>
              </w:rPr>
              <w:t>for libraries outside US.</w:t>
            </w:r>
            <w:r w:rsidR="008B4C4C">
              <w:rPr>
                <w:rFonts w:cstheme="minorHAnsi"/>
                <w:iCs/>
              </w:rPr>
              <w:t>)</w:t>
            </w:r>
            <w:r w:rsidR="00497D40">
              <w:rPr>
                <w:rFonts w:cstheme="minorHAnsi"/>
                <w:iCs/>
              </w:rPr>
              <w:t xml:space="preserve"> </w:t>
            </w:r>
            <w:r w:rsidR="00497D40" w:rsidRPr="00ED26D2">
              <w:rPr>
                <w:rFonts w:cstheme="minorHAnsi"/>
                <w:iCs/>
              </w:rPr>
              <w:t>In prog</w:t>
            </w:r>
            <w:r w:rsidR="00ED26D2">
              <w:rPr>
                <w:rFonts w:cstheme="minorHAnsi"/>
                <w:iCs/>
              </w:rPr>
              <w:t>r</w:t>
            </w:r>
            <w:r w:rsidR="00497D40" w:rsidRPr="00ED26D2">
              <w:rPr>
                <w:rFonts w:cstheme="minorHAnsi"/>
                <w:iCs/>
              </w:rPr>
              <w:t xml:space="preserve">ess: revision of PLDS survey and </w:t>
            </w:r>
            <w:r w:rsidR="00B95FE9" w:rsidRPr="00ED26D2">
              <w:rPr>
                <w:rFonts w:cstheme="minorHAnsi"/>
                <w:iCs/>
              </w:rPr>
              <w:t>incorporation of USImpact Survey into PLA data-related offerings</w:t>
            </w:r>
          </w:p>
        </w:tc>
      </w:tr>
    </w:tbl>
    <w:p w14:paraId="37CE6F18" w14:textId="77777777" w:rsidR="00B4407A" w:rsidRDefault="00B4407A" w:rsidP="00765E35">
      <w:pPr>
        <w:pStyle w:val="BodyTextIndent"/>
        <w:spacing w:before="0"/>
        <w:rPr>
          <w:rFonts w:asciiTheme="minorHAnsi" w:hAnsiTheme="minorHAnsi" w:cstheme="minorHAnsi"/>
          <w:b/>
          <w:bCs/>
          <w:i w:val="0"/>
          <w:color w:val="96326F"/>
          <w:sz w:val="22"/>
          <w:szCs w:val="22"/>
          <w:u w:val="single"/>
        </w:rPr>
      </w:pPr>
    </w:p>
    <w:p w14:paraId="180D04AC" w14:textId="0BD6502C" w:rsidR="00765E35" w:rsidRPr="009D4916" w:rsidRDefault="00765E35" w:rsidP="00765E35">
      <w:pPr>
        <w:pStyle w:val="BodyTextIndent"/>
        <w:spacing w:before="0"/>
        <w:rPr>
          <w:rFonts w:asciiTheme="minorHAnsi" w:hAnsiTheme="minorHAnsi" w:cstheme="minorHAnsi"/>
          <w:b/>
          <w:bCs/>
          <w:i w:val="0"/>
          <w:color w:val="96326F"/>
          <w:sz w:val="22"/>
          <w:szCs w:val="22"/>
          <w:u w:val="single"/>
        </w:rPr>
      </w:pPr>
      <w:r w:rsidRPr="009D4916">
        <w:rPr>
          <w:rFonts w:asciiTheme="minorHAnsi" w:hAnsiTheme="minorHAnsi" w:cstheme="minorHAnsi"/>
          <w:b/>
          <w:bCs/>
          <w:i w:val="0"/>
          <w:color w:val="96326F"/>
          <w:sz w:val="22"/>
          <w:szCs w:val="22"/>
          <w:u w:val="single"/>
        </w:rPr>
        <w:t>Goal: Leadership</w:t>
      </w:r>
    </w:p>
    <w:p w14:paraId="2A674FDB" w14:textId="77777777" w:rsidR="00765E35" w:rsidRPr="00693704" w:rsidRDefault="00765E35" w:rsidP="00765E35">
      <w:pPr>
        <w:pStyle w:val="BodyTextIndent"/>
        <w:spacing w:before="0"/>
        <w:rPr>
          <w:rFonts w:asciiTheme="minorHAnsi" w:hAnsiTheme="minorHAnsi" w:cstheme="minorHAnsi"/>
          <w:i w:val="0"/>
          <w:iCs/>
          <w:color w:val="000000"/>
          <w:sz w:val="22"/>
          <w:szCs w:val="22"/>
        </w:rPr>
      </w:pPr>
      <w:r w:rsidRPr="00693704">
        <w:rPr>
          <w:rFonts w:asciiTheme="minorHAnsi" w:hAnsiTheme="minorHAnsi" w:cstheme="minorHAnsi"/>
          <w:b/>
          <w:i w:val="0"/>
          <w:iCs/>
          <w:color w:val="000000"/>
          <w:sz w:val="22"/>
          <w:szCs w:val="22"/>
        </w:rPr>
        <w:t>Goal Statement:</w:t>
      </w:r>
      <w:r w:rsidRPr="00693704">
        <w:rPr>
          <w:rFonts w:asciiTheme="minorHAnsi" w:hAnsiTheme="minorHAnsi" w:cstheme="minorHAnsi"/>
          <w:i w:val="0"/>
          <w:iCs/>
          <w:color w:val="000000"/>
          <w:sz w:val="22"/>
          <w:szCs w:val="22"/>
        </w:rPr>
        <w:t xml:space="preserve"> PLA builds and supports leadership for public libraries that is reflective of the needs of each community and the profession. </w:t>
      </w:r>
    </w:p>
    <w:p w14:paraId="2A35F14A" w14:textId="7276601F" w:rsidR="00B4407A" w:rsidRDefault="00B4407A" w:rsidP="00765E35">
      <w:pPr>
        <w:pStyle w:val="NoSpacing"/>
        <w:rPr>
          <w:rFonts w:cstheme="minorHAnsi"/>
          <w:b/>
          <w:color w:val="1C3F94"/>
        </w:rPr>
      </w:pPr>
    </w:p>
    <w:tbl>
      <w:tblPr>
        <w:tblStyle w:val="TableGrid"/>
        <w:tblW w:w="14132" w:type="dxa"/>
        <w:tblLook w:val="04A0" w:firstRow="1" w:lastRow="0" w:firstColumn="1" w:lastColumn="0" w:noHBand="0" w:noVBand="1"/>
      </w:tblPr>
      <w:tblGrid>
        <w:gridCol w:w="4248"/>
        <w:gridCol w:w="5252"/>
        <w:gridCol w:w="4632"/>
      </w:tblGrid>
      <w:tr w:rsidR="00B4407A" w14:paraId="13A9092D" w14:textId="77777777" w:rsidTr="00B15653">
        <w:tc>
          <w:tcPr>
            <w:tcW w:w="4248" w:type="dxa"/>
          </w:tcPr>
          <w:p w14:paraId="73107563"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597457FD"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5F607D05"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3FB7878C" w14:textId="77777777" w:rsidTr="00B15653">
        <w:tc>
          <w:tcPr>
            <w:tcW w:w="4248" w:type="dxa"/>
          </w:tcPr>
          <w:p w14:paraId="1EDD6A31" w14:textId="77777777" w:rsidR="00B4407A" w:rsidRPr="00693704" w:rsidRDefault="00B4407A" w:rsidP="00B4407A">
            <w:pPr>
              <w:pStyle w:val="NoSpacing"/>
              <w:rPr>
                <w:rFonts w:cstheme="minorHAnsi"/>
                <w:iCs/>
              </w:rPr>
            </w:pPr>
            <w:r w:rsidRPr="00693704">
              <w:rPr>
                <w:rFonts w:cstheme="minorHAnsi"/>
                <w:b/>
                <w:color w:val="1C3F94"/>
              </w:rPr>
              <w:t xml:space="preserve">(1): </w:t>
            </w:r>
            <w:r w:rsidRPr="00693704">
              <w:rPr>
                <w:rFonts w:cstheme="minorHAnsi"/>
                <w:iCs/>
                <w:color w:val="000000"/>
              </w:rPr>
              <w:t xml:space="preserve">Increase leadership and personal development training opportunities for all levels of public library staff reflective of the PLA leadership model. </w:t>
            </w:r>
          </w:p>
          <w:p w14:paraId="49C3A744" w14:textId="77777777" w:rsidR="00B4407A" w:rsidRDefault="00B4407A" w:rsidP="00B15653">
            <w:pPr>
              <w:pStyle w:val="NoSpacing"/>
              <w:rPr>
                <w:rFonts w:cstheme="minorHAnsi"/>
                <w:b/>
                <w:color w:val="1C3F94"/>
              </w:rPr>
            </w:pPr>
          </w:p>
        </w:tc>
        <w:tc>
          <w:tcPr>
            <w:tcW w:w="5252" w:type="dxa"/>
          </w:tcPr>
          <w:p w14:paraId="71F4CA85" w14:textId="20B3676A" w:rsidR="00B4407A" w:rsidRDefault="00B4407A" w:rsidP="00B15653">
            <w:pPr>
              <w:pStyle w:val="NoSpacing"/>
              <w:rPr>
                <w:rFonts w:cstheme="minorHAnsi"/>
                <w:b/>
                <w:color w:val="1C3F94"/>
              </w:rPr>
            </w:pPr>
            <w:r w:rsidRPr="00F7527B">
              <w:rPr>
                <w:rFonts w:cstheme="minorHAnsi"/>
                <w:i/>
                <w:iCs/>
                <w:color w:val="FF0000"/>
              </w:rPr>
              <w:t>Offer regular Leadership Academies using the revised leadership model, beginning with a 2019 training event</w:t>
            </w:r>
            <w:r w:rsidRPr="00F7527B">
              <w:rPr>
                <w:rFonts w:cstheme="minorHAnsi"/>
                <w:iCs/>
                <w:color w:val="FF0000"/>
              </w:rPr>
              <w:t>.</w:t>
            </w:r>
            <w:r>
              <w:rPr>
                <w:rFonts w:cstheme="minorHAnsi"/>
                <w:iCs/>
              </w:rPr>
              <w:t xml:space="preserve"> </w:t>
            </w:r>
            <w:r w:rsidR="008B4C4C">
              <w:rPr>
                <w:rFonts w:cstheme="minorHAnsi"/>
                <w:iCs/>
              </w:rPr>
              <w:t>(</w:t>
            </w:r>
            <w:r w:rsidR="008B4C4C" w:rsidRPr="00ED26D2">
              <w:rPr>
                <w:rFonts w:cstheme="minorHAnsi"/>
                <w:iCs/>
                <w:color w:val="00B0F0"/>
              </w:rPr>
              <w:t xml:space="preserve">Accomplished: </w:t>
            </w:r>
            <w:r w:rsidRPr="00ED26D2">
              <w:rPr>
                <w:rFonts w:cstheme="minorHAnsi"/>
                <w:iCs/>
                <w:color w:val="00B0F0"/>
              </w:rPr>
              <w:t xml:space="preserve">The PLA Leadership Academy </w:t>
            </w:r>
            <w:r w:rsidR="008B4C4C" w:rsidRPr="00ED26D2">
              <w:rPr>
                <w:rFonts w:cstheme="minorHAnsi"/>
                <w:iCs/>
                <w:color w:val="00B0F0"/>
              </w:rPr>
              <w:t>was held</w:t>
            </w:r>
            <w:r w:rsidRPr="00ED26D2">
              <w:rPr>
                <w:rFonts w:cstheme="minorHAnsi"/>
                <w:iCs/>
                <w:color w:val="00B0F0"/>
              </w:rPr>
              <w:t xml:space="preserve"> March 25-29, 2019 in Chicago</w:t>
            </w:r>
            <w:r>
              <w:rPr>
                <w:rFonts w:cstheme="minorHAnsi"/>
                <w:iCs/>
              </w:rPr>
              <w:t>.</w:t>
            </w:r>
            <w:r w:rsidR="008B4C4C">
              <w:rPr>
                <w:rFonts w:cstheme="minorHAnsi"/>
                <w:iCs/>
              </w:rPr>
              <w:t>)</w:t>
            </w:r>
          </w:p>
        </w:tc>
        <w:tc>
          <w:tcPr>
            <w:tcW w:w="4632" w:type="dxa"/>
          </w:tcPr>
          <w:p w14:paraId="570A42F5" w14:textId="3D7B21D3" w:rsidR="00B4407A" w:rsidRDefault="00B4407A" w:rsidP="00B15653">
            <w:pPr>
              <w:pStyle w:val="NoSpacing"/>
              <w:rPr>
                <w:rFonts w:cstheme="minorHAnsi"/>
                <w:b/>
                <w:color w:val="1C3F94"/>
              </w:rPr>
            </w:pPr>
            <w:r>
              <w:rPr>
                <w:rFonts w:cstheme="minorHAnsi"/>
                <w:iCs/>
              </w:rPr>
              <w:t>Work on developing new content including training specifically for early career leaders and for nonlibrarians joining the public library field (previously referred to as “Public Libraries 101”), continue to work with the ALA Emerging Leaders program and consider it as a model for a future PLA initiative</w:t>
            </w:r>
            <w:r w:rsidR="00B95FE9">
              <w:rPr>
                <w:rFonts w:cstheme="minorHAnsi"/>
                <w:iCs/>
              </w:rPr>
              <w:t>. In progress: develop 2 micro-learning opportunities related to coaching and networking</w:t>
            </w:r>
          </w:p>
        </w:tc>
      </w:tr>
      <w:tr w:rsidR="00B4407A" w14:paraId="61676CAD" w14:textId="77777777" w:rsidTr="00B15653">
        <w:tc>
          <w:tcPr>
            <w:tcW w:w="4248" w:type="dxa"/>
          </w:tcPr>
          <w:p w14:paraId="73471EE8" w14:textId="77777777" w:rsidR="00B4407A" w:rsidRPr="00E257CE" w:rsidRDefault="00B4407A" w:rsidP="00B4407A">
            <w:pPr>
              <w:pStyle w:val="NoSpacing"/>
              <w:rPr>
                <w:rFonts w:cstheme="minorHAnsi"/>
                <w:iCs/>
              </w:rPr>
            </w:pPr>
            <w:r w:rsidRPr="00E257CE">
              <w:rPr>
                <w:rFonts w:cstheme="minorHAnsi"/>
                <w:b/>
                <w:iCs/>
                <w:color w:val="1C3F94"/>
              </w:rPr>
              <w:t>(2):</w:t>
            </w:r>
            <w:r w:rsidRPr="00E257CE">
              <w:rPr>
                <w:rFonts w:cstheme="minorHAnsi"/>
                <w:iCs/>
              </w:rPr>
              <w:t xml:space="preserve"> Support public library staff in the shift from a library-centered to a community-centered approach, through PLA trainings and resources. </w:t>
            </w:r>
          </w:p>
          <w:p w14:paraId="7ED7D7D4" w14:textId="23A5CB87" w:rsidR="00B4407A" w:rsidRDefault="00B4407A" w:rsidP="00B15653">
            <w:pPr>
              <w:pStyle w:val="NoSpacing"/>
              <w:rPr>
                <w:rFonts w:cstheme="minorHAnsi"/>
                <w:b/>
                <w:color w:val="1C3F94"/>
              </w:rPr>
            </w:pPr>
          </w:p>
        </w:tc>
        <w:tc>
          <w:tcPr>
            <w:tcW w:w="5252" w:type="dxa"/>
          </w:tcPr>
          <w:p w14:paraId="397FD547" w14:textId="1AFDB476" w:rsidR="00B4407A" w:rsidRDefault="00B4407A" w:rsidP="00B15653">
            <w:pPr>
              <w:pStyle w:val="NoSpacing"/>
              <w:rPr>
                <w:rFonts w:cstheme="minorHAnsi"/>
                <w:b/>
                <w:color w:val="1C3F94"/>
              </w:rPr>
            </w:pPr>
            <w:r w:rsidRPr="009D4916">
              <w:rPr>
                <w:rFonts w:cstheme="minorHAnsi"/>
                <w:i/>
                <w:iCs/>
                <w:color w:val="FF0000"/>
              </w:rPr>
              <w:t>Plan and develop new</w:t>
            </w:r>
            <w:r w:rsidR="00FC6BAA">
              <w:rPr>
                <w:rFonts w:cstheme="minorHAnsi"/>
                <w:i/>
                <w:iCs/>
                <w:color w:val="FF0000"/>
              </w:rPr>
              <w:t xml:space="preserve"> strategic planning</w:t>
            </w:r>
            <w:r w:rsidRPr="009D4916">
              <w:rPr>
                <w:rFonts w:cstheme="minorHAnsi"/>
                <w:i/>
                <w:iCs/>
                <w:color w:val="FF0000"/>
              </w:rPr>
              <w:t xml:space="preserve"> content</w:t>
            </w:r>
            <w:r w:rsidR="00FC6BAA">
              <w:rPr>
                <w:rFonts w:cstheme="minorHAnsi"/>
                <w:i/>
                <w:iCs/>
                <w:color w:val="FF0000"/>
              </w:rPr>
              <w:t xml:space="preserve">. </w:t>
            </w:r>
            <w:r w:rsidR="00497D40">
              <w:rPr>
                <w:rFonts w:cstheme="minorHAnsi"/>
                <w:iCs/>
              </w:rPr>
              <w:t xml:space="preserve"> In progress: PLA staff is undertaking a gap analysis of existing </w:t>
            </w:r>
            <w:r w:rsidR="00B95FE9">
              <w:rPr>
                <w:rFonts w:cstheme="minorHAnsi"/>
                <w:iCs/>
              </w:rPr>
              <w:t xml:space="preserve">Strategic Planning </w:t>
            </w:r>
            <w:r w:rsidR="00497D40">
              <w:rPr>
                <w:rFonts w:cstheme="minorHAnsi"/>
                <w:iCs/>
              </w:rPr>
              <w:t>content to determine next steps</w:t>
            </w:r>
          </w:p>
        </w:tc>
        <w:tc>
          <w:tcPr>
            <w:tcW w:w="4632" w:type="dxa"/>
          </w:tcPr>
          <w:p w14:paraId="7825E8F8" w14:textId="77BC53AB" w:rsidR="00B4407A" w:rsidRDefault="00B4407A" w:rsidP="00B15653">
            <w:pPr>
              <w:pStyle w:val="NoSpacing"/>
              <w:rPr>
                <w:rFonts w:cstheme="minorHAnsi"/>
                <w:b/>
                <w:color w:val="1C3F94"/>
              </w:rPr>
            </w:pPr>
            <w:r>
              <w:rPr>
                <w:rFonts w:cstheme="minorHAnsi"/>
                <w:iCs/>
              </w:rPr>
              <w:t xml:space="preserve">Consider how elements of the Leadership Academy content which highlight the community-centered approach could be repurposed as webinars or online courses; explore opportunities and funding to develop an asset-based community development tool for public libraries; </w:t>
            </w:r>
            <w:r w:rsidR="00B95FE9" w:rsidRPr="00ED26D2">
              <w:rPr>
                <w:rFonts w:cstheme="minorHAnsi"/>
                <w:iCs/>
                <w:color w:val="00B0F0"/>
              </w:rPr>
              <w:t xml:space="preserve">Accomplished: </w:t>
            </w:r>
            <w:r w:rsidRPr="00ED26D2">
              <w:rPr>
                <w:rFonts w:cstheme="minorHAnsi"/>
                <w:iCs/>
                <w:color w:val="00B0F0"/>
              </w:rPr>
              <w:t xml:space="preserve">complete and publish CE/PD “theory of change” white paper as </w:t>
            </w:r>
            <w:r w:rsidRPr="00ED26D2">
              <w:rPr>
                <w:rFonts w:cstheme="minorHAnsi"/>
                <w:iCs/>
                <w:color w:val="00B0F0"/>
              </w:rPr>
              <w:lastRenderedPageBreak/>
              <w:t>part of the shift to a community-centered approach</w:t>
            </w:r>
          </w:p>
        </w:tc>
      </w:tr>
      <w:tr w:rsidR="00B4407A" w14:paraId="47C2FB61" w14:textId="77777777" w:rsidTr="00B15653">
        <w:tc>
          <w:tcPr>
            <w:tcW w:w="4248" w:type="dxa"/>
          </w:tcPr>
          <w:p w14:paraId="238260BF" w14:textId="09441F6F" w:rsidR="00B4407A" w:rsidRPr="00A77EC9" w:rsidRDefault="00B4407A" w:rsidP="00A77EC9">
            <w:pPr>
              <w:pStyle w:val="NoSpacing"/>
              <w:rPr>
                <w:rFonts w:cstheme="minorHAnsi"/>
                <w:iCs/>
              </w:rPr>
            </w:pPr>
            <w:r w:rsidRPr="00E257CE">
              <w:rPr>
                <w:rFonts w:cstheme="minorHAnsi"/>
                <w:b/>
                <w:bCs/>
                <w:iCs/>
                <w:color w:val="1C3F94"/>
              </w:rPr>
              <w:lastRenderedPageBreak/>
              <w:t>(3):</w:t>
            </w:r>
            <w:r w:rsidRPr="00E257CE">
              <w:rPr>
                <w:rFonts w:cstheme="minorHAnsi"/>
                <w:b/>
                <w:bCs/>
                <w:iCs/>
              </w:rPr>
              <w:t xml:space="preserve"> </w:t>
            </w:r>
            <w:r w:rsidRPr="00E257CE">
              <w:rPr>
                <w:rFonts w:cstheme="minorHAnsi"/>
                <w:bCs/>
                <w:iCs/>
              </w:rPr>
              <w:t>Encourage learning opportunities for all library staff through collaboration with library schools and support access to other types of learning available to library staff including CE, online courses, certificate programs and conferences.</w:t>
            </w:r>
          </w:p>
        </w:tc>
        <w:tc>
          <w:tcPr>
            <w:tcW w:w="5252" w:type="dxa"/>
          </w:tcPr>
          <w:p w14:paraId="5BC657E0" w14:textId="1200CF56" w:rsidR="00B4407A" w:rsidRDefault="00B4407A" w:rsidP="00B15653">
            <w:pPr>
              <w:pStyle w:val="NoSpacing"/>
              <w:rPr>
                <w:rFonts w:cstheme="minorHAnsi"/>
                <w:b/>
                <w:color w:val="1C3F94"/>
              </w:rPr>
            </w:pPr>
            <w:r w:rsidRPr="004D4FC4">
              <w:rPr>
                <w:rFonts w:cstheme="minorHAnsi"/>
                <w:i/>
                <w:iCs/>
                <w:color w:val="FF0000"/>
              </w:rPr>
              <w:t xml:space="preserve">Use </w:t>
            </w:r>
            <w:r w:rsidR="008B4C4C">
              <w:rPr>
                <w:rFonts w:cstheme="minorHAnsi"/>
                <w:i/>
                <w:iCs/>
                <w:color w:val="FF0000"/>
              </w:rPr>
              <w:t>next</w:t>
            </w:r>
            <w:r w:rsidRPr="004D4FC4">
              <w:rPr>
                <w:rFonts w:cstheme="minorHAnsi"/>
                <w:i/>
                <w:iCs/>
                <w:color w:val="FF0000"/>
              </w:rPr>
              <w:t xml:space="preserve"> member survey to learn more about the specific needs and backgrounds (ie library versus nonlibrary) of PLA members and others,</w:t>
            </w:r>
            <w:r>
              <w:rPr>
                <w:rFonts w:cstheme="minorHAnsi"/>
                <w:iCs/>
              </w:rPr>
              <w:t xml:space="preserve"> to ultimately contribute to planned CE/PD around core library issues, public library issues missing from MLIS programs, etc.</w:t>
            </w:r>
          </w:p>
        </w:tc>
        <w:tc>
          <w:tcPr>
            <w:tcW w:w="4632" w:type="dxa"/>
          </w:tcPr>
          <w:p w14:paraId="63261A11" w14:textId="5BF16B27" w:rsidR="00B4407A" w:rsidRDefault="00B4407A" w:rsidP="00B15653">
            <w:pPr>
              <w:pStyle w:val="NoSpacing"/>
              <w:rPr>
                <w:rFonts w:cstheme="minorHAnsi"/>
                <w:b/>
                <w:color w:val="1C3F94"/>
              </w:rPr>
            </w:pPr>
            <w:r>
              <w:rPr>
                <w:rFonts w:cstheme="minorHAnsi"/>
                <w:iCs/>
              </w:rPr>
              <w:t>Work on developing new content including training specifically for nonlibrarians joining the public library field (previously referred to as “Public Libraries 101”)</w:t>
            </w:r>
          </w:p>
        </w:tc>
      </w:tr>
    </w:tbl>
    <w:p w14:paraId="0F5F22DC" w14:textId="77777777" w:rsidR="008B4C4C" w:rsidRDefault="008B4C4C" w:rsidP="00E257CE">
      <w:pPr>
        <w:pStyle w:val="NoSpacing"/>
        <w:rPr>
          <w:rFonts w:cstheme="minorHAnsi"/>
          <w:b/>
          <w:bCs/>
          <w:iCs/>
          <w:color w:val="96326F"/>
          <w:u w:val="single"/>
        </w:rPr>
      </w:pPr>
    </w:p>
    <w:p w14:paraId="02FFB438" w14:textId="134D1659"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Advocacy &amp; Awareness</w:t>
      </w:r>
    </w:p>
    <w:p w14:paraId="023B5538"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leads in public library advocacy and influencing perceptions of public libraries.  </w:t>
      </w:r>
    </w:p>
    <w:p w14:paraId="3E1BAA81" w14:textId="77777777" w:rsidR="00B4407A" w:rsidRDefault="00B4407A" w:rsidP="00E257CE">
      <w:pPr>
        <w:pStyle w:val="NoSpacing"/>
        <w:rPr>
          <w:rFonts w:cstheme="minorHAnsi"/>
          <w:b/>
          <w:bCs/>
          <w:iCs/>
          <w:color w:val="1C3F94"/>
        </w:rPr>
      </w:pPr>
    </w:p>
    <w:tbl>
      <w:tblPr>
        <w:tblStyle w:val="TableGrid"/>
        <w:tblW w:w="14132" w:type="dxa"/>
        <w:tblLook w:val="04A0" w:firstRow="1" w:lastRow="0" w:firstColumn="1" w:lastColumn="0" w:noHBand="0" w:noVBand="1"/>
      </w:tblPr>
      <w:tblGrid>
        <w:gridCol w:w="4248"/>
        <w:gridCol w:w="5252"/>
        <w:gridCol w:w="4632"/>
      </w:tblGrid>
      <w:tr w:rsidR="00B4407A" w14:paraId="6266A72F" w14:textId="77777777" w:rsidTr="00B15653">
        <w:tc>
          <w:tcPr>
            <w:tcW w:w="4248" w:type="dxa"/>
          </w:tcPr>
          <w:p w14:paraId="2267BC29"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00AA269F"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1A985E4E"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533FB8EE" w14:textId="77777777" w:rsidTr="00B15653">
        <w:tc>
          <w:tcPr>
            <w:tcW w:w="4248" w:type="dxa"/>
          </w:tcPr>
          <w:p w14:paraId="489A5519" w14:textId="77777777" w:rsidR="00B4407A" w:rsidRPr="00E257CE" w:rsidRDefault="00B4407A" w:rsidP="00B4407A">
            <w:pPr>
              <w:pStyle w:val="NoSpacing"/>
              <w:rPr>
                <w:rFonts w:cstheme="minorHAnsi"/>
                <w:iCs/>
              </w:rPr>
            </w:pPr>
            <w:r w:rsidRPr="00E257CE">
              <w:rPr>
                <w:rFonts w:cstheme="minorHAnsi"/>
                <w:b/>
                <w:bCs/>
                <w:iCs/>
                <w:color w:val="1C3F94"/>
              </w:rPr>
              <w:t>(1):</w:t>
            </w:r>
            <w:r w:rsidRPr="00E257CE">
              <w:rPr>
                <w:rFonts w:cstheme="minorHAnsi"/>
                <w:iCs/>
              </w:rPr>
              <w:t xml:space="preserve"> Increase awareness and strengthen perceptions of public libraries among key audiences and stakeholders. </w:t>
            </w:r>
          </w:p>
          <w:p w14:paraId="0BD0B271" w14:textId="77777777" w:rsidR="00B4407A" w:rsidRDefault="00B4407A" w:rsidP="00B15653">
            <w:pPr>
              <w:pStyle w:val="NoSpacing"/>
              <w:rPr>
                <w:rFonts w:cstheme="minorHAnsi"/>
                <w:b/>
                <w:color w:val="1C3F94"/>
              </w:rPr>
            </w:pPr>
          </w:p>
        </w:tc>
        <w:tc>
          <w:tcPr>
            <w:tcW w:w="5252" w:type="dxa"/>
          </w:tcPr>
          <w:p w14:paraId="605A4A6D" w14:textId="5AF4E683" w:rsidR="00B4407A" w:rsidRDefault="00B4407A" w:rsidP="00B15653">
            <w:pPr>
              <w:pStyle w:val="NoSpacing"/>
              <w:rPr>
                <w:rFonts w:cstheme="minorHAnsi"/>
                <w:b/>
                <w:color w:val="1C3F94"/>
              </w:rPr>
            </w:pPr>
            <w:r w:rsidRPr="004D4FC4">
              <w:rPr>
                <w:rFonts w:cstheme="minorHAnsi"/>
                <w:i/>
                <w:iCs/>
                <w:color w:val="FF0000"/>
              </w:rPr>
              <w:t>Begin strategic review of potential key audiences, collaborators, and partners.</w:t>
            </w:r>
            <w:r w:rsidRPr="004D4FC4">
              <w:rPr>
                <w:rFonts w:cstheme="minorHAnsi"/>
                <w:iCs/>
              </w:rPr>
              <w:t xml:space="preserve">  </w:t>
            </w:r>
            <w:r>
              <w:rPr>
                <w:rFonts w:cstheme="minorHAnsi"/>
                <w:iCs/>
              </w:rPr>
              <w:t>Both the PLA Advocacy and Strategic Partnerships Committee (ASPC) as well as the new customer relations management (CRM) system being piloted by the ALA Washington and Development Offices can provide input into different audiences and potential partners to engage.</w:t>
            </w:r>
          </w:p>
        </w:tc>
        <w:tc>
          <w:tcPr>
            <w:tcW w:w="4632" w:type="dxa"/>
          </w:tcPr>
          <w:p w14:paraId="02E62C57" w14:textId="000D87FB" w:rsidR="00B4407A" w:rsidRDefault="00B4407A" w:rsidP="00B15653">
            <w:pPr>
              <w:pStyle w:val="NoSpacing"/>
              <w:rPr>
                <w:rFonts w:cstheme="minorHAnsi"/>
                <w:b/>
                <w:color w:val="1C3F94"/>
              </w:rPr>
            </w:pPr>
            <w:r>
              <w:rPr>
                <w:rFonts w:cstheme="minorHAnsi"/>
                <w:iCs/>
              </w:rPr>
              <w:t>Support the PLA ASPC to connect with the priority groups determined in 2018 (</w:t>
            </w:r>
            <w:r w:rsidRPr="004D4FC4">
              <w:rPr>
                <w:rFonts w:cstheme="minorHAnsi"/>
                <w:iCs/>
              </w:rPr>
              <w:t>NACo</w:t>
            </w:r>
            <w:r>
              <w:rPr>
                <w:rFonts w:cstheme="minorHAnsi"/>
                <w:iCs/>
              </w:rPr>
              <w:t>, NLC, CC, ICMA); revisit From Awareness to Funding report to determine how to promote and use that information</w:t>
            </w:r>
          </w:p>
        </w:tc>
      </w:tr>
      <w:tr w:rsidR="00B4407A" w14:paraId="404361E2" w14:textId="77777777" w:rsidTr="00B15653">
        <w:tc>
          <w:tcPr>
            <w:tcW w:w="4248" w:type="dxa"/>
          </w:tcPr>
          <w:p w14:paraId="155DC3F9" w14:textId="77777777" w:rsidR="00B4407A" w:rsidRPr="00E257CE" w:rsidRDefault="00B4407A" w:rsidP="00B4407A">
            <w:pPr>
              <w:pStyle w:val="NoSpacing"/>
              <w:rPr>
                <w:rFonts w:cstheme="minorHAnsi"/>
                <w:b/>
                <w:iCs/>
              </w:rPr>
            </w:pPr>
            <w:r w:rsidRPr="00E257CE">
              <w:rPr>
                <w:rFonts w:cstheme="minorHAnsi"/>
                <w:b/>
                <w:iCs/>
                <w:color w:val="1C3F94"/>
              </w:rPr>
              <w:t>(2):</w:t>
            </w:r>
            <w:r w:rsidRPr="00E257CE">
              <w:rPr>
                <w:rFonts w:cstheme="minorHAnsi"/>
                <w:b/>
                <w:iCs/>
              </w:rPr>
              <w:t xml:space="preserve"> </w:t>
            </w:r>
            <w:r w:rsidRPr="00E257CE">
              <w:rPr>
                <w:rFonts w:cstheme="minorHAnsi"/>
                <w:iCs/>
              </w:rPr>
              <w:t xml:space="preserve">Increase awareness and the effectiveness of PLA/ALA’s advocacy resources and create new tools to support current and future advocacy efforts. </w:t>
            </w:r>
          </w:p>
          <w:p w14:paraId="619FA295" w14:textId="77777777" w:rsidR="00B4407A" w:rsidRDefault="00B4407A" w:rsidP="00B15653">
            <w:pPr>
              <w:pStyle w:val="NoSpacing"/>
              <w:rPr>
                <w:rFonts w:cstheme="minorHAnsi"/>
                <w:b/>
                <w:color w:val="1C3F94"/>
              </w:rPr>
            </w:pPr>
          </w:p>
        </w:tc>
        <w:tc>
          <w:tcPr>
            <w:tcW w:w="5252" w:type="dxa"/>
          </w:tcPr>
          <w:p w14:paraId="442D18E7" w14:textId="2D09783D" w:rsidR="00B4407A" w:rsidRDefault="00FC6BAA" w:rsidP="00B15653">
            <w:pPr>
              <w:pStyle w:val="NoSpacing"/>
              <w:rPr>
                <w:rFonts w:cstheme="minorHAnsi"/>
                <w:b/>
                <w:color w:val="1C3F94"/>
              </w:rPr>
            </w:pPr>
            <w:r>
              <w:rPr>
                <w:rFonts w:cstheme="minorHAnsi"/>
                <w:i/>
                <w:iCs/>
                <w:color w:val="FF0000"/>
              </w:rPr>
              <w:t>To be determined</w:t>
            </w:r>
          </w:p>
        </w:tc>
        <w:tc>
          <w:tcPr>
            <w:tcW w:w="4632" w:type="dxa"/>
          </w:tcPr>
          <w:p w14:paraId="1121298B" w14:textId="5EB937EE" w:rsidR="00B4407A" w:rsidRDefault="00B4407A" w:rsidP="00B15653">
            <w:pPr>
              <w:pStyle w:val="NoSpacing"/>
              <w:rPr>
                <w:rFonts w:cstheme="minorHAnsi"/>
                <w:b/>
                <w:color w:val="1C3F94"/>
              </w:rPr>
            </w:pPr>
            <w:r>
              <w:rPr>
                <w:rFonts w:cstheme="minorHAnsi"/>
                <w:iCs/>
              </w:rPr>
              <w:t>Begin process to revise and relaunch Turning The Page; explore partnering with ALA’s Advocacy Bootcamp; determine how PLA can track library referenda and results to ultimately move the field; explore opportunities to better collaborate with the ALA Libraries Transform campaign</w:t>
            </w:r>
          </w:p>
        </w:tc>
      </w:tr>
      <w:tr w:rsidR="00B4407A" w14:paraId="3D374F22" w14:textId="77777777" w:rsidTr="00B15653">
        <w:tc>
          <w:tcPr>
            <w:tcW w:w="4248" w:type="dxa"/>
          </w:tcPr>
          <w:p w14:paraId="2624F5DB" w14:textId="72F8A966" w:rsidR="00B4407A" w:rsidRPr="00E257CE" w:rsidRDefault="00B4407A" w:rsidP="00B4407A">
            <w:pPr>
              <w:pStyle w:val="NoSpacing"/>
              <w:rPr>
                <w:rFonts w:cstheme="minorHAnsi"/>
                <w:iCs/>
              </w:rPr>
            </w:pPr>
            <w:r w:rsidRPr="00E257CE">
              <w:rPr>
                <w:rFonts w:cstheme="minorHAnsi"/>
                <w:b/>
                <w:iCs/>
                <w:color w:val="1C3F94"/>
              </w:rPr>
              <w:t>(3):</w:t>
            </w:r>
            <w:r w:rsidRPr="00E257CE">
              <w:rPr>
                <w:rFonts w:cstheme="minorHAnsi"/>
                <w:iCs/>
                <w:color w:val="1C3F94"/>
              </w:rPr>
              <w:t xml:space="preserve"> </w:t>
            </w:r>
            <w:r w:rsidRPr="00E257CE">
              <w:rPr>
                <w:rFonts w:cstheme="minorHAnsi"/>
                <w:iCs/>
              </w:rPr>
              <w:t xml:space="preserve">Increase library staff participation in public library advocacy at all levels (i.e., federal, state, local). </w:t>
            </w:r>
          </w:p>
          <w:p w14:paraId="7C4AB98E" w14:textId="77777777" w:rsidR="00B4407A" w:rsidRDefault="00B4407A" w:rsidP="00B15653">
            <w:pPr>
              <w:pStyle w:val="NoSpacing"/>
              <w:rPr>
                <w:rFonts w:cstheme="minorHAnsi"/>
                <w:b/>
                <w:color w:val="1C3F94"/>
              </w:rPr>
            </w:pPr>
          </w:p>
        </w:tc>
        <w:tc>
          <w:tcPr>
            <w:tcW w:w="5252" w:type="dxa"/>
          </w:tcPr>
          <w:p w14:paraId="59BD8687" w14:textId="6B8933E7" w:rsidR="00B4407A" w:rsidRDefault="00B4407A" w:rsidP="00B15653">
            <w:pPr>
              <w:pStyle w:val="NoSpacing"/>
              <w:rPr>
                <w:rFonts w:cstheme="minorHAnsi"/>
                <w:b/>
                <w:color w:val="1C3F94"/>
              </w:rPr>
            </w:pPr>
            <w:r w:rsidRPr="00662133">
              <w:rPr>
                <w:rFonts w:cstheme="minorHAnsi"/>
                <w:i/>
                <w:iCs/>
                <w:color w:val="FF0000"/>
              </w:rPr>
              <w:t>Support (financially and with input) and report out on the ALA Policy Corps program.</w:t>
            </w:r>
          </w:p>
        </w:tc>
        <w:tc>
          <w:tcPr>
            <w:tcW w:w="4632" w:type="dxa"/>
          </w:tcPr>
          <w:p w14:paraId="56DED251" w14:textId="266B4FE0" w:rsidR="00B4407A" w:rsidRPr="008B4C4C" w:rsidRDefault="00B4407A" w:rsidP="00B15653">
            <w:pPr>
              <w:pStyle w:val="NoSpacing"/>
              <w:rPr>
                <w:rFonts w:cstheme="minorHAnsi"/>
                <w:b/>
                <w:color w:val="1C3F94"/>
              </w:rPr>
            </w:pPr>
            <w:r>
              <w:rPr>
                <w:rFonts w:cstheme="minorHAnsi"/>
                <w:iCs/>
              </w:rPr>
              <w:t>Collaborate with the ALA Washington Office to determine how PLA can better support their priorities</w:t>
            </w:r>
            <w:r w:rsidR="008B4C4C">
              <w:rPr>
                <w:rFonts w:cstheme="minorHAnsi"/>
                <w:iCs/>
              </w:rPr>
              <w:t>. (</w:t>
            </w:r>
            <w:r w:rsidR="008B4C4C" w:rsidRPr="00ED26D2">
              <w:rPr>
                <w:rFonts w:cstheme="minorHAnsi"/>
                <w:iCs/>
                <w:color w:val="00B0F0"/>
              </w:rPr>
              <w:t xml:space="preserve">Accomplished: PLA advised on and participated in the </w:t>
            </w:r>
            <w:r w:rsidR="008B4C4C" w:rsidRPr="00ED26D2">
              <w:rPr>
                <w:rFonts w:cstheme="minorHAnsi"/>
                <w:i/>
                <w:iCs/>
                <w:color w:val="00B0F0"/>
              </w:rPr>
              <w:t xml:space="preserve">Slide Into Reading: Libraries Advance Literacy and Prevent the Summer Slide </w:t>
            </w:r>
            <w:r w:rsidR="008B4C4C" w:rsidRPr="00ED26D2">
              <w:rPr>
                <w:rFonts w:cstheme="minorHAnsi"/>
                <w:iCs/>
                <w:color w:val="00B0F0"/>
              </w:rPr>
              <w:t>event for congressional staff and advocacy organizations on June 4, 2019.</w:t>
            </w:r>
            <w:r w:rsidR="008B4C4C" w:rsidRPr="00ED26D2">
              <w:rPr>
                <w:rFonts w:cstheme="minorHAnsi"/>
                <w:iCs/>
              </w:rPr>
              <w:t>)</w:t>
            </w:r>
          </w:p>
        </w:tc>
      </w:tr>
      <w:tr w:rsidR="00B4407A" w14:paraId="14654066" w14:textId="77777777" w:rsidTr="00B15653">
        <w:tc>
          <w:tcPr>
            <w:tcW w:w="4248" w:type="dxa"/>
          </w:tcPr>
          <w:p w14:paraId="29388FBD" w14:textId="79EF03B3" w:rsidR="00B4407A" w:rsidRPr="00E257CE" w:rsidRDefault="00B4407A" w:rsidP="00B4407A">
            <w:pPr>
              <w:pStyle w:val="NoSpacing"/>
              <w:rPr>
                <w:rFonts w:cstheme="minorHAnsi"/>
                <w:iCs/>
              </w:rPr>
            </w:pPr>
            <w:r w:rsidRPr="00E257CE">
              <w:rPr>
                <w:rFonts w:cstheme="minorHAnsi"/>
                <w:b/>
                <w:iCs/>
                <w:color w:val="1C3F94"/>
              </w:rPr>
              <w:lastRenderedPageBreak/>
              <w:t>(4):</w:t>
            </w:r>
            <w:r w:rsidRPr="00E257CE">
              <w:rPr>
                <w:rFonts w:cstheme="minorHAnsi"/>
                <w:iCs/>
                <w:color w:val="1C3F94"/>
              </w:rPr>
              <w:t xml:space="preserve"> </w:t>
            </w:r>
            <w:r w:rsidRPr="00E257CE">
              <w:rPr>
                <w:rFonts w:cstheme="minorHAnsi"/>
                <w:iCs/>
              </w:rPr>
              <w:t xml:space="preserve">Improve PLA’s capacity to serve as a resource to public libraries outside of the U.S. that are conducting library advocacy. </w:t>
            </w:r>
          </w:p>
          <w:p w14:paraId="3B806DCD" w14:textId="77777777" w:rsidR="00B4407A" w:rsidRDefault="00B4407A" w:rsidP="00B15653">
            <w:pPr>
              <w:pStyle w:val="NoSpacing"/>
              <w:rPr>
                <w:rFonts w:cstheme="minorHAnsi"/>
                <w:b/>
                <w:color w:val="1C3F94"/>
              </w:rPr>
            </w:pPr>
          </w:p>
        </w:tc>
        <w:tc>
          <w:tcPr>
            <w:tcW w:w="5252" w:type="dxa"/>
          </w:tcPr>
          <w:p w14:paraId="4901367A" w14:textId="29C2EDA2" w:rsidR="00B4407A" w:rsidRDefault="00B4407A" w:rsidP="00B15653">
            <w:pPr>
              <w:pStyle w:val="NoSpacing"/>
              <w:rPr>
                <w:rFonts w:cstheme="minorHAnsi"/>
                <w:b/>
                <w:color w:val="1C3F94"/>
              </w:rPr>
            </w:pPr>
            <w:r w:rsidRPr="00345E67">
              <w:rPr>
                <w:rFonts w:cstheme="minorHAnsi"/>
                <w:i/>
                <w:iCs/>
                <w:color w:val="FF0000"/>
              </w:rPr>
              <w:t>Work with ALA IRO, ACRL, and AASL to promote the IFLA Global Visioning report further, and also highlight examples of how libraries globally are achieving results with very limited resources.</w:t>
            </w:r>
          </w:p>
        </w:tc>
        <w:tc>
          <w:tcPr>
            <w:tcW w:w="4632" w:type="dxa"/>
          </w:tcPr>
          <w:p w14:paraId="4E93BA77" w14:textId="3FF97D1A" w:rsidR="00497D40" w:rsidRPr="00ED26D2" w:rsidRDefault="00FC6BAA" w:rsidP="00ED26D2">
            <w:pPr>
              <w:pStyle w:val="NoSpacing"/>
              <w:rPr>
                <w:rFonts w:cstheme="minorHAnsi"/>
                <w:bCs/>
                <w:color w:val="1C3F94"/>
              </w:rPr>
            </w:pPr>
            <w:r>
              <w:rPr>
                <w:rFonts w:cstheme="minorHAnsi"/>
                <w:iCs/>
              </w:rPr>
              <w:t>Consider developing international exchange prog</w:t>
            </w:r>
            <w:r w:rsidR="00BB44E7">
              <w:rPr>
                <w:rFonts w:cstheme="minorHAnsi"/>
                <w:iCs/>
              </w:rPr>
              <w:t>r</w:t>
            </w:r>
            <w:r>
              <w:rPr>
                <w:rFonts w:cstheme="minorHAnsi"/>
                <w:iCs/>
              </w:rPr>
              <w:t>ams</w:t>
            </w:r>
            <w:r w:rsidR="00B4407A">
              <w:rPr>
                <w:rFonts w:cstheme="minorHAnsi"/>
                <w:iCs/>
              </w:rPr>
              <w:t>; identify and promote libraries with “sister city” programs</w:t>
            </w:r>
            <w:r w:rsidR="00ED26D2">
              <w:rPr>
                <w:rFonts w:cstheme="minorHAnsi"/>
                <w:iCs/>
              </w:rPr>
              <w:t>. (</w:t>
            </w:r>
            <w:r w:rsidR="00497D40" w:rsidRPr="00ED26D2">
              <w:rPr>
                <w:rFonts w:cstheme="minorHAnsi"/>
                <w:bCs/>
                <w:color w:val="00B0F0"/>
              </w:rPr>
              <w:t>Accomplished: added resources to Project Outcome to support international users</w:t>
            </w:r>
            <w:r w:rsidR="00ED26D2">
              <w:rPr>
                <w:rFonts w:cstheme="minorHAnsi"/>
                <w:bCs/>
                <w:color w:val="00B0F0"/>
              </w:rPr>
              <w:t>.</w:t>
            </w:r>
            <w:r w:rsidR="00ED26D2" w:rsidRPr="00ED26D2">
              <w:rPr>
                <w:rFonts w:cstheme="minorHAnsi"/>
                <w:bCs/>
              </w:rPr>
              <w:t>)</w:t>
            </w:r>
          </w:p>
        </w:tc>
      </w:tr>
    </w:tbl>
    <w:p w14:paraId="4437CAC1" w14:textId="77777777" w:rsidR="00FC6BAA" w:rsidRDefault="00FC6BAA" w:rsidP="00E257CE">
      <w:pPr>
        <w:pStyle w:val="NoSpacing"/>
        <w:rPr>
          <w:rFonts w:cstheme="minorHAnsi"/>
          <w:bCs/>
          <w:iCs/>
          <w:u w:val="single"/>
        </w:rPr>
      </w:pPr>
    </w:p>
    <w:p w14:paraId="729B5541" w14:textId="77777777"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Equity, Diversity, Inclusion and Social Justice</w:t>
      </w:r>
    </w:p>
    <w:p w14:paraId="1494D8E1" w14:textId="1576979B" w:rsidR="00A77EC9" w:rsidRPr="00E257CE" w:rsidRDefault="00E257CE" w:rsidP="00E257CE">
      <w:pPr>
        <w:pStyle w:val="NoSpacing"/>
        <w:rPr>
          <w:rFonts w:cstheme="minorHAnsi"/>
          <w:iCs/>
        </w:rPr>
      </w:pPr>
      <w:r w:rsidRPr="00E257CE">
        <w:rPr>
          <w:rFonts w:cstheme="minorHAnsi"/>
          <w:b/>
          <w:bCs/>
          <w:iCs/>
        </w:rPr>
        <w:t xml:space="preserve">Goal Statement: </w:t>
      </w:r>
      <w:r w:rsidRPr="00E257CE">
        <w:rPr>
          <w:rFonts w:cstheme="minorHAnsi"/>
          <w:iCs/>
        </w:rPr>
        <w:t>PLA advocates for equity, diversity, inclusion and social justice in order to enable every member, library, and community group to fully and equally participate in a society mutually shaped to meet their needs.</w:t>
      </w:r>
    </w:p>
    <w:p w14:paraId="43DA1FD9" w14:textId="61C32AB0" w:rsidR="00E257CE" w:rsidRDefault="00E257CE" w:rsidP="00E257CE">
      <w:pPr>
        <w:pStyle w:val="NoSpacing"/>
        <w:rPr>
          <w:rFonts w:cstheme="minorHAnsi"/>
          <w:b/>
          <w:iCs/>
        </w:rPr>
      </w:pPr>
    </w:p>
    <w:tbl>
      <w:tblPr>
        <w:tblStyle w:val="TableGrid"/>
        <w:tblW w:w="14132" w:type="dxa"/>
        <w:tblLook w:val="04A0" w:firstRow="1" w:lastRow="0" w:firstColumn="1" w:lastColumn="0" w:noHBand="0" w:noVBand="1"/>
      </w:tblPr>
      <w:tblGrid>
        <w:gridCol w:w="4248"/>
        <w:gridCol w:w="5252"/>
        <w:gridCol w:w="4632"/>
      </w:tblGrid>
      <w:tr w:rsidR="00B4407A" w14:paraId="6ABB6236" w14:textId="77777777" w:rsidTr="00B15653">
        <w:tc>
          <w:tcPr>
            <w:tcW w:w="4248" w:type="dxa"/>
          </w:tcPr>
          <w:p w14:paraId="7B96B683"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5FE4A710"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61EA0B2B"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70436596" w14:textId="77777777" w:rsidTr="00B15653">
        <w:tc>
          <w:tcPr>
            <w:tcW w:w="4248" w:type="dxa"/>
          </w:tcPr>
          <w:p w14:paraId="7B7F31BE" w14:textId="77777777" w:rsidR="00B4407A" w:rsidRPr="00E257CE" w:rsidRDefault="00B4407A" w:rsidP="00B4407A">
            <w:pPr>
              <w:pStyle w:val="NoSpacing"/>
              <w:rPr>
                <w:rFonts w:cstheme="minorHAnsi"/>
                <w:iCs/>
              </w:rPr>
            </w:pPr>
            <w:r w:rsidRPr="00E257CE">
              <w:rPr>
                <w:rFonts w:cstheme="minorHAnsi"/>
                <w:b/>
                <w:iCs/>
                <w:color w:val="1C3F94"/>
              </w:rPr>
              <w:t>(1):</w:t>
            </w:r>
            <w:r w:rsidRPr="00E257CE">
              <w:rPr>
                <w:rFonts w:cstheme="minorHAnsi"/>
                <w:iCs/>
              </w:rPr>
              <w:t xml:space="preserve"> Reflect EDISJ principles in association leadership, staffing, values, mission/vision, strategies and operations. </w:t>
            </w:r>
          </w:p>
          <w:p w14:paraId="521640DD" w14:textId="77777777" w:rsidR="00B4407A" w:rsidRDefault="00B4407A" w:rsidP="00B15653">
            <w:pPr>
              <w:pStyle w:val="NoSpacing"/>
              <w:rPr>
                <w:rFonts w:cstheme="minorHAnsi"/>
                <w:b/>
                <w:color w:val="1C3F94"/>
              </w:rPr>
            </w:pPr>
          </w:p>
        </w:tc>
        <w:tc>
          <w:tcPr>
            <w:tcW w:w="5252" w:type="dxa"/>
          </w:tcPr>
          <w:p w14:paraId="3AC3302F" w14:textId="74616FEE" w:rsidR="00B4407A" w:rsidRDefault="00B4407A" w:rsidP="00B15653">
            <w:pPr>
              <w:pStyle w:val="NoSpacing"/>
              <w:rPr>
                <w:rFonts w:cstheme="minorHAnsi"/>
                <w:b/>
                <w:color w:val="1C3F94"/>
              </w:rPr>
            </w:pPr>
            <w:r w:rsidRPr="00345E67">
              <w:rPr>
                <w:rFonts w:cstheme="minorHAnsi"/>
                <w:i/>
                <w:iCs/>
                <w:color w:val="FF0000"/>
              </w:rPr>
              <w:t>Develop a process to</w:t>
            </w:r>
            <w:r w:rsidR="00FC6BAA">
              <w:rPr>
                <w:rFonts w:cstheme="minorHAnsi"/>
                <w:i/>
                <w:iCs/>
                <w:color w:val="FF0000"/>
              </w:rPr>
              <w:t xml:space="preserve"> benchmark and</w:t>
            </w:r>
            <w:r w:rsidRPr="00345E67">
              <w:rPr>
                <w:rFonts w:cstheme="minorHAnsi"/>
                <w:i/>
                <w:iCs/>
                <w:color w:val="FF0000"/>
              </w:rPr>
              <w:t xml:space="preserve"> assess PLA’s association leadership, staffing, values, mission/vision, strategies and operations for EDISJ principles.</w:t>
            </w:r>
            <w:r>
              <w:rPr>
                <w:rFonts w:cstheme="minorHAnsi"/>
                <w:iCs/>
              </w:rPr>
              <w:t xml:space="preserve"> </w:t>
            </w:r>
          </w:p>
        </w:tc>
        <w:tc>
          <w:tcPr>
            <w:tcW w:w="4632" w:type="dxa"/>
          </w:tcPr>
          <w:p w14:paraId="6D1C4301" w14:textId="34D1598F" w:rsidR="00B4407A" w:rsidRDefault="00B4407A" w:rsidP="00B15653">
            <w:pPr>
              <w:pStyle w:val="NoSpacing"/>
              <w:rPr>
                <w:rFonts w:cstheme="minorHAnsi"/>
                <w:b/>
                <w:color w:val="1C3F94"/>
              </w:rPr>
            </w:pPr>
            <w:r>
              <w:rPr>
                <w:rFonts w:cstheme="minorHAnsi"/>
                <w:iCs/>
              </w:rPr>
              <w:t>Use results of assessment to make plans for 2020 and beyond.</w:t>
            </w:r>
          </w:p>
        </w:tc>
      </w:tr>
      <w:tr w:rsidR="00B4407A" w14:paraId="0FBAF580" w14:textId="77777777" w:rsidTr="00B15653">
        <w:tc>
          <w:tcPr>
            <w:tcW w:w="4248" w:type="dxa"/>
          </w:tcPr>
          <w:p w14:paraId="0BF42B57" w14:textId="77777777" w:rsidR="00B4407A" w:rsidRPr="00E257CE" w:rsidRDefault="00B4407A" w:rsidP="00B4407A">
            <w:pPr>
              <w:pStyle w:val="NoSpacing"/>
              <w:rPr>
                <w:rFonts w:cstheme="minorHAnsi"/>
                <w:iCs/>
              </w:rPr>
            </w:pPr>
            <w:r w:rsidRPr="00E257CE">
              <w:rPr>
                <w:rFonts w:cstheme="minorHAnsi"/>
                <w:b/>
                <w:iCs/>
                <w:color w:val="1C3F94"/>
              </w:rPr>
              <w:t>(2):</w:t>
            </w:r>
            <w:r w:rsidRPr="00E257CE">
              <w:rPr>
                <w:rFonts w:cstheme="minorHAnsi"/>
                <w:iCs/>
              </w:rPr>
              <w:t xml:space="preserve"> Equip members with tools, mentoring/coaching, learning opportunities, and other resources to advocate and apply EDISJ principles in their libraries and communities. </w:t>
            </w:r>
          </w:p>
          <w:p w14:paraId="7AB3B3A7" w14:textId="77777777" w:rsidR="00B4407A" w:rsidRDefault="00B4407A" w:rsidP="00B15653">
            <w:pPr>
              <w:pStyle w:val="NoSpacing"/>
              <w:rPr>
                <w:rFonts w:cstheme="minorHAnsi"/>
                <w:b/>
                <w:color w:val="1C3F94"/>
              </w:rPr>
            </w:pPr>
          </w:p>
        </w:tc>
        <w:tc>
          <w:tcPr>
            <w:tcW w:w="5252" w:type="dxa"/>
          </w:tcPr>
          <w:p w14:paraId="5B00004F" w14:textId="63F7AC58" w:rsidR="00B4407A" w:rsidRPr="00ED26D2" w:rsidRDefault="00B4407A" w:rsidP="00B15653">
            <w:pPr>
              <w:pStyle w:val="NoSpacing"/>
              <w:rPr>
                <w:rFonts w:cstheme="minorHAnsi"/>
                <w:b/>
              </w:rPr>
            </w:pPr>
            <w:r w:rsidRPr="00345E67">
              <w:rPr>
                <w:rFonts w:cstheme="minorHAnsi"/>
                <w:i/>
                <w:iCs/>
                <w:color w:val="FF0000"/>
              </w:rPr>
              <w:t xml:space="preserve">Develop and present 3 regional trainings on EDISJ for up to 300 </w:t>
            </w:r>
            <w:r>
              <w:rPr>
                <w:rFonts w:cstheme="minorHAnsi"/>
                <w:i/>
                <w:iCs/>
                <w:color w:val="FF0000"/>
              </w:rPr>
              <w:t xml:space="preserve">total </w:t>
            </w:r>
            <w:r w:rsidRPr="00345E67">
              <w:rPr>
                <w:rFonts w:cstheme="minorHAnsi"/>
                <w:i/>
                <w:iCs/>
                <w:color w:val="FF0000"/>
              </w:rPr>
              <w:t>public library staff.</w:t>
            </w:r>
            <w:r>
              <w:rPr>
                <w:rFonts w:cstheme="minorHAnsi"/>
                <w:iCs/>
              </w:rPr>
              <w:t xml:space="preserve"> Evaluate the process and content and make plans for continued trainings and education in other formats for 2020 and beyond.</w:t>
            </w:r>
            <w:r w:rsidR="001040F9">
              <w:rPr>
                <w:rFonts w:cstheme="minorHAnsi"/>
                <w:iCs/>
              </w:rPr>
              <w:t xml:space="preserve"> (</w:t>
            </w:r>
            <w:r w:rsidR="001040F9" w:rsidRPr="00ED26D2">
              <w:rPr>
                <w:rFonts w:cstheme="minorHAnsi"/>
                <w:iCs/>
                <w:color w:val="00B0F0"/>
              </w:rPr>
              <w:t>Accomplished: The first EDISJ training held in Denver in February attracted about 100 people and went well</w:t>
            </w:r>
            <w:r w:rsidR="001040F9">
              <w:rPr>
                <w:rFonts w:cstheme="minorHAnsi"/>
                <w:iCs/>
              </w:rPr>
              <w:t>.)</w:t>
            </w:r>
          </w:p>
        </w:tc>
        <w:tc>
          <w:tcPr>
            <w:tcW w:w="4632" w:type="dxa"/>
          </w:tcPr>
          <w:p w14:paraId="2A18AD3E" w14:textId="22059B10" w:rsidR="00B4407A" w:rsidRDefault="00B4407A" w:rsidP="00B15653">
            <w:pPr>
              <w:pStyle w:val="NoSpacing"/>
              <w:rPr>
                <w:rFonts w:cstheme="minorHAnsi"/>
                <w:b/>
                <w:color w:val="1C3F94"/>
              </w:rPr>
            </w:pPr>
            <w:r w:rsidRPr="00FC6BAA">
              <w:rPr>
                <w:rFonts w:cstheme="minorHAnsi"/>
                <w:iCs/>
                <w:color w:val="7030A0"/>
              </w:rPr>
              <w:t>Present 2 preconferences at the 2019 ALA Midwinter Meeting on EDISJ</w:t>
            </w:r>
            <w:r>
              <w:rPr>
                <w:rFonts w:cstheme="minorHAnsi"/>
                <w:iCs/>
              </w:rPr>
              <w:t>; begin planning content for an inservice toolkit or “training in a box” on EDISJ; consult the Task Force on EDI to identify topics and authors for PLA articles and publications on EDISJ</w:t>
            </w:r>
            <w:r w:rsidR="00B95FE9">
              <w:rPr>
                <w:rFonts w:cstheme="minorHAnsi"/>
                <w:iCs/>
              </w:rPr>
              <w:t>. Engage 50 librar</w:t>
            </w:r>
            <w:r w:rsidR="00ED26D2">
              <w:rPr>
                <w:rFonts w:cstheme="minorHAnsi"/>
                <w:iCs/>
              </w:rPr>
              <w:t>ies</w:t>
            </w:r>
            <w:r w:rsidR="00B95FE9">
              <w:rPr>
                <w:rFonts w:cstheme="minorHAnsi"/>
                <w:iCs/>
              </w:rPr>
              <w:t xml:space="preserve"> in 2019 III cohort</w:t>
            </w:r>
          </w:p>
        </w:tc>
      </w:tr>
      <w:tr w:rsidR="00B4407A" w14:paraId="5FCD5EED" w14:textId="77777777" w:rsidTr="00B15653">
        <w:tc>
          <w:tcPr>
            <w:tcW w:w="4248" w:type="dxa"/>
          </w:tcPr>
          <w:p w14:paraId="5B34B55F" w14:textId="47406CDF" w:rsidR="00B4407A" w:rsidRPr="00B4407A" w:rsidRDefault="00B4407A" w:rsidP="00B15653">
            <w:pPr>
              <w:pStyle w:val="NoSpacing"/>
              <w:rPr>
                <w:rFonts w:cstheme="minorHAnsi"/>
                <w:iCs/>
              </w:rPr>
            </w:pPr>
            <w:r w:rsidRPr="00E257CE">
              <w:rPr>
                <w:rFonts w:cstheme="minorHAnsi"/>
                <w:b/>
                <w:iCs/>
                <w:color w:val="1C3F94"/>
              </w:rPr>
              <w:t>(3):</w:t>
            </w:r>
            <w:r w:rsidRPr="00E257CE">
              <w:rPr>
                <w:rFonts w:cstheme="minorHAnsi"/>
                <w:iCs/>
              </w:rPr>
              <w:t xml:space="preserve"> Identify measurable impacts, including professional competencies, that demonstrate progress in key EDISJ areas. </w:t>
            </w:r>
          </w:p>
        </w:tc>
        <w:tc>
          <w:tcPr>
            <w:tcW w:w="5252" w:type="dxa"/>
          </w:tcPr>
          <w:p w14:paraId="101EF121" w14:textId="29FEBE76" w:rsidR="00B4407A" w:rsidRDefault="00B4407A" w:rsidP="00B15653">
            <w:pPr>
              <w:pStyle w:val="NoSpacing"/>
              <w:rPr>
                <w:rFonts w:cstheme="minorHAnsi"/>
                <w:b/>
                <w:color w:val="1C3F94"/>
              </w:rPr>
            </w:pPr>
            <w:r>
              <w:rPr>
                <w:rFonts w:cstheme="minorHAnsi"/>
                <w:i/>
                <w:iCs/>
                <w:color w:val="FF0000"/>
              </w:rPr>
              <w:t>to be determined.</w:t>
            </w:r>
          </w:p>
        </w:tc>
        <w:tc>
          <w:tcPr>
            <w:tcW w:w="4632" w:type="dxa"/>
          </w:tcPr>
          <w:p w14:paraId="0E153CE2" w14:textId="4C8C8E6B" w:rsidR="00B4407A" w:rsidRDefault="00B4407A" w:rsidP="00B15653">
            <w:pPr>
              <w:pStyle w:val="NoSpacing"/>
              <w:rPr>
                <w:rFonts w:cstheme="minorHAnsi"/>
                <w:b/>
                <w:color w:val="1C3F94"/>
              </w:rPr>
            </w:pPr>
            <w:r>
              <w:rPr>
                <w:rFonts w:cstheme="minorHAnsi"/>
                <w:iCs/>
              </w:rPr>
              <w:t>to be determined.</w:t>
            </w:r>
          </w:p>
        </w:tc>
      </w:tr>
    </w:tbl>
    <w:p w14:paraId="42A85599" w14:textId="05062DAA" w:rsidR="00E257CE" w:rsidRDefault="00E257CE" w:rsidP="00E257CE">
      <w:pPr>
        <w:pStyle w:val="NoSpacing"/>
        <w:rPr>
          <w:rFonts w:cstheme="minorHAnsi"/>
          <w:bCs/>
          <w:iCs/>
          <w:u w:val="single"/>
        </w:rPr>
      </w:pPr>
    </w:p>
    <w:p w14:paraId="4EE89CBB" w14:textId="77777777"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Organizational Excellence</w:t>
      </w:r>
    </w:p>
    <w:p w14:paraId="2083FEBB"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is entrepreneurial, resilient, and successful in the sustaining and growing of resources to advance its mission and work.</w:t>
      </w:r>
    </w:p>
    <w:p w14:paraId="02D00615" w14:textId="0D9D843A" w:rsidR="00E257CE" w:rsidRDefault="00E257CE" w:rsidP="00E257CE">
      <w:pPr>
        <w:pStyle w:val="NoSpacing"/>
        <w:rPr>
          <w:rFonts w:cstheme="minorHAnsi"/>
          <w:b/>
          <w:iCs/>
        </w:rPr>
      </w:pPr>
    </w:p>
    <w:tbl>
      <w:tblPr>
        <w:tblStyle w:val="TableGrid"/>
        <w:tblW w:w="14132" w:type="dxa"/>
        <w:tblLook w:val="04A0" w:firstRow="1" w:lastRow="0" w:firstColumn="1" w:lastColumn="0" w:noHBand="0" w:noVBand="1"/>
      </w:tblPr>
      <w:tblGrid>
        <w:gridCol w:w="4248"/>
        <w:gridCol w:w="5252"/>
        <w:gridCol w:w="4632"/>
      </w:tblGrid>
      <w:tr w:rsidR="00B4407A" w14:paraId="277EED66" w14:textId="77777777" w:rsidTr="00B15653">
        <w:tc>
          <w:tcPr>
            <w:tcW w:w="4248" w:type="dxa"/>
          </w:tcPr>
          <w:p w14:paraId="15A6471F"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27032922"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3F4DD205"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45221173" w14:textId="77777777" w:rsidTr="00B15653">
        <w:tc>
          <w:tcPr>
            <w:tcW w:w="4248" w:type="dxa"/>
          </w:tcPr>
          <w:p w14:paraId="296964A6" w14:textId="77777777" w:rsidR="00B4407A" w:rsidRPr="00E257CE" w:rsidRDefault="00B4407A" w:rsidP="00B4407A">
            <w:pPr>
              <w:pStyle w:val="NoSpacing"/>
              <w:rPr>
                <w:rFonts w:cstheme="minorHAnsi"/>
                <w:iCs/>
              </w:rPr>
            </w:pPr>
            <w:r w:rsidRPr="00E257CE">
              <w:rPr>
                <w:rFonts w:cstheme="minorHAnsi"/>
                <w:b/>
                <w:iCs/>
                <w:color w:val="1C3F94"/>
              </w:rPr>
              <w:t>(1):</w:t>
            </w:r>
            <w:r w:rsidRPr="00E257CE">
              <w:rPr>
                <w:rFonts w:cstheme="minorHAnsi"/>
                <w:iCs/>
              </w:rPr>
              <w:t xml:space="preserve"> </w:t>
            </w:r>
            <w:r w:rsidRPr="00E257CE">
              <w:rPr>
                <w:rFonts w:cstheme="minorHAnsi"/>
                <w:bCs/>
                <w:iCs/>
              </w:rPr>
              <w:t>Maintain a financially stable and sustainable operating model.</w:t>
            </w:r>
            <w:r w:rsidRPr="00E257CE">
              <w:rPr>
                <w:rFonts w:cstheme="minorHAnsi"/>
                <w:iCs/>
              </w:rPr>
              <w:t xml:space="preserve"> </w:t>
            </w:r>
          </w:p>
          <w:p w14:paraId="28A21991" w14:textId="77777777" w:rsidR="00B4407A" w:rsidRDefault="00B4407A" w:rsidP="00B15653">
            <w:pPr>
              <w:pStyle w:val="NoSpacing"/>
              <w:rPr>
                <w:rFonts w:cstheme="minorHAnsi"/>
                <w:b/>
                <w:color w:val="1C3F94"/>
              </w:rPr>
            </w:pPr>
          </w:p>
        </w:tc>
        <w:tc>
          <w:tcPr>
            <w:tcW w:w="5252" w:type="dxa"/>
          </w:tcPr>
          <w:p w14:paraId="6DBBA83D" w14:textId="19ED68FB" w:rsidR="00B4407A" w:rsidRDefault="00B4407A" w:rsidP="00B15653">
            <w:pPr>
              <w:pStyle w:val="NoSpacing"/>
              <w:rPr>
                <w:rFonts w:cstheme="minorHAnsi"/>
                <w:b/>
                <w:color w:val="1C3F94"/>
              </w:rPr>
            </w:pPr>
            <w:r w:rsidRPr="00E257CE">
              <w:rPr>
                <w:rFonts w:cstheme="minorHAnsi"/>
                <w:i/>
                <w:iCs/>
                <w:color w:val="FF0000"/>
              </w:rPr>
              <w:t>Implement two-year “package” sponsorships for PLA and PLA Conference activity to increase vendor support of PLA</w:t>
            </w:r>
            <w:r w:rsidRPr="003A59CF">
              <w:rPr>
                <w:rFonts w:cstheme="minorHAnsi"/>
                <w:i/>
                <w:iCs/>
                <w:color w:val="FF0000"/>
              </w:rPr>
              <w:t xml:space="preserve">. </w:t>
            </w:r>
            <w:r>
              <w:rPr>
                <w:rFonts w:cstheme="minorHAnsi"/>
                <w:iCs/>
              </w:rPr>
              <w:t xml:space="preserve">PLA staff have met with Corcoran Expositions, </w:t>
            </w:r>
            <w:r>
              <w:rPr>
                <w:rFonts w:cstheme="minorHAnsi"/>
                <w:iCs/>
              </w:rPr>
              <w:lastRenderedPageBreak/>
              <w:t>who sell PLA conference exhibits and sponsorship, and drafted new approaches to soliciting sponsors.</w:t>
            </w:r>
          </w:p>
        </w:tc>
        <w:tc>
          <w:tcPr>
            <w:tcW w:w="4632" w:type="dxa"/>
          </w:tcPr>
          <w:p w14:paraId="533220D3" w14:textId="52D82BBD" w:rsidR="00B4407A" w:rsidRPr="00B4407A" w:rsidRDefault="00B4407A" w:rsidP="00972F9B">
            <w:pPr>
              <w:pStyle w:val="NoSpacing"/>
              <w:rPr>
                <w:rFonts w:cstheme="minorHAnsi"/>
                <w:iCs/>
              </w:rPr>
            </w:pPr>
            <w:r w:rsidRPr="003A59CF">
              <w:rPr>
                <w:rFonts w:cstheme="minorHAnsi"/>
                <w:iCs/>
              </w:rPr>
              <w:lastRenderedPageBreak/>
              <w:t>Continue with</w:t>
            </w:r>
            <w:r w:rsidRPr="00E257CE">
              <w:rPr>
                <w:rFonts w:cstheme="minorHAnsi"/>
                <w:iCs/>
              </w:rPr>
              <w:t xml:space="preserve"> full-membership launch of </w:t>
            </w:r>
            <w:r w:rsidRPr="003A59CF">
              <w:rPr>
                <w:rFonts w:cstheme="minorHAnsi"/>
                <w:iCs/>
              </w:rPr>
              <w:t xml:space="preserve">the </w:t>
            </w:r>
            <w:r w:rsidRPr="00E257CE">
              <w:rPr>
                <w:rFonts w:cstheme="minorHAnsi"/>
                <w:iCs/>
              </w:rPr>
              <w:t>Fund for the Future and grow number of donors and funds contributed</w:t>
            </w:r>
            <w:r w:rsidRPr="003A59CF">
              <w:rPr>
                <w:rFonts w:cstheme="minorHAnsi"/>
                <w:iCs/>
              </w:rPr>
              <w:t>; use 75</w:t>
            </w:r>
            <w:r w:rsidRPr="003A59CF">
              <w:rPr>
                <w:rFonts w:cstheme="minorHAnsi"/>
                <w:iCs/>
                <w:vertAlign w:val="superscript"/>
              </w:rPr>
              <w:t>th</w:t>
            </w:r>
            <w:r w:rsidRPr="003A59CF">
              <w:rPr>
                <w:rFonts w:cstheme="minorHAnsi"/>
                <w:iCs/>
              </w:rPr>
              <w:t xml:space="preserve"> anniversary to </w:t>
            </w:r>
            <w:r w:rsidRPr="003A59CF">
              <w:rPr>
                <w:rFonts w:cstheme="minorHAnsi"/>
                <w:iCs/>
              </w:rPr>
              <w:lastRenderedPageBreak/>
              <w:t xml:space="preserve">launch 1-2 special giving opportunities; </w:t>
            </w:r>
            <w:r>
              <w:rPr>
                <w:rFonts w:cstheme="minorHAnsi"/>
                <w:iCs/>
              </w:rPr>
              <w:t xml:space="preserve">do corporate and foundation giving research and create prospect list by PLA program/issue areas; create resource seeking/sharing partnership with outside groups (NNLM, National Center for Families Learning) </w:t>
            </w:r>
          </w:p>
        </w:tc>
      </w:tr>
      <w:tr w:rsidR="00B4407A" w14:paraId="76009872" w14:textId="77777777" w:rsidTr="00B15653">
        <w:tc>
          <w:tcPr>
            <w:tcW w:w="4248" w:type="dxa"/>
          </w:tcPr>
          <w:p w14:paraId="07D5EC16" w14:textId="0A07E866" w:rsidR="00B4407A" w:rsidRDefault="00B4407A" w:rsidP="00B15653">
            <w:pPr>
              <w:pStyle w:val="NoSpacing"/>
              <w:rPr>
                <w:rFonts w:cstheme="minorHAnsi"/>
                <w:b/>
                <w:color w:val="1C3F94"/>
              </w:rPr>
            </w:pPr>
            <w:r w:rsidRPr="00E257CE">
              <w:rPr>
                <w:rFonts w:cstheme="minorHAnsi"/>
                <w:b/>
                <w:iCs/>
                <w:color w:val="1C3F94"/>
              </w:rPr>
              <w:lastRenderedPageBreak/>
              <w:t>(2):</w:t>
            </w:r>
            <w:r w:rsidRPr="00E257CE">
              <w:rPr>
                <w:rFonts w:cstheme="minorHAnsi"/>
                <w:iCs/>
              </w:rPr>
              <w:t xml:space="preserve"> Commit to and support ongoing, regular data-driven assessment of PLA impact on the library field.</w:t>
            </w:r>
          </w:p>
        </w:tc>
        <w:tc>
          <w:tcPr>
            <w:tcW w:w="5252" w:type="dxa"/>
          </w:tcPr>
          <w:p w14:paraId="34CEB301" w14:textId="11390DF1" w:rsidR="00B4407A" w:rsidRDefault="00B4407A" w:rsidP="00B15653">
            <w:pPr>
              <w:pStyle w:val="NoSpacing"/>
              <w:rPr>
                <w:rFonts w:cstheme="minorHAnsi"/>
                <w:b/>
                <w:color w:val="1C3F94"/>
              </w:rPr>
            </w:pPr>
            <w:r>
              <w:rPr>
                <w:rFonts w:cstheme="minorHAnsi"/>
                <w:i/>
                <w:iCs/>
                <w:color w:val="FF0000"/>
              </w:rPr>
              <w:t>to be determined.</w:t>
            </w:r>
          </w:p>
        </w:tc>
        <w:tc>
          <w:tcPr>
            <w:tcW w:w="4632" w:type="dxa"/>
          </w:tcPr>
          <w:p w14:paraId="78B5EAE0" w14:textId="64B02839" w:rsidR="00B4407A" w:rsidRDefault="00B4407A" w:rsidP="00B15653">
            <w:pPr>
              <w:pStyle w:val="NoSpacing"/>
              <w:rPr>
                <w:rFonts w:cstheme="minorHAnsi"/>
                <w:b/>
                <w:color w:val="1C3F94"/>
              </w:rPr>
            </w:pPr>
            <w:r>
              <w:rPr>
                <w:rFonts w:cstheme="minorHAnsi"/>
                <w:iCs/>
              </w:rPr>
              <w:t>to be determined.</w:t>
            </w:r>
          </w:p>
        </w:tc>
      </w:tr>
      <w:tr w:rsidR="00B4407A" w14:paraId="50209224" w14:textId="77777777" w:rsidTr="00B15653">
        <w:tc>
          <w:tcPr>
            <w:tcW w:w="4248" w:type="dxa"/>
          </w:tcPr>
          <w:p w14:paraId="731FA8DA" w14:textId="77777777" w:rsidR="00B4407A" w:rsidRPr="00E257CE" w:rsidRDefault="00B4407A" w:rsidP="00B4407A">
            <w:pPr>
              <w:pStyle w:val="NoSpacing"/>
              <w:rPr>
                <w:rFonts w:cstheme="minorHAnsi"/>
                <w:iCs/>
              </w:rPr>
            </w:pPr>
            <w:r w:rsidRPr="00E257CE">
              <w:rPr>
                <w:rFonts w:cstheme="minorHAnsi"/>
                <w:b/>
                <w:iCs/>
                <w:color w:val="1C3F94"/>
              </w:rPr>
              <w:t>(3):</w:t>
            </w:r>
            <w:r w:rsidRPr="00E257CE">
              <w:rPr>
                <w:rFonts w:cstheme="minorHAnsi"/>
                <w:iCs/>
              </w:rPr>
              <w:t xml:space="preserve"> Increase the number of income-generating products and programs. </w:t>
            </w:r>
          </w:p>
          <w:p w14:paraId="6889930B" w14:textId="77777777" w:rsidR="00B4407A" w:rsidRDefault="00B4407A" w:rsidP="00B15653">
            <w:pPr>
              <w:pStyle w:val="NoSpacing"/>
              <w:rPr>
                <w:rFonts w:cstheme="minorHAnsi"/>
                <w:b/>
                <w:color w:val="1C3F94"/>
              </w:rPr>
            </w:pPr>
          </w:p>
        </w:tc>
        <w:tc>
          <w:tcPr>
            <w:tcW w:w="5252" w:type="dxa"/>
          </w:tcPr>
          <w:p w14:paraId="00DAFA8C" w14:textId="08740F94" w:rsidR="00B4407A" w:rsidRDefault="00B4407A" w:rsidP="00B15653">
            <w:pPr>
              <w:pStyle w:val="NoSpacing"/>
              <w:rPr>
                <w:rFonts w:cstheme="minorHAnsi"/>
                <w:b/>
                <w:color w:val="1C3F94"/>
              </w:rPr>
            </w:pPr>
            <w:r w:rsidRPr="0073206D">
              <w:rPr>
                <w:rFonts w:cstheme="minorHAnsi"/>
                <w:i/>
                <w:iCs/>
                <w:color w:val="FF0000"/>
              </w:rPr>
              <w:t>Hire consultant to help evaluate potential for CE/PD products based on PLA major issue areas</w:t>
            </w:r>
            <w:r>
              <w:rPr>
                <w:rFonts w:cstheme="minorHAnsi"/>
                <w:i/>
                <w:iCs/>
                <w:color w:val="FF0000"/>
              </w:rPr>
              <w:t xml:space="preserve"> and create plan for product development</w:t>
            </w:r>
            <w:r w:rsidRPr="0073206D">
              <w:rPr>
                <w:rFonts w:cstheme="minorHAnsi"/>
                <w:i/>
                <w:iCs/>
                <w:color w:val="FF0000"/>
              </w:rPr>
              <w:t>.</w:t>
            </w:r>
            <w:r>
              <w:rPr>
                <w:rFonts w:cstheme="minorHAnsi"/>
                <w:iCs/>
              </w:rPr>
              <w:t xml:space="preserve"> In January 2019, PLA staff are meeting with a consultant to help develop plans for inservice toolkits or “trainings in a box” on topics such as digital literacy, EDISJ, family engagement, leadership and more.</w:t>
            </w:r>
          </w:p>
        </w:tc>
        <w:tc>
          <w:tcPr>
            <w:tcW w:w="4632" w:type="dxa"/>
          </w:tcPr>
          <w:p w14:paraId="6BCA6F66" w14:textId="4A12E3A0" w:rsidR="00B4407A" w:rsidRDefault="001040F9" w:rsidP="00B15653">
            <w:pPr>
              <w:pStyle w:val="NoSpacing"/>
              <w:rPr>
                <w:rFonts w:cstheme="minorHAnsi"/>
                <w:b/>
                <w:color w:val="1C3F94"/>
              </w:rPr>
            </w:pPr>
            <w:r>
              <w:rPr>
                <w:rFonts w:cstheme="minorHAnsi"/>
                <w:iCs/>
              </w:rPr>
              <w:t>H</w:t>
            </w:r>
            <w:r w:rsidR="00B4407A">
              <w:rPr>
                <w:rFonts w:cstheme="minorHAnsi"/>
                <w:iCs/>
              </w:rPr>
              <w:t>ire new Project Manager (new, 1.0 FTE, grant funded) to work on product development</w:t>
            </w:r>
            <w:r>
              <w:rPr>
                <w:rFonts w:cstheme="minorHAnsi"/>
                <w:iCs/>
              </w:rPr>
              <w:t xml:space="preserve"> (</w:t>
            </w:r>
            <w:r w:rsidRPr="00ED26D2">
              <w:rPr>
                <w:rFonts w:cstheme="minorHAnsi"/>
                <w:iCs/>
                <w:color w:val="00B0F0"/>
              </w:rPr>
              <w:t>accomplished</w:t>
            </w:r>
            <w:r>
              <w:rPr>
                <w:rFonts w:cstheme="minorHAnsi"/>
                <w:iCs/>
              </w:rPr>
              <w:t>)</w:t>
            </w:r>
            <w:r w:rsidR="00B4407A">
              <w:rPr>
                <w:rFonts w:cstheme="minorHAnsi"/>
                <w:iCs/>
              </w:rPr>
              <w:t xml:space="preserve">; continue collaboration </w:t>
            </w:r>
            <w:r w:rsidR="002E08B7">
              <w:rPr>
                <w:rFonts w:cstheme="minorHAnsi"/>
                <w:iCs/>
              </w:rPr>
              <w:t>discussion</w:t>
            </w:r>
            <w:r w:rsidR="00B4407A">
              <w:rPr>
                <w:rFonts w:cstheme="minorHAnsi"/>
                <w:iCs/>
              </w:rPr>
              <w:t xml:space="preserve"> with NCFL to develop new or repurpose existing family engagement products; consult the Task Force on EDI to identify topics and authors for PLA articles and publications on EDISJ; conduct regional EDISJ trainings; map CE/PD “Theory of Change” document to existing PLA programs</w:t>
            </w:r>
            <w:r w:rsidR="00497D40">
              <w:rPr>
                <w:rFonts w:cstheme="minorHAnsi"/>
                <w:iCs/>
              </w:rPr>
              <w:t xml:space="preserve"> (</w:t>
            </w:r>
            <w:r w:rsidR="00497D40" w:rsidRPr="00ED26D2">
              <w:rPr>
                <w:rFonts w:cstheme="minorHAnsi"/>
                <w:iCs/>
                <w:color w:val="00B0F0"/>
              </w:rPr>
              <w:t>accomplished</w:t>
            </w:r>
            <w:r w:rsidR="00497D40">
              <w:rPr>
                <w:rFonts w:cstheme="minorHAnsi"/>
                <w:iCs/>
              </w:rPr>
              <w:t>)</w:t>
            </w:r>
            <w:r w:rsidR="00B4407A">
              <w:rPr>
                <w:rFonts w:cstheme="minorHAnsi"/>
                <w:iCs/>
              </w:rPr>
              <w:t xml:space="preserve"> and promote as part of overall strategy to increase purchases/registrations for PLA programs</w:t>
            </w:r>
            <w:r w:rsidR="00497D40">
              <w:rPr>
                <w:rFonts w:cstheme="minorHAnsi"/>
                <w:iCs/>
              </w:rPr>
              <w:t xml:space="preserve"> (in progress)</w:t>
            </w:r>
            <w:r w:rsidR="00B4407A">
              <w:rPr>
                <w:rFonts w:cstheme="minorHAnsi"/>
                <w:iCs/>
              </w:rPr>
              <w:t>; revisit membership model to determine strategies to increase membership numbers and dues income</w:t>
            </w:r>
          </w:p>
        </w:tc>
      </w:tr>
      <w:tr w:rsidR="00B4407A" w14:paraId="43FD5C90" w14:textId="77777777" w:rsidTr="00B15653">
        <w:tc>
          <w:tcPr>
            <w:tcW w:w="4248" w:type="dxa"/>
          </w:tcPr>
          <w:p w14:paraId="175F3AC2" w14:textId="77777777" w:rsidR="00B4407A" w:rsidRPr="00E257CE" w:rsidRDefault="00B4407A" w:rsidP="00B4407A">
            <w:pPr>
              <w:pStyle w:val="NoSpacing"/>
              <w:rPr>
                <w:rFonts w:cstheme="minorHAnsi"/>
                <w:iCs/>
              </w:rPr>
            </w:pPr>
            <w:r w:rsidRPr="00394DB2">
              <w:rPr>
                <w:rFonts w:cstheme="minorHAnsi"/>
                <w:b/>
                <w:iCs/>
                <w:color w:val="1C3F94"/>
              </w:rPr>
              <w:t>(4):</w:t>
            </w:r>
            <w:r w:rsidRPr="00394DB2">
              <w:rPr>
                <w:rFonts w:cstheme="minorHAnsi"/>
                <w:iCs/>
                <w:color w:val="1C3F94"/>
              </w:rPr>
              <w:t xml:space="preserve"> </w:t>
            </w:r>
            <w:r w:rsidRPr="00E257CE">
              <w:rPr>
                <w:rFonts w:cstheme="minorHAnsi"/>
                <w:iCs/>
              </w:rPr>
              <w:t xml:space="preserve">Oversee successful stewardship of the multi-year Legacy and future grants. </w:t>
            </w:r>
          </w:p>
          <w:p w14:paraId="0CA2CB8B" w14:textId="77777777" w:rsidR="00B4407A" w:rsidRDefault="00B4407A" w:rsidP="00B15653">
            <w:pPr>
              <w:pStyle w:val="NoSpacing"/>
              <w:rPr>
                <w:rFonts w:cstheme="minorHAnsi"/>
                <w:b/>
                <w:color w:val="1C3F94"/>
              </w:rPr>
            </w:pPr>
          </w:p>
        </w:tc>
        <w:tc>
          <w:tcPr>
            <w:tcW w:w="5252" w:type="dxa"/>
          </w:tcPr>
          <w:p w14:paraId="5C6740AD" w14:textId="7A687F3E" w:rsidR="00B4407A" w:rsidRDefault="00B4407A" w:rsidP="00B15653">
            <w:pPr>
              <w:pStyle w:val="NoSpacing"/>
              <w:rPr>
                <w:rFonts w:cstheme="minorHAnsi"/>
                <w:b/>
                <w:color w:val="1C3F94"/>
              </w:rPr>
            </w:pPr>
            <w:r w:rsidRPr="00EF3F02">
              <w:rPr>
                <w:rFonts w:cstheme="minorHAnsi"/>
                <w:i/>
                <w:iCs/>
                <w:color w:val="FF0000"/>
              </w:rPr>
              <w:t>Create and fill Fiscal Officer position on the PLA board</w:t>
            </w:r>
            <w:r w:rsidR="001040F9">
              <w:rPr>
                <w:rFonts w:cstheme="minorHAnsi"/>
                <w:i/>
                <w:iCs/>
                <w:color w:val="FF0000"/>
              </w:rPr>
              <w:t xml:space="preserve"> </w:t>
            </w:r>
            <w:r w:rsidR="001040F9">
              <w:rPr>
                <w:rFonts w:cstheme="minorHAnsi"/>
                <w:iCs/>
                <w:color w:val="FF0000"/>
              </w:rPr>
              <w:t>(</w:t>
            </w:r>
            <w:r w:rsidR="001040F9" w:rsidRPr="00ED26D2">
              <w:rPr>
                <w:rFonts w:cstheme="minorHAnsi"/>
                <w:iCs/>
                <w:color w:val="00B0F0"/>
              </w:rPr>
              <w:t>accomplished</w:t>
            </w:r>
            <w:r w:rsidR="001040F9" w:rsidRPr="00ED26D2">
              <w:rPr>
                <w:rFonts w:cstheme="minorHAnsi"/>
                <w:iCs/>
                <w:color w:val="FF0000"/>
              </w:rPr>
              <w:t>)</w:t>
            </w:r>
            <w:r w:rsidRPr="00ED26D2">
              <w:rPr>
                <w:rFonts w:cstheme="minorHAnsi"/>
                <w:i/>
                <w:iCs/>
                <w:color w:val="FF0000"/>
              </w:rPr>
              <w:t>.</w:t>
            </w:r>
          </w:p>
        </w:tc>
        <w:tc>
          <w:tcPr>
            <w:tcW w:w="4632" w:type="dxa"/>
          </w:tcPr>
          <w:p w14:paraId="00291AFF" w14:textId="369A997B" w:rsidR="00B4407A" w:rsidRDefault="00B4407A" w:rsidP="00B15653">
            <w:pPr>
              <w:pStyle w:val="NoSpacing"/>
              <w:rPr>
                <w:rFonts w:cstheme="minorHAnsi"/>
                <w:b/>
                <w:color w:val="1C3F94"/>
              </w:rPr>
            </w:pPr>
            <w:r>
              <w:rPr>
                <w:rFonts w:cstheme="minorHAnsi"/>
                <w:iCs/>
              </w:rPr>
              <w:t xml:space="preserve">Accept additional $100,000 in legacy funding from TASCHA and work with them to plan legacy partner </w:t>
            </w:r>
            <w:r w:rsidR="002E08B7">
              <w:rPr>
                <w:rFonts w:cstheme="minorHAnsi"/>
                <w:iCs/>
              </w:rPr>
              <w:t>convenings</w:t>
            </w:r>
            <w:r>
              <w:rPr>
                <w:rFonts w:cstheme="minorHAnsi"/>
                <w:iCs/>
              </w:rPr>
              <w:t xml:space="preserve"> and coordination in 2019 and beyond; continue to support efforts of the ALA Office of Development to pursue and oversee private grants by working with the new </w:t>
            </w:r>
            <w:r>
              <w:t>Assistant Director, Corporate and Foundation Relations</w:t>
            </w:r>
          </w:p>
        </w:tc>
      </w:tr>
      <w:tr w:rsidR="00B4407A" w14:paraId="4140A8AC" w14:textId="77777777" w:rsidTr="00B15653">
        <w:tc>
          <w:tcPr>
            <w:tcW w:w="4248" w:type="dxa"/>
          </w:tcPr>
          <w:p w14:paraId="265B61D2" w14:textId="77777777" w:rsidR="00B4407A" w:rsidRPr="00E257CE" w:rsidRDefault="00B4407A" w:rsidP="00B4407A">
            <w:pPr>
              <w:pStyle w:val="NoSpacing"/>
              <w:rPr>
                <w:rFonts w:cstheme="minorHAnsi"/>
                <w:iCs/>
              </w:rPr>
            </w:pPr>
            <w:r w:rsidRPr="00E257CE">
              <w:rPr>
                <w:rFonts w:cstheme="minorHAnsi"/>
                <w:b/>
                <w:iCs/>
                <w:color w:val="1C3F94"/>
              </w:rPr>
              <w:lastRenderedPageBreak/>
              <w:t>(5):</w:t>
            </w:r>
            <w:r w:rsidRPr="00E257CE">
              <w:rPr>
                <w:rFonts w:cstheme="minorHAnsi"/>
                <w:iCs/>
              </w:rPr>
              <w:t xml:space="preserve"> Seek and adapt to new trends and models in association organization and membership. </w:t>
            </w:r>
          </w:p>
          <w:p w14:paraId="4CDBA141" w14:textId="77777777" w:rsidR="00B4407A" w:rsidRDefault="00B4407A" w:rsidP="00B15653">
            <w:pPr>
              <w:pStyle w:val="NoSpacing"/>
              <w:rPr>
                <w:rFonts w:cstheme="minorHAnsi"/>
                <w:b/>
                <w:color w:val="1C3F94"/>
              </w:rPr>
            </w:pPr>
          </w:p>
        </w:tc>
        <w:tc>
          <w:tcPr>
            <w:tcW w:w="5252" w:type="dxa"/>
          </w:tcPr>
          <w:p w14:paraId="20C616B4" w14:textId="4E0E072C" w:rsidR="00B4407A" w:rsidRDefault="00B4407A" w:rsidP="00B15653">
            <w:pPr>
              <w:pStyle w:val="NoSpacing"/>
              <w:rPr>
                <w:rFonts w:cstheme="minorHAnsi"/>
                <w:b/>
                <w:color w:val="1C3F94"/>
              </w:rPr>
            </w:pPr>
            <w:r w:rsidRPr="00394DB2">
              <w:rPr>
                <w:rFonts w:cstheme="minorHAnsi"/>
                <w:i/>
                <w:iCs/>
                <w:color w:val="FF0000"/>
              </w:rPr>
              <w:t>Remodel schedule and activities for PLA 2020 to better reflect emergent trends and new conference models,</w:t>
            </w:r>
            <w:r>
              <w:rPr>
                <w:rFonts w:cstheme="minorHAnsi"/>
                <w:i/>
                <w:iCs/>
              </w:rPr>
              <w:t xml:space="preserve"> </w:t>
            </w:r>
            <w:r w:rsidRPr="00394DB2">
              <w:rPr>
                <w:rFonts w:cstheme="minorHAnsi"/>
                <w:iCs/>
              </w:rPr>
              <w:t>learned from association literature, participation in PCMA meeting, etc.</w:t>
            </w:r>
          </w:p>
        </w:tc>
        <w:tc>
          <w:tcPr>
            <w:tcW w:w="4632" w:type="dxa"/>
          </w:tcPr>
          <w:p w14:paraId="6A61B3EE" w14:textId="7AF6489E" w:rsidR="00B4407A" w:rsidRPr="00B4407A" w:rsidRDefault="00B4407A" w:rsidP="00972F9B">
            <w:pPr>
              <w:pStyle w:val="NoSpacing"/>
              <w:rPr>
                <w:rFonts w:cstheme="minorHAnsi"/>
                <w:iCs/>
              </w:rPr>
            </w:pPr>
            <w:r>
              <w:rPr>
                <w:rFonts w:cstheme="minorHAnsi"/>
                <w:iCs/>
              </w:rPr>
              <w:t xml:space="preserve">Promote staff participation in external professional development events, such as ASAE, and support attendees to share learnings with other PLA staff; position CE/PD “theory of change” work and related white paper as pathway for member engagement and </w:t>
            </w:r>
            <w:r w:rsidR="002E08B7">
              <w:rPr>
                <w:rFonts w:cstheme="minorHAnsi"/>
                <w:iCs/>
              </w:rPr>
              <w:t>cutting-edge</w:t>
            </w:r>
            <w:r>
              <w:rPr>
                <w:rFonts w:cstheme="minorHAnsi"/>
                <w:iCs/>
              </w:rPr>
              <w:t xml:space="preserve"> association work; support and advance member interest groups via ALA Connect by learning from other associations</w:t>
            </w:r>
          </w:p>
        </w:tc>
      </w:tr>
      <w:tr w:rsidR="00B4407A" w14:paraId="0E2B9FE1" w14:textId="77777777" w:rsidTr="00B15653">
        <w:tc>
          <w:tcPr>
            <w:tcW w:w="4248" w:type="dxa"/>
          </w:tcPr>
          <w:p w14:paraId="4C7BCC35" w14:textId="4290E7BB" w:rsidR="00B4407A" w:rsidRDefault="00972F9B" w:rsidP="00B15653">
            <w:pPr>
              <w:pStyle w:val="NoSpacing"/>
              <w:rPr>
                <w:rFonts w:cstheme="minorHAnsi"/>
                <w:b/>
                <w:color w:val="1C3F94"/>
              </w:rPr>
            </w:pPr>
            <w:r w:rsidRPr="00E257CE">
              <w:rPr>
                <w:rFonts w:cstheme="minorHAnsi"/>
                <w:b/>
                <w:iCs/>
                <w:color w:val="1C3F94"/>
              </w:rPr>
              <w:t>(6):</w:t>
            </w:r>
            <w:r w:rsidRPr="00E257CE">
              <w:rPr>
                <w:rFonts w:cstheme="minorHAnsi"/>
                <w:iCs/>
              </w:rPr>
              <w:t xml:space="preserve"> Maintain strong relationships with existing partners, both nationally and internationally, and explore new partnership opportunities outside of the library field.</w:t>
            </w:r>
          </w:p>
        </w:tc>
        <w:tc>
          <w:tcPr>
            <w:tcW w:w="5252" w:type="dxa"/>
          </w:tcPr>
          <w:p w14:paraId="4455EA9E" w14:textId="7FE66C83" w:rsidR="00B4407A" w:rsidRDefault="00972F9B" w:rsidP="00B15653">
            <w:pPr>
              <w:pStyle w:val="NoSpacing"/>
              <w:rPr>
                <w:rFonts w:cstheme="minorHAnsi"/>
                <w:b/>
                <w:color w:val="1C3F94"/>
              </w:rPr>
            </w:pPr>
            <w:r w:rsidRPr="00394DB2">
              <w:rPr>
                <w:rFonts w:cstheme="minorHAnsi"/>
                <w:i/>
                <w:iCs/>
                <w:color w:val="FF0000"/>
              </w:rPr>
              <w:t>Support the PLA Advocacy and Strategic Partnerships Committee to connect with priority groups NACo, NLC, CC, ICMA</w:t>
            </w:r>
            <w:r>
              <w:rPr>
                <w:rFonts w:cstheme="minorHAnsi"/>
                <w:iCs/>
              </w:rPr>
              <w:t>. Staff has already participated in the national meetings of a few of these groups, and NACo and NLC have been engaged as members of the opioid project steering committee.</w:t>
            </w:r>
          </w:p>
        </w:tc>
        <w:tc>
          <w:tcPr>
            <w:tcW w:w="4632" w:type="dxa"/>
          </w:tcPr>
          <w:p w14:paraId="2F168651" w14:textId="43E9CAD3" w:rsidR="00B4407A" w:rsidRDefault="001040F9" w:rsidP="00B15653">
            <w:pPr>
              <w:pStyle w:val="NoSpacing"/>
              <w:rPr>
                <w:rFonts w:cstheme="minorHAnsi"/>
                <w:b/>
                <w:color w:val="1C3F94"/>
              </w:rPr>
            </w:pPr>
            <w:r>
              <w:rPr>
                <w:rFonts w:cstheme="minorHAnsi"/>
                <w:iCs/>
              </w:rPr>
              <w:t>C</w:t>
            </w:r>
            <w:r w:rsidR="00972F9B">
              <w:rPr>
                <w:rFonts w:cstheme="minorHAnsi"/>
                <w:iCs/>
              </w:rPr>
              <w:t>onsider how to make information on PLA partners “outward facing” to benefit library leaders in better understanding different groups and their relationships to public libraries</w:t>
            </w:r>
          </w:p>
        </w:tc>
      </w:tr>
      <w:tr w:rsidR="00B4407A" w14:paraId="721089AB" w14:textId="77777777" w:rsidTr="00B15653">
        <w:tc>
          <w:tcPr>
            <w:tcW w:w="4248" w:type="dxa"/>
          </w:tcPr>
          <w:p w14:paraId="6F4C36D2" w14:textId="77777777" w:rsidR="00972F9B" w:rsidRPr="00E257CE" w:rsidRDefault="00972F9B" w:rsidP="00972F9B">
            <w:pPr>
              <w:pStyle w:val="NoSpacing"/>
              <w:rPr>
                <w:rFonts w:cstheme="minorHAnsi"/>
                <w:iCs/>
              </w:rPr>
            </w:pPr>
            <w:r w:rsidRPr="00E257CE">
              <w:rPr>
                <w:rFonts w:cstheme="minorHAnsi"/>
                <w:b/>
                <w:iCs/>
                <w:color w:val="1C3F94"/>
              </w:rPr>
              <w:t>(7):</w:t>
            </w:r>
            <w:r w:rsidRPr="00E257CE">
              <w:rPr>
                <w:rFonts w:cstheme="minorHAnsi"/>
                <w:iCs/>
              </w:rPr>
              <w:t xml:space="preserve"> Invest in more professional development training for PLA staff to strengthen their capacity to meet member and library field needs. </w:t>
            </w:r>
          </w:p>
          <w:p w14:paraId="3EE39D20" w14:textId="77777777" w:rsidR="00B4407A" w:rsidRDefault="00B4407A" w:rsidP="00B15653">
            <w:pPr>
              <w:pStyle w:val="NoSpacing"/>
              <w:rPr>
                <w:rFonts w:cstheme="minorHAnsi"/>
                <w:b/>
                <w:color w:val="1C3F94"/>
              </w:rPr>
            </w:pPr>
          </w:p>
        </w:tc>
        <w:tc>
          <w:tcPr>
            <w:tcW w:w="5252" w:type="dxa"/>
          </w:tcPr>
          <w:p w14:paraId="3D0FB92E" w14:textId="71C8E90E" w:rsidR="00B4407A" w:rsidRDefault="00972F9B" w:rsidP="00B15653">
            <w:pPr>
              <w:pStyle w:val="NoSpacing"/>
              <w:rPr>
                <w:rFonts w:cstheme="minorHAnsi"/>
                <w:b/>
                <w:color w:val="1C3F94"/>
              </w:rPr>
            </w:pPr>
            <w:r>
              <w:rPr>
                <w:rFonts w:cstheme="minorHAnsi"/>
                <w:i/>
                <w:iCs/>
                <w:color w:val="FF0000"/>
              </w:rPr>
              <w:t>Continue to participate in the GMMB-led “communications workgroup” of legacy partners (PLA, IFLA, TASCHA) and incorporate learnings into PLA communications work</w:t>
            </w:r>
          </w:p>
        </w:tc>
        <w:tc>
          <w:tcPr>
            <w:tcW w:w="4632" w:type="dxa"/>
          </w:tcPr>
          <w:p w14:paraId="1F3FEA69" w14:textId="7B16E341" w:rsidR="00B4407A" w:rsidRPr="00972F9B" w:rsidRDefault="001040F9" w:rsidP="00B15653">
            <w:pPr>
              <w:pStyle w:val="NoSpacing"/>
              <w:rPr>
                <w:rFonts w:cstheme="minorHAnsi"/>
                <w:iCs/>
              </w:rPr>
            </w:pPr>
            <w:r>
              <w:rPr>
                <w:rFonts w:cstheme="minorHAnsi"/>
                <w:iCs/>
              </w:rPr>
              <w:t>D</w:t>
            </w:r>
            <w:r w:rsidR="00972F9B">
              <w:rPr>
                <w:rFonts w:cstheme="minorHAnsi"/>
                <w:iCs/>
              </w:rPr>
              <w:t>raft policy and practice related to PLA staff participation in job-related CE/PD (for instance, require one major PD activity annually); continue to participate in ALA 411 sessions to learn from other ALA units; research options to do assessment of staff skill gaps (product development, fundraising)</w:t>
            </w:r>
            <w:r w:rsidR="00497D40">
              <w:rPr>
                <w:rFonts w:cstheme="minorHAnsi"/>
                <w:iCs/>
              </w:rPr>
              <w:t xml:space="preserve"> I</w:t>
            </w:r>
            <w:r w:rsidR="00AA6E25">
              <w:rPr>
                <w:rFonts w:cstheme="minorHAnsi"/>
                <w:iCs/>
              </w:rPr>
              <w:t>n</w:t>
            </w:r>
            <w:r w:rsidR="00497D40">
              <w:rPr>
                <w:rFonts w:cstheme="minorHAnsi"/>
                <w:iCs/>
              </w:rPr>
              <w:t xml:space="preserve"> progress: staff participation on Strengths Finder exercises</w:t>
            </w:r>
          </w:p>
        </w:tc>
      </w:tr>
    </w:tbl>
    <w:p w14:paraId="68378D8D" w14:textId="77777777" w:rsidR="00693704" w:rsidRDefault="00693704" w:rsidP="00C30372">
      <w:pPr>
        <w:pStyle w:val="NoSpacing"/>
        <w:rPr>
          <w:rFonts w:cstheme="minorHAnsi"/>
          <w:iCs/>
        </w:rPr>
        <w:sectPr w:rsidR="00693704" w:rsidSect="00B4407A">
          <w:pgSz w:w="15840" w:h="12240" w:orient="landscape"/>
          <w:pgMar w:top="1440" w:right="1080" w:bottom="1440" w:left="1080" w:header="720" w:footer="720" w:gutter="0"/>
          <w:cols w:space="720"/>
          <w:docGrid w:linePitch="360"/>
        </w:sectPr>
      </w:pPr>
    </w:p>
    <w:tbl>
      <w:tblPr>
        <w:tblStyle w:val="TableGrid"/>
        <w:tblW w:w="13412" w:type="dxa"/>
        <w:tblLook w:val="04A0" w:firstRow="1" w:lastRow="0" w:firstColumn="1" w:lastColumn="0" w:noHBand="0" w:noVBand="1"/>
      </w:tblPr>
      <w:tblGrid>
        <w:gridCol w:w="2895"/>
        <w:gridCol w:w="2661"/>
        <w:gridCol w:w="2608"/>
        <w:gridCol w:w="2584"/>
        <w:gridCol w:w="2664"/>
      </w:tblGrid>
      <w:tr w:rsidR="00693704" w:rsidRPr="007E414E" w14:paraId="69771E2A" w14:textId="77777777" w:rsidTr="00693704">
        <w:tc>
          <w:tcPr>
            <w:tcW w:w="2895" w:type="dxa"/>
          </w:tcPr>
          <w:p w14:paraId="363E4E36" w14:textId="77777777" w:rsidR="00693704" w:rsidRPr="007E414E" w:rsidRDefault="00693704" w:rsidP="0073206D">
            <w:pPr>
              <w:rPr>
                <w:b/>
              </w:rPr>
            </w:pPr>
            <w:r w:rsidRPr="007E414E">
              <w:rPr>
                <w:b/>
              </w:rPr>
              <w:lastRenderedPageBreak/>
              <w:t>Transformation</w:t>
            </w:r>
          </w:p>
        </w:tc>
        <w:tc>
          <w:tcPr>
            <w:tcW w:w="2661" w:type="dxa"/>
          </w:tcPr>
          <w:p w14:paraId="0F4B4E5A" w14:textId="77777777" w:rsidR="00693704" w:rsidRPr="007E414E" w:rsidRDefault="00693704" w:rsidP="0073206D">
            <w:pPr>
              <w:rPr>
                <w:b/>
              </w:rPr>
            </w:pPr>
            <w:r w:rsidRPr="007E414E">
              <w:rPr>
                <w:b/>
              </w:rPr>
              <w:t>Leadership</w:t>
            </w:r>
          </w:p>
        </w:tc>
        <w:tc>
          <w:tcPr>
            <w:tcW w:w="2608" w:type="dxa"/>
          </w:tcPr>
          <w:p w14:paraId="57099947" w14:textId="77777777" w:rsidR="00693704" w:rsidRPr="007E414E" w:rsidRDefault="00693704" w:rsidP="0073206D">
            <w:pPr>
              <w:rPr>
                <w:b/>
              </w:rPr>
            </w:pPr>
            <w:r w:rsidRPr="007E414E">
              <w:rPr>
                <w:b/>
              </w:rPr>
              <w:t>Advocacy &amp; Awareness</w:t>
            </w:r>
          </w:p>
        </w:tc>
        <w:tc>
          <w:tcPr>
            <w:tcW w:w="2584" w:type="dxa"/>
          </w:tcPr>
          <w:p w14:paraId="264A16AE" w14:textId="77777777" w:rsidR="00693704" w:rsidRPr="007E414E" w:rsidRDefault="00693704" w:rsidP="0073206D">
            <w:pPr>
              <w:rPr>
                <w:b/>
              </w:rPr>
            </w:pPr>
            <w:r w:rsidRPr="007E414E">
              <w:rPr>
                <w:b/>
              </w:rPr>
              <w:t>EDISJ</w:t>
            </w:r>
          </w:p>
        </w:tc>
        <w:tc>
          <w:tcPr>
            <w:tcW w:w="2664" w:type="dxa"/>
          </w:tcPr>
          <w:p w14:paraId="0354DB8B" w14:textId="77777777" w:rsidR="00693704" w:rsidRPr="007E414E" w:rsidRDefault="00693704" w:rsidP="0073206D">
            <w:pPr>
              <w:rPr>
                <w:b/>
              </w:rPr>
            </w:pPr>
            <w:r w:rsidRPr="007E414E">
              <w:rPr>
                <w:b/>
              </w:rPr>
              <w:t>Organizational Excellence</w:t>
            </w:r>
          </w:p>
        </w:tc>
      </w:tr>
      <w:tr w:rsidR="00693704" w14:paraId="1F6C5591" w14:textId="77777777" w:rsidTr="00693704">
        <w:tc>
          <w:tcPr>
            <w:tcW w:w="2895" w:type="dxa"/>
          </w:tcPr>
          <w:p w14:paraId="19CD13B8" w14:textId="28AF1C23" w:rsidR="00693704" w:rsidRDefault="00693704" w:rsidP="0073206D">
            <w:r>
              <w:t xml:space="preserve">Programs that help </w:t>
            </w:r>
            <w:r w:rsidRPr="00AC5D8E">
              <w:rPr>
                <w:i/>
              </w:rPr>
              <w:t>public libraries</w:t>
            </w:r>
            <w:r>
              <w:t xml:space="preserve"> be community focused, address emerging community needs, implement best practices, and address literacy</w:t>
            </w:r>
          </w:p>
        </w:tc>
        <w:tc>
          <w:tcPr>
            <w:tcW w:w="2661" w:type="dxa"/>
          </w:tcPr>
          <w:p w14:paraId="6B7A37E2" w14:textId="77777777" w:rsidR="00693704" w:rsidRDefault="00693704" w:rsidP="0073206D">
            <w:r>
              <w:t xml:space="preserve">Programs that help </w:t>
            </w:r>
            <w:r w:rsidRPr="00AC5D8E">
              <w:rPr>
                <w:i/>
              </w:rPr>
              <w:t>public librarians and library staff</w:t>
            </w:r>
            <w:r>
              <w:t xml:space="preserve"> become stronger leaders, and become community-centered</w:t>
            </w:r>
          </w:p>
        </w:tc>
        <w:tc>
          <w:tcPr>
            <w:tcW w:w="2608" w:type="dxa"/>
          </w:tcPr>
          <w:p w14:paraId="4ABEC23A" w14:textId="77777777" w:rsidR="00693704" w:rsidRDefault="00693704" w:rsidP="0073206D">
            <w:r>
              <w:t>Programs that reach key audiences about the value of public libraries; that engage members in advocacy; or that work internationally</w:t>
            </w:r>
          </w:p>
        </w:tc>
        <w:tc>
          <w:tcPr>
            <w:tcW w:w="2584" w:type="dxa"/>
          </w:tcPr>
          <w:p w14:paraId="132DFEEB" w14:textId="77777777" w:rsidR="00693704" w:rsidRDefault="00693704" w:rsidP="0073206D">
            <w:r>
              <w:t>Programs that help PLA or members implement EDISJ principles or that help libraries create full and equal participation in their communities</w:t>
            </w:r>
          </w:p>
        </w:tc>
        <w:tc>
          <w:tcPr>
            <w:tcW w:w="2664" w:type="dxa"/>
          </w:tcPr>
          <w:p w14:paraId="66993AA9" w14:textId="77777777" w:rsidR="00693704" w:rsidRDefault="00693704" w:rsidP="0073206D">
            <w:r>
              <w:t>Programs that help PLA sustain efforts, grow, implement best practices as an association, create external partnerships, and support staff</w:t>
            </w:r>
          </w:p>
        </w:tc>
      </w:tr>
      <w:tr w:rsidR="00693704" w14:paraId="49AB5D2A" w14:textId="77777777" w:rsidTr="00693704">
        <w:tc>
          <w:tcPr>
            <w:tcW w:w="2895" w:type="dxa"/>
          </w:tcPr>
          <w:p w14:paraId="1A1B4BEF" w14:textId="77777777" w:rsidR="00693704" w:rsidRDefault="00693704" w:rsidP="0073206D">
            <w:r>
              <w:t xml:space="preserve">Continuing Education </w:t>
            </w:r>
          </w:p>
          <w:p w14:paraId="243CC267" w14:textId="77777777" w:rsidR="00693704" w:rsidRDefault="00693704" w:rsidP="0073206D"/>
          <w:p w14:paraId="49FAB432" w14:textId="77777777" w:rsidR="00693704" w:rsidRDefault="00693704" w:rsidP="0073206D">
            <w:r>
              <w:t>Project Outcome (Core Work)</w:t>
            </w:r>
          </w:p>
          <w:p w14:paraId="31DFC6A5" w14:textId="77777777" w:rsidR="00693704" w:rsidRDefault="00693704" w:rsidP="0073206D"/>
          <w:p w14:paraId="70D471AB" w14:textId="77777777" w:rsidR="00693704" w:rsidRDefault="00693704" w:rsidP="0073206D">
            <w:r>
              <w:t>Every Child Ready to Read</w:t>
            </w:r>
          </w:p>
          <w:p w14:paraId="2119A323" w14:textId="77777777" w:rsidR="00693704" w:rsidRDefault="00693704" w:rsidP="0073206D"/>
          <w:p w14:paraId="6F942C7C" w14:textId="77777777" w:rsidR="00693704" w:rsidRDefault="00693704" w:rsidP="0073206D">
            <w:r>
              <w:t>Family Engagement</w:t>
            </w:r>
          </w:p>
          <w:p w14:paraId="227B88C9" w14:textId="77777777" w:rsidR="00693704" w:rsidRDefault="00693704" w:rsidP="0073206D"/>
          <w:p w14:paraId="783B44AF" w14:textId="77777777" w:rsidR="00693704" w:rsidRDefault="00693704" w:rsidP="0073206D">
            <w:r>
              <w:t>Health Literacy and Programming (Health)</w:t>
            </w:r>
          </w:p>
          <w:p w14:paraId="14C6DA39" w14:textId="77777777" w:rsidR="00693704" w:rsidRDefault="00693704" w:rsidP="0073206D"/>
          <w:p w14:paraId="2BAE7EDF" w14:textId="77777777" w:rsidR="00693704" w:rsidRDefault="00693704" w:rsidP="0073206D">
            <w:r>
              <w:t>Grow with Google (Digital Literacy)</w:t>
            </w:r>
          </w:p>
          <w:p w14:paraId="6045F366" w14:textId="77777777" w:rsidR="00693704" w:rsidRDefault="00693704" w:rsidP="0073206D"/>
          <w:p w14:paraId="76976758" w14:textId="77777777" w:rsidR="00693704" w:rsidRDefault="00693704" w:rsidP="0073206D">
            <w:r>
              <w:t>Microsoft/Rural Libraries (Digital Literacy)</w:t>
            </w:r>
          </w:p>
          <w:p w14:paraId="29648C43" w14:textId="77777777" w:rsidR="00693704" w:rsidRDefault="00693704" w:rsidP="0073206D"/>
          <w:p w14:paraId="1165B265" w14:textId="77777777" w:rsidR="00693704" w:rsidRDefault="00693704" w:rsidP="0073206D">
            <w:r>
              <w:t>Intellectual Freedom</w:t>
            </w:r>
          </w:p>
          <w:p w14:paraId="05798E2F" w14:textId="77777777" w:rsidR="00693704" w:rsidRDefault="00693704" w:rsidP="0073206D"/>
          <w:p w14:paraId="23504B1C" w14:textId="77777777" w:rsidR="00693704" w:rsidRDefault="00693704" w:rsidP="0073206D">
            <w:r>
              <w:t>Social Work</w:t>
            </w:r>
          </w:p>
          <w:p w14:paraId="5A5E4730" w14:textId="77777777" w:rsidR="00693704" w:rsidRDefault="00693704" w:rsidP="0073206D">
            <w:r>
              <w:br/>
              <w:t>Short Story Project</w:t>
            </w:r>
          </w:p>
          <w:p w14:paraId="6DDDEA5B" w14:textId="77777777" w:rsidR="00693704" w:rsidRDefault="00693704" w:rsidP="0073206D"/>
          <w:p w14:paraId="757490CD" w14:textId="77777777" w:rsidR="00693704" w:rsidRDefault="00693704" w:rsidP="0073206D">
            <w:r>
              <w:t>Results Bootcamp</w:t>
            </w:r>
          </w:p>
        </w:tc>
        <w:tc>
          <w:tcPr>
            <w:tcW w:w="2661" w:type="dxa"/>
          </w:tcPr>
          <w:p w14:paraId="13E41078" w14:textId="77777777" w:rsidR="00693704" w:rsidRDefault="00693704" w:rsidP="0073206D">
            <w:r>
              <w:t>Leadership Academy and other leadership training</w:t>
            </w:r>
          </w:p>
          <w:p w14:paraId="2F589925" w14:textId="77777777" w:rsidR="00693704" w:rsidRDefault="00693704" w:rsidP="0073206D"/>
          <w:p w14:paraId="74F7FA34" w14:textId="77777777" w:rsidR="00693704" w:rsidRDefault="00693704" w:rsidP="0073206D">
            <w:r>
              <w:t>Emerging Leaders</w:t>
            </w:r>
          </w:p>
          <w:p w14:paraId="68468DF5" w14:textId="77777777" w:rsidR="00693704" w:rsidRDefault="00693704" w:rsidP="0073206D">
            <w:r>
              <w:br/>
              <w:t>Member Engagement</w:t>
            </w:r>
          </w:p>
          <w:p w14:paraId="75C0CD96" w14:textId="77777777" w:rsidR="00693704" w:rsidRDefault="00693704" w:rsidP="0073206D"/>
          <w:p w14:paraId="009BEEAE" w14:textId="77777777" w:rsidR="00693704" w:rsidRDefault="00693704" w:rsidP="0073206D">
            <w:r>
              <w:t>Public Libraries 101</w:t>
            </w:r>
          </w:p>
          <w:p w14:paraId="79202DFF" w14:textId="77777777" w:rsidR="00693704" w:rsidRDefault="00693704" w:rsidP="0073206D"/>
          <w:p w14:paraId="629196F5" w14:textId="77777777" w:rsidR="00693704" w:rsidRDefault="00693704" w:rsidP="0073206D">
            <w:r>
              <w:t>Strategic Planning Training/Support</w:t>
            </w:r>
          </w:p>
          <w:p w14:paraId="06591C09" w14:textId="77777777" w:rsidR="00693704" w:rsidRDefault="00693704" w:rsidP="0073206D"/>
          <w:p w14:paraId="23952F62" w14:textId="77777777" w:rsidR="00693704" w:rsidRDefault="00693704" w:rsidP="0073206D">
            <w:r>
              <w:t>Theory of Change CE/PD Work</w:t>
            </w:r>
          </w:p>
        </w:tc>
        <w:tc>
          <w:tcPr>
            <w:tcW w:w="2608" w:type="dxa"/>
          </w:tcPr>
          <w:p w14:paraId="2D47793A" w14:textId="77777777" w:rsidR="00693704" w:rsidRDefault="00693704" w:rsidP="0073206D">
            <w:r>
              <w:t>Policy Corps</w:t>
            </w:r>
          </w:p>
          <w:p w14:paraId="2A026982" w14:textId="77777777" w:rsidR="00693704" w:rsidRDefault="00693704" w:rsidP="0073206D"/>
          <w:p w14:paraId="399665FC" w14:textId="77777777" w:rsidR="00693704" w:rsidRDefault="00693704" w:rsidP="0073206D">
            <w:r>
              <w:t>Awards</w:t>
            </w:r>
          </w:p>
          <w:p w14:paraId="59D35281" w14:textId="77777777" w:rsidR="00693704" w:rsidRDefault="00693704" w:rsidP="0073206D">
            <w:r>
              <w:br/>
              <w:t>External Partnerships</w:t>
            </w:r>
          </w:p>
          <w:p w14:paraId="1B111687" w14:textId="77777777" w:rsidR="00693704" w:rsidRDefault="00693704" w:rsidP="0073206D"/>
          <w:p w14:paraId="7999EF96" w14:textId="77777777" w:rsidR="00693704" w:rsidRDefault="00693704" w:rsidP="0073206D">
            <w:r>
              <w:t>Project Outcome (International Work)</w:t>
            </w:r>
          </w:p>
          <w:p w14:paraId="218956B0" w14:textId="77777777" w:rsidR="00693704" w:rsidRDefault="00693704" w:rsidP="0073206D"/>
          <w:p w14:paraId="35C61DE7" w14:textId="77777777" w:rsidR="00693704" w:rsidRDefault="00693704" w:rsidP="0073206D">
            <w:r>
              <w:t>Turning the Page</w:t>
            </w:r>
          </w:p>
          <w:p w14:paraId="27247759" w14:textId="77777777" w:rsidR="004F40A4" w:rsidRDefault="004F40A4" w:rsidP="0073206D"/>
          <w:p w14:paraId="2CCF67E5" w14:textId="05842FC5" w:rsidR="004F40A4" w:rsidRDefault="004F40A4" w:rsidP="004F40A4">
            <w:r>
              <w:t>International/IFLA collaboration (SDGs, Global Vision)</w:t>
            </w:r>
          </w:p>
        </w:tc>
        <w:tc>
          <w:tcPr>
            <w:tcW w:w="2584" w:type="dxa"/>
          </w:tcPr>
          <w:p w14:paraId="2BD17A62" w14:textId="77777777" w:rsidR="00693704" w:rsidRDefault="00693704" w:rsidP="0073206D">
            <w:r>
              <w:t>Inclusive Internship Initiative</w:t>
            </w:r>
          </w:p>
          <w:p w14:paraId="1E50D24D" w14:textId="77777777" w:rsidR="00693704" w:rsidRDefault="00693704" w:rsidP="0073206D"/>
          <w:p w14:paraId="1DA09F81" w14:textId="77777777" w:rsidR="00693704" w:rsidRDefault="00693704" w:rsidP="0073206D">
            <w:r>
              <w:t>Insurance Enrollment (Health)</w:t>
            </w:r>
          </w:p>
          <w:p w14:paraId="3613CEF0" w14:textId="77777777" w:rsidR="00693704" w:rsidRDefault="00693704" w:rsidP="0073206D"/>
          <w:p w14:paraId="30F69412" w14:textId="77777777" w:rsidR="00693704" w:rsidRDefault="00693704" w:rsidP="0073206D">
            <w:r>
              <w:t>DigitalLearn (Digital Literacy)</w:t>
            </w:r>
          </w:p>
          <w:p w14:paraId="7E9B49EE" w14:textId="77777777" w:rsidR="00693704" w:rsidRDefault="00693704" w:rsidP="0073206D"/>
          <w:p w14:paraId="26703609" w14:textId="77777777" w:rsidR="00693704" w:rsidRDefault="00693704" w:rsidP="0073206D">
            <w:r>
              <w:t>EDI Regional Trainings</w:t>
            </w:r>
          </w:p>
          <w:p w14:paraId="39D5B370" w14:textId="77777777" w:rsidR="00693704" w:rsidRDefault="00693704" w:rsidP="0073206D"/>
          <w:p w14:paraId="5651A40E" w14:textId="77777777" w:rsidR="00693704" w:rsidRDefault="00693704" w:rsidP="0073206D">
            <w:r>
              <w:t>2020 Census</w:t>
            </w:r>
          </w:p>
          <w:p w14:paraId="150F9B29" w14:textId="77777777" w:rsidR="00693704" w:rsidRDefault="00693704" w:rsidP="0073206D"/>
        </w:tc>
        <w:tc>
          <w:tcPr>
            <w:tcW w:w="2664" w:type="dxa"/>
          </w:tcPr>
          <w:p w14:paraId="12C020DB" w14:textId="77777777" w:rsidR="00693704" w:rsidRDefault="00693704" w:rsidP="0073206D">
            <w:r>
              <w:t>Governance (Board, Committees)</w:t>
            </w:r>
          </w:p>
          <w:p w14:paraId="6FB9246F" w14:textId="77777777" w:rsidR="00693704" w:rsidRDefault="00693704" w:rsidP="0073206D"/>
          <w:p w14:paraId="2CB79CFA" w14:textId="77777777" w:rsidR="00693704" w:rsidRDefault="00693704" w:rsidP="0073206D">
            <w:r>
              <w:t>Membership Recruitment and Retention</w:t>
            </w:r>
          </w:p>
          <w:p w14:paraId="1B0DF6F8" w14:textId="77777777" w:rsidR="00693704" w:rsidRDefault="00693704" w:rsidP="0073206D"/>
          <w:p w14:paraId="01C83AE6" w14:textId="77777777" w:rsidR="00693704" w:rsidRDefault="00693704" w:rsidP="0073206D">
            <w:r>
              <w:t>Fundraising</w:t>
            </w:r>
          </w:p>
          <w:p w14:paraId="798842DF" w14:textId="77777777" w:rsidR="00693704" w:rsidRDefault="00693704" w:rsidP="0073206D"/>
          <w:p w14:paraId="7B7A637D" w14:textId="77777777" w:rsidR="00693704" w:rsidRDefault="00693704" w:rsidP="0073206D">
            <w:r>
              <w:t xml:space="preserve">Communications </w:t>
            </w:r>
          </w:p>
          <w:p w14:paraId="2147BAB5" w14:textId="77777777" w:rsidR="00693704" w:rsidRDefault="00693704" w:rsidP="0073206D"/>
          <w:p w14:paraId="57D274D0" w14:textId="77777777" w:rsidR="00693704" w:rsidRDefault="00693704" w:rsidP="0073206D">
            <w:r>
              <w:t xml:space="preserve">Publications and Products </w:t>
            </w:r>
          </w:p>
          <w:p w14:paraId="3FD83F35" w14:textId="77777777" w:rsidR="00693704" w:rsidRDefault="00693704" w:rsidP="0073206D"/>
          <w:p w14:paraId="65FDA074" w14:textId="77777777" w:rsidR="00693704" w:rsidRDefault="00693704" w:rsidP="0073206D">
            <w:r>
              <w:t xml:space="preserve">Technology </w:t>
            </w:r>
          </w:p>
          <w:p w14:paraId="4E0177ED" w14:textId="77777777" w:rsidR="00693704" w:rsidRDefault="00693704" w:rsidP="0073206D"/>
          <w:p w14:paraId="2962AD9E" w14:textId="77777777" w:rsidR="00693704" w:rsidRDefault="00693704" w:rsidP="0073206D">
            <w:r>
              <w:t>Staffing</w:t>
            </w:r>
          </w:p>
        </w:tc>
      </w:tr>
    </w:tbl>
    <w:p w14:paraId="283EDAA6" w14:textId="150126BB" w:rsidR="00C30372" w:rsidRPr="00693704" w:rsidRDefault="00C30372" w:rsidP="00C30372">
      <w:pPr>
        <w:pStyle w:val="NoSpacing"/>
        <w:rPr>
          <w:rFonts w:cstheme="minorHAnsi"/>
          <w:iCs/>
        </w:rPr>
      </w:pPr>
    </w:p>
    <w:sectPr w:rsidR="00C30372" w:rsidRPr="00693704" w:rsidSect="006937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98BE" w14:textId="77777777" w:rsidR="00DA72D9" w:rsidRDefault="00DA72D9" w:rsidP="00835953">
      <w:r>
        <w:separator/>
      </w:r>
    </w:p>
  </w:endnote>
  <w:endnote w:type="continuationSeparator" w:id="0">
    <w:p w14:paraId="1A92587B" w14:textId="77777777" w:rsidR="00DA72D9" w:rsidRDefault="00DA72D9"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03524"/>
      <w:docPartObj>
        <w:docPartGallery w:val="Page Numbers (Bottom of Page)"/>
        <w:docPartUnique/>
      </w:docPartObj>
    </w:sdtPr>
    <w:sdtEndPr/>
    <w:sdtContent>
      <w:sdt>
        <w:sdtPr>
          <w:id w:val="-1769616900"/>
          <w:docPartObj>
            <w:docPartGallery w:val="Page Numbers (Top of Page)"/>
            <w:docPartUnique/>
          </w:docPartObj>
        </w:sdtPr>
        <w:sdtEndPr/>
        <w:sdtContent>
          <w:p w14:paraId="20E36297" w14:textId="07AA6923" w:rsidR="0073206D" w:rsidRDefault="007320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9AEECC" w14:textId="77777777" w:rsidR="0073206D" w:rsidRDefault="0073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FFCC" w14:textId="77777777" w:rsidR="00DA72D9" w:rsidRDefault="00DA72D9" w:rsidP="00835953">
      <w:r>
        <w:separator/>
      </w:r>
    </w:p>
  </w:footnote>
  <w:footnote w:type="continuationSeparator" w:id="0">
    <w:p w14:paraId="7956D591" w14:textId="77777777" w:rsidR="00DA72D9" w:rsidRDefault="00DA72D9"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22CA" w14:textId="39FFA5CA" w:rsidR="0073206D" w:rsidRPr="00744EC4" w:rsidRDefault="0073206D" w:rsidP="00693704">
    <w:pPr>
      <w:pStyle w:val="Header"/>
      <w:tabs>
        <w:tab w:val="clear" w:pos="4680"/>
        <w:tab w:val="clear" w:pos="9360"/>
      </w:tabs>
      <w:jc w:val="righ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6EE78894" w14:textId="0BCA5641" w:rsidR="0073206D" w:rsidRPr="00744EC4" w:rsidRDefault="004B39EB" w:rsidP="00DA25E3">
    <w:pPr>
      <w:pStyle w:val="Header"/>
      <w:jc w:val="right"/>
      <w:rPr>
        <w:rFonts w:asciiTheme="minorHAnsi" w:hAnsiTheme="minorHAnsi"/>
      </w:rPr>
    </w:pPr>
    <w:r>
      <w:rPr>
        <w:rFonts w:asciiTheme="minorHAnsi" w:hAnsiTheme="minorHAnsi"/>
      </w:rPr>
      <w:t>Annual Conference</w:t>
    </w:r>
    <w:r w:rsidR="00A77EC9">
      <w:rPr>
        <w:rFonts w:asciiTheme="minorHAnsi" w:hAnsiTheme="minorHAnsi"/>
      </w:rPr>
      <w:t xml:space="preserve"> 2019</w:t>
    </w:r>
  </w:p>
  <w:p w14:paraId="436F96DE" w14:textId="5AAE095C" w:rsidR="0073206D" w:rsidRPr="00744EC4" w:rsidRDefault="00A77EC9" w:rsidP="00DA25E3">
    <w:pPr>
      <w:pStyle w:val="Header"/>
      <w:jc w:val="right"/>
      <w:rPr>
        <w:rFonts w:asciiTheme="minorHAnsi" w:hAnsiTheme="minorHAnsi"/>
      </w:rPr>
    </w:pPr>
    <w:r>
      <w:rPr>
        <w:rFonts w:asciiTheme="minorHAnsi" w:hAnsiTheme="minorHAnsi"/>
      </w:rPr>
      <w:t xml:space="preserve">Document no.: </w:t>
    </w:r>
    <w:r w:rsidR="0073206D">
      <w:rPr>
        <w:rFonts w:asciiTheme="minorHAnsi" w:hAnsiTheme="minorHAnsi"/>
      </w:rPr>
      <w:t>2019.</w:t>
    </w:r>
    <w:r w:rsidR="009C2A7D">
      <w:rPr>
        <w:rFonts w:asciiTheme="minorHAnsi" w:hAnsiTheme="minorHAnsi"/>
      </w:rPr>
      <w:t>10</w:t>
    </w:r>
    <w:r w:rsidR="004027FD">
      <w:rPr>
        <w:rFonts w:asciiTheme="minorHAnsi" w:hAnsiTheme="minorHAnsi"/>
      </w:rPr>
      <w:t>1</w:t>
    </w:r>
  </w:p>
  <w:p w14:paraId="2AFB9B4A" w14:textId="77777777" w:rsidR="0073206D" w:rsidRPr="00DA25E3" w:rsidRDefault="0073206D"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3E69"/>
    <w:rsid w:val="00021DB7"/>
    <w:rsid w:val="00032F22"/>
    <w:rsid w:val="0004704A"/>
    <w:rsid w:val="0005048D"/>
    <w:rsid w:val="00076442"/>
    <w:rsid w:val="0008161D"/>
    <w:rsid w:val="000A053F"/>
    <w:rsid w:val="000A7E59"/>
    <w:rsid w:val="000D793A"/>
    <w:rsid w:val="000E5BCA"/>
    <w:rsid w:val="000F6932"/>
    <w:rsid w:val="001040F9"/>
    <w:rsid w:val="00105AEE"/>
    <w:rsid w:val="001122F3"/>
    <w:rsid w:val="00151A36"/>
    <w:rsid w:val="00162E05"/>
    <w:rsid w:val="00171468"/>
    <w:rsid w:val="0017246B"/>
    <w:rsid w:val="00173AEE"/>
    <w:rsid w:val="001A709A"/>
    <w:rsid w:val="001F52A2"/>
    <w:rsid w:val="00226B41"/>
    <w:rsid w:val="002466C4"/>
    <w:rsid w:val="00256710"/>
    <w:rsid w:val="002574F4"/>
    <w:rsid w:val="00290561"/>
    <w:rsid w:val="002B765E"/>
    <w:rsid w:val="002E08B7"/>
    <w:rsid w:val="002E3A1B"/>
    <w:rsid w:val="002E7B05"/>
    <w:rsid w:val="003022FD"/>
    <w:rsid w:val="00305AE2"/>
    <w:rsid w:val="00345E67"/>
    <w:rsid w:val="00350F10"/>
    <w:rsid w:val="003712CD"/>
    <w:rsid w:val="00375084"/>
    <w:rsid w:val="00386245"/>
    <w:rsid w:val="003865DE"/>
    <w:rsid w:val="0039488C"/>
    <w:rsid w:val="00394DB2"/>
    <w:rsid w:val="003A59CF"/>
    <w:rsid w:val="003A5E62"/>
    <w:rsid w:val="003A5F1E"/>
    <w:rsid w:val="003D02AE"/>
    <w:rsid w:val="003D196C"/>
    <w:rsid w:val="003D2C5D"/>
    <w:rsid w:val="003E7778"/>
    <w:rsid w:val="004027FD"/>
    <w:rsid w:val="0042524D"/>
    <w:rsid w:val="00425F1F"/>
    <w:rsid w:val="004351F1"/>
    <w:rsid w:val="004433B2"/>
    <w:rsid w:val="00497D40"/>
    <w:rsid w:val="004B0E23"/>
    <w:rsid w:val="004B39EB"/>
    <w:rsid w:val="004C199C"/>
    <w:rsid w:val="004C70CD"/>
    <w:rsid w:val="004D3C8E"/>
    <w:rsid w:val="004D4FC4"/>
    <w:rsid w:val="004F40A4"/>
    <w:rsid w:val="005513CB"/>
    <w:rsid w:val="005535EB"/>
    <w:rsid w:val="0055753A"/>
    <w:rsid w:val="00566FC5"/>
    <w:rsid w:val="0057312B"/>
    <w:rsid w:val="0057726B"/>
    <w:rsid w:val="00581118"/>
    <w:rsid w:val="00584AAA"/>
    <w:rsid w:val="005965B6"/>
    <w:rsid w:val="0061037A"/>
    <w:rsid w:val="00612679"/>
    <w:rsid w:val="006257BE"/>
    <w:rsid w:val="00637AA4"/>
    <w:rsid w:val="0065075B"/>
    <w:rsid w:val="00651831"/>
    <w:rsid w:val="00660C9E"/>
    <w:rsid w:val="00662133"/>
    <w:rsid w:val="00667DAE"/>
    <w:rsid w:val="0067319A"/>
    <w:rsid w:val="006850BB"/>
    <w:rsid w:val="00686011"/>
    <w:rsid w:val="00693704"/>
    <w:rsid w:val="00694B07"/>
    <w:rsid w:val="006A4455"/>
    <w:rsid w:val="006B7262"/>
    <w:rsid w:val="006D0EFC"/>
    <w:rsid w:val="006E38E2"/>
    <w:rsid w:val="00705AD6"/>
    <w:rsid w:val="0073206D"/>
    <w:rsid w:val="007343B2"/>
    <w:rsid w:val="00744EC4"/>
    <w:rsid w:val="0076016D"/>
    <w:rsid w:val="00763510"/>
    <w:rsid w:val="00765E35"/>
    <w:rsid w:val="00771CA1"/>
    <w:rsid w:val="007753A1"/>
    <w:rsid w:val="007834C5"/>
    <w:rsid w:val="0078532C"/>
    <w:rsid w:val="00796F2E"/>
    <w:rsid w:val="007A210D"/>
    <w:rsid w:val="007A5AFC"/>
    <w:rsid w:val="007F08C6"/>
    <w:rsid w:val="00801066"/>
    <w:rsid w:val="0082048C"/>
    <w:rsid w:val="00835953"/>
    <w:rsid w:val="0087313F"/>
    <w:rsid w:val="00880AAD"/>
    <w:rsid w:val="008812E9"/>
    <w:rsid w:val="0089738B"/>
    <w:rsid w:val="008A0E90"/>
    <w:rsid w:val="008A51AF"/>
    <w:rsid w:val="008A7A09"/>
    <w:rsid w:val="008B4C4C"/>
    <w:rsid w:val="008C6AC5"/>
    <w:rsid w:val="008E0B46"/>
    <w:rsid w:val="008E56F5"/>
    <w:rsid w:val="008F082B"/>
    <w:rsid w:val="008F3E8D"/>
    <w:rsid w:val="009029DE"/>
    <w:rsid w:val="0090328F"/>
    <w:rsid w:val="009223C0"/>
    <w:rsid w:val="00931C4E"/>
    <w:rsid w:val="00944261"/>
    <w:rsid w:val="00972F9B"/>
    <w:rsid w:val="00985D4E"/>
    <w:rsid w:val="0098675F"/>
    <w:rsid w:val="009C2A7D"/>
    <w:rsid w:val="009C5517"/>
    <w:rsid w:val="009D4916"/>
    <w:rsid w:val="00A14EF4"/>
    <w:rsid w:val="00A15DD4"/>
    <w:rsid w:val="00A16121"/>
    <w:rsid w:val="00A269D0"/>
    <w:rsid w:val="00A41365"/>
    <w:rsid w:val="00A72A31"/>
    <w:rsid w:val="00A77EC9"/>
    <w:rsid w:val="00A83CC7"/>
    <w:rsid w:val="00A85154"/>
    <w:rsid w:val="00A911F8"/>
    <w:rsid w:val="00AA558B"/>
    <w:rsid w:val="00AA6E25"/>
    <w:rsid w:val="00AB33A8"/>
    <w:rsid w:val="00AB34D6"/>
    <w:rsid w:val="00AC389D"/>
    <w:rsid w:val="00AC390A"/>
    <w:rsid w:val="00AD6A13"/>
    <w:rsid w:val="00AF79B4"/>
    <w:rsid w:val="00B30B65"/>
    <w:rsid w:val="00B371CD"/>
    <w:rsid w:val="00B42804"/>
    <w:rsid w:val="00B432CF"/>
    <w:rsid w:val="00B4407A"/>
    <w:rsid w:val="00B66C34"/>
    <w:rsid w:val="00B76D52"/>
    <w:rsid w:val="00B95FE9"/>
    <w:rsid w:val="00BB44E7"/>
    <w:rsid w:val="00BB5BF0"/>
    <w:rsid w:val="00BD61C0"/>
    <w:rsid w:val="00BD6FC7"/>
    <w:rsid w:val="00BE39AB"/>
    <w:rsid w:val="00BF187D"/>
    <w:rsid w:val="00BF6F45"/>
    <w:rsid w:val="00C02820"/>
    <w:rsid w:val="00C30372"/>
    <w:rsid w:val="00C33993"/>
    <w:rsid w:val="00C415C9"/>
    <w:rsid w:val="00C512A0"/>
    <w:rsid w:val="00C73E2C"/>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A25E3"/>
    <w:rsid w:val="00DA72D9"/>
    <w:rsid w:val="00DB63BA"/>
    <w:rsid w:val="00DE3444"/>
    <w:rsid w:val="00DE7E9F"/>
    <w:rsid w:val="00E058A3"/>
    <w:rsid w:val="00E11877"/>
    <w:rsid w:val="00E257CE"/>
    <w:rsid w:val="00E271E2"/>
    <w:rsid w:val="00E636A0"/>
    <w:rsid w:val="00E72F92"/>
    <w:rsid w:val="00EB4A2E"/>
    <w:rsid w:val="00EB6B7B"/>
    <w:rsid w:val="00ED26D2"/>
    <w:rsid w:val="00ED4546"/>
    <w:rsid w:val="00EF0663"/>
    <w:rsid w:val="00EF0AF3"/>
    <w:rsid w:val="00EF3F02"/>
    <w:rsid w:val="00F05A6C"/>
    <w:rsid w:val="00F22CBE"/>
    <w:rsid w:val="00F41BE2"/>
    <w:rsid w:val="00F425C7"/>
    <w:rsid w:val="00F45807"/>
    <w:rsid w:val="00F52524"/>
    <w:rsid w:val="00F62109"/>
    <w:rsid w:val="00F63979"/>
    <w:rsid w:val="00F7527B"/>
    <w:rsid w:val="00F93728"/>
    <w:rsid w:val="00FB6359"/>
    <w:rsid w:val="00FC6BA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5CA5-A785-4742-BF8C-57342803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10</cp:revision>
  <cp:lastPrinted>2019-01-03T19:37:00Z</cp:lastPrinted>
  <dcterms:created xsi:type="dcterms:W3CDTF">2019-05-31T14:00:00Z</dcterms:created>
  <dcterms:modified xsi:type="dcterms:W3CDTF">2019-06-13T17:27:00Z</dcterms:modified>
</cp:coreProperties>
</file>