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523" w14:textId="77777777" w:rsidR="00EB344C" w:rsidRPr="00EB344C" w:rsidRDefault="00EB344C" w:rsidP="003B4829">
      <w:pPr>
        <w:spacing w:after="0" w:line="240" w:lineRule="auto"/>
        <w:jc w:val="center"/>
        <w:rPr>
          <w:rFonts w:eastAsia="Times New Roman" w:cstheme="minorHAnsi"/>
          <w:b/>
          <w:bCs/>
        </w:rPr>
      </w:pPr>
      <w:r w:rsidRPr="00EB344C">
        <w:rPr>
          <w:rFonts w:eastAsia="Times New Roman" w:cstheme="minorHAnsi"/>
          <w:b/>
          <w:bCs/>
          <w:noProof/>
        </w:rPr>
        <w:drawing>
          <wp:inline distT="0" distB="0" distL="0" distR="0" wp14:anchorId="61BDE51E" wp14:editId="4D0B8CE2">
            <wp:extent cx="3095625" cy="89429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5C41DCD9" w14:textId="37459FA4" w:rsidR="00EB344C" w:rsidRPr="00EB344C" w:rsidRDefault="00EB344C" w:rsidP="003B4829">
      <w:pPr>
        <w:spacing w:after="0" w:line="240" w:lineRule="auto"/>
        <w:jc w:val="center"/>
        <w:rPr>
          <w:rFonts w:eastAsia="Times New Roman" w:cstheme="minorHAnsi"/>
          <w:b/>
        </w:rPr>
      </w:pPr>
      <w:bookmarkStart w:id="0" w:name="_Hlk516068199"/>
      <w:r w:rsidRPr="00EB344C">
        <w:rPr>
          <w:rFonts w:eastAsia="Times New Roman" w:cstheme="minorHAnsi"/>
          <w:b/>
        </w:rPr>
        <w:t>Board of Directors—</w:t>
      </w:r>
      <w:r w:rsidR="00F95D00">
        <w:rPr>
          <w:rFonts w:eastAsia="Times New Roman" w:cstheme="minorHAnsi"/>
          <w:b/>
        </w:rPr>
        <w:t xml:space="preserve">2019 </w:t>
      </w:r>
      <w:r w:rsidR="00EA163B">
        <w:rPr>
          <w:rFonts w:eastAsia="Times New Roman" w:cstheme="minorHAnsi"/>
          <w:b/>
        </w:rPr>
        <w:t xml:space="preserve">Spring </w:t>
      </w:r>
      <w:r w:rsidR="00F95D00">
        <w:rPr>
          <w:rFonts w:eastAsia="Times New Roman" w:cstheme="minorHAnsi"/>
          <w:b/>
        </w:rPr>
        <w:t>Meeting</w:t>
      </w:r>
      <w:bookmarkStart w:id="1" w:name="_GoBack"/>
      <w:bookmarkEnd w:id="1"/>
    </w:p>
    <w:p w14:paraId="65C26891" w14:textId="641F7A3D" w:rsidR="00EB344C" w:rsidRDefault="00EA163B" w:rsidP="003B4829">
      <w:pPr>
        <w:spacing w:after="0" w:line="240" w:lineRule="auto"/>
        <w:jc w:val="center"/>
        <w:rPr>
          <w:rFonts w:eastAsia="Times New Roman" w:cstheme="minorHAnsi"/>
          <w:b/>
        </w:rPr>
      </w:pPr>
      <w:r>
        <w:rPr>
          <w:rFonts w:eastAsia="Times New Roman" w:cstheme="minorHAnsi"/>
          <w:b/>
        </w:rPr>
        <w:t>April 7-8, 2019</w:t>
      </w:r>
    </w:p>
    <w:p w14:paraId="1E95344C" w14:textId="6EAD8281" w:rsidR="00EB344C" w:rsidRDefault="00EA163B" w:rsidP="003B4829">
      <w:pPr>
        <w:spacing w:after="0" w:line="240" w:lineRule="auto"/>
        <w:jc w:val="center"/>
      </w:pPr>
      <w:r>
        <w:t>Calgary Public Library, Calgary,</w:t>
      </w:r>
      <w:r w:rsidRPr="00EA163B">
        <w:t xml:space="preserve"> </w:t>
      </w:r>
      <w:r>
        <w:t xml:space="preserve">Alberta, Canada </w:t>
      </w:r>
    </w:p>
    <w:p w14:paraId="1F43C8F8" w14:textId="77777777" w:rsidR="00F95D00" w:rsidRPr="00EB344C" w:rsidRDefault="00F95D00" w:rsidP="003B4829">
      <w:pPr>
        <w:spacing w:after="0" w:line="240" w:lineRule="auto"/>
        <w:jc w:val="center"/>
        <w:rPr>
          <w:rFonts w:eastAsia="Times New Roman" w:cstheme="minorHAnsi"/>
          <w:color w:val="000000"/>
        </w:rPr>
      </w:pPr>
    </w:p>
    <w:p w14:paraId="055BADEA" w14:textId="7E0F2474" w:rsidR="00EB344C" w:rsidRPr="00EB344C" w:rsidRDefault="00EB344C" w:rsidP="003B4829">
      <w:pPr>
        <w:spacing w:after="0" w:line="240" w:lineRule="auto"/>
        <w:ind w:left="2160" w:hanging="2160"/>
        <w:rPr>
          <w:rFonts w:eastAsia="Times New Roman" w:cstheme="minorHAnsi"/>
        </w:rPr>
      </w:pPr>
      <w:r w:rsidRPr="00EB344C">
        <w:rPr>
          <w:rFonts w:eastAsia="Calibri" w:cstheme="minorHAnsi"/>
          <w:b/>
          <w:bCs/>
        </w:rPr>
        <w:t xml:space="preserve">Present:   </w:t>
      </w:r>
      <w:r w:rsidRPr="00EB344C">
        <w:rPr>
          <w:rFonts w:eastAsia="Calibri" w:cstheme="minorHAnsi"/>
          <w:b/>
          <w:bCs/>
        </w:rPr>
        <w:tab/>
      </w:r>
      <w:r w:rsidRPr="00EB344C">
        <w:rPr>
          <w:rFonts w:eastAsia="Times New Roman" w:cstheme="minorHAnsi"/>
        </w:rPr>
        <w:t xml:space="preserve">Monique </w:t>
      </w:r>
      <w:bookmarkStart w:id="2" w:name="_Hlk531268652"/>
      <w:r w:rsidRPr="00EB344C">
        <w:rPr>
          <w:rFonts w:eastAsia="Times New Roman" w:cstheme="minorHAnsi"/>
        </w:rPr>
        <w:t>le Conge Ziesenhenne</w:t>
      </w:r>
      <w:bookmarkEnd w:id="2"/>
      <w:r w:rsidRPr="00EB344C">
        <w:rPr>
          <w:rFonts w:eastAsia="Times New Roman" w:cstheme="minorHAnsi"/>
        </w:rPr>
        <w:t>, President</w:t>
      </w:r>
      <w:r>
        <w:rPr>
          <w:rFonts w:eastAsia="Times New Roman" w:cstheme="minorHAnsi"/>
        </w:rPr>
        <w:t xml:space="preserve">; </w:t>
      </w:r>
      <w:r w:rsidRPr="00EB344C">
        <w:rPr>
          <w:rFonts w:eastAsia="Times New Roman" w:cstheme="minorHAnsi"/>
        </w:rPr>
        <w:t xml:space="preserve">Pam Sandlian Smith, </w:t>
      </w:r>
      <w:r>
        <w:rPr>
          <w:rFonts w:eastAsia="Times New Roman" w:cstheme="minorHAnsi"/>
        </w:rPr>
        <w:t xml:space="preserve">Past </w:t>
      </w:r>
      <w:r w:rsidRPr="00EB344C">
        <w:rPr>
          <w:rFonts w:eastAsia="Times New Roman" w:cstheme="minorHAnsi"/>
        </w:rPr>
        <w:t>President;</w:t>
      </w:r>
      <w:r>
        <w:rPr>
          <w:rFonts w:eastAsia="Times New Roman" w:cstheme="minorHAnsi"/>
        </w:rPr>
        <w:t xml:space="preserve"> Ramiro Salazar</w:t>
      </w:r>
      <w:r w:rsidRPr="00EB344C">
        <w:rPr>
          <w:rFonts w:eastAsia="Times New Roman" w:cstheme="minorHAnsi"/>
        </w:rPr>
        <w:t xml:space="preserve">, President-elect; Directors at Large: </w:t>
      </w:r>
      <w:r>
        <w:rPr>
          <w:rFonts w:eastAsia="Times New Roman" w:cstheme="minorHAnsi"/>
        </w:rPr>
        <w:t>Cindy Fesemyer</w:t>
      </w:r>
      <w:r w:rsidRPr="00EB344C">
        <w:rPr>
          <w:rFonts w:eastAsia="Times New Roman" w:cstheme="minorHAnsi"/>
        </w:rPr>
        <w:t>, Michelle Jeske, Richard Kong,</w:t>
      </w:r>
      <w:r w:rsidR="00F95D00">
        <w:rPr>
          <w:rFonts w:eastAsia="Times New Roman" w:cstheme="minorHAnsi"/>
        </w:rPr>
        <w:t xml:space="preserve"> </w:t>
      </w:r>
      <w:r w:rsidRPr="00EB344C">
        <w:rPr>
          <w:rFonts w:eastAsia="Times New Roman" w:cstheme="minorHAnsi"/>
        </w:rPr>
        <w:t>Tracy Strobe</w:t>
      </w:r>
      <w:r>
        <w:rPr>
          <w:rFonts w:eastAsia="Times New Roman" w:cstheme="minorHAnsi"/>
        </w:rPr>
        <w:t>l,</w:t>
      </w:r>
      <w:r w:rsidRPr="00EB344C">
        <w:rPr>
          <w:rFonts w:eastAsia="Times New Roman" w:cstheme="minorHAnsi"/>
        </w:rPr>
        <w:t xml:space="preserve"> Stephanie Chase, ALA Division Councilor</w:t>
      </w:r>
    </w:p>
    <w:p w14:paraId="292B90AD" w14:textId="77777777" w:rsidR="00EB344C" w:rsidRPr="00EB344C" w:rsidRDefault="00EB344C" w:rsidP="003B4829">
      <w:pPr>
        <w:spacing w:after="0" w:line="240" w:lineRule="auto"/>
        <w:ind w:left="2160" w:hanging="2160"/>
        <w:rPr>
          <w:rFonts w:eastAsia="Times New Roman" w:cstheme="minorHAnsi"/>
        </w:rPr>
      </w:pPr>
    </w:p>
    <w:p w14:paraId="0759F436" w14:textId="30A9615B" w:rsidR="00EB344C" w:rsidRPr="00EB344C" w:rsidRDefault="00EB344C" w:rsidP="003B4829">
      <w:pPr>
        <w:spacing w:after="0" w:line="240" w:lineRule="auto"/>
        <w:ind w:left="2160" w:hanging="2160"/>
        <w:rPr>
          <w:rFonts w:eastAsia="Times New Roman" w:cstheme="minorHAnsi"/>
        </w:rPr>
      </w:pPr>
      <w:r w:rsidRPr="00EB344C">
        <w:rPr>
          <w:rFonts w:eastAsia="Times New Roman" w:cstheme="minorHAnsi"/>
          <w:b/>
        </w:rPr>
        <w:t>Approved Absences:</w:t>
      </w:r>
      <w:r w:rsidRPr="00EB344C">
        <w:rPr>
          <w:rFonts w:eastAsia="Times New Roman" w:cstheme="minorHAnsi"/>
        </w:rPr>
        <w:tab/>
      </w:r>
      <w:r w:rsidR="00EA163B">
        <w:rPr>
          <w:rFonts w:eastAsia="Times New Roman" w:cstheme="minorHAnsi"/>
        </w:rPr>
        <w:t xml:space="preserve">Kelvin Watson, </w:t>
      </w:r>
      <w:r w:rsidR="00F95D00" w:rsidRPr="00EB344C">
        <w:rPr>
          <w:rFonts w:eastAsia="Times New Roman" w:cstheme="minorHAnsi"/>
        </w:rPr>
        <w:t xml:space="preserve">Carrie </w:t>
      </w:r>
      <w:r w:rsidR="00EA163B">
        <w:rPr>
          <w:rFonts w:eastAsia="Times New Roman" w:cstheme="minorHAnsi"/>
        </w:rPr>
        <w:t>Willson</w:t>
      </w:r>
    </w:p>
    <w:p w14:paraId="20FA611F" w14:textId="77777777" w:rsidR="00EB344C" w:rsidRPr="00EB344C" w:rsidRDefault="00EB344C" w:rsidP="003B4829">
      <w:pPr>
        <w:spacing w:after="0" w:line="240" w:lineRule="auto"/>
        <w:rPr>
          <w:rFonts w:eastAsia="Times New Roman" w:cstheme="minorHAnsi"/>
        </w:rPr>
      </w:pPr>
    </w:p>
    <w:p w14:paraId="0D8E5860" w14:textId="06B7B37C" w:rsidR="00F95D00" w:rsidRPr="00BB7F89" w:rsidRDefault="00EB344C" w:rsidP="003B4829">
      <w:pPr>
        <w:spacing w:after="0" w:line="240" w:lineRule="auto"/>
        <w:ind w:left="2160" w:hanging="2160"/>
        <w:rPr>
          <w:rFonts w:cstheme="minorHAnsi"/>
        </w:rPr>
      </w:pPr>
      <w:r w:rsidRPr="00EB344C">
        <w:rPr>
          <w:rFonts w:eastAsia="Times New Roman" w:cstheme="minorHAnsi"/>
          <w:b/>
        </w:rPr>
        <w:t>PLA Staff:</w:t>
      </w:r>
      <w:r w:rsidRPr="00EB344C">
        <w:rPr>
          <w:rFonts w:eastAsia="Times New Roman" w:cstheme="minorHAnsi"/>
          <w:b/>
        </w:rPr>
        <w:tab/>
      </w:r>
      <w:r w:rsidR="00F95D00" w:rsidRPr="00BB7F89">
        <w:rPr>
          <w:rFonts w:cstheme="minorHAnsi"/>
        </w:rPr>
        <w:t>Barb Macikas, Executive Director; Mary Hirsh, Deputy Director; Angela Maycock, Manager, Continuing Education; Emily Plagman, Manager</w:t>
      </w:r>
      <w:r w:rsidR="001C5107">
        <w:rPr>
          <w:rFonts w:cstheme="minorHAnsi"/>
        </w:rPr>
        <w:t>, Impact and Advocacy; Nellie Barrett; Program Coordinator; Megan Stewart, Program Coordinator; Leighann Wood, Program Manager</w:t>
      </w:r>
    </w:p>
    <w:p w14:paraId="36263506" w14:textId="77777777" w:rsidR="00F10453" w:rsidRDefault="00F10453" w:rsidP="003B4829">
      <w:pPr>
        <w:spacing w:after="0" w:line="240" w:lineRule="auto"/>
        <w:ind w:left="2160" w:hanging="2160"/>
        <w:rPr>
          <w:rFonts w:cstheme="minorHAnsi"/>
          <w:b/>
        </w:rPr>
      </w:pPr>
    </w:p>
    <w:p w14:paraId="3E30FAB7" w14:textId="08D721A2" w:rsidR="001D783C" w:rsidRDefault="00F95D00" w:rsidP="001D783C">
      <w:pPr>
        <w:spacing w:after="0" w:line="240" w:lineRule="auto"/>
        <w:ind w:left="2160" w:hanging="2160"/>
        <w:rPr>
          <w:rFonts w:cstheme="minorHAnsi"/>
        </w:rPr>
      </w:pPr>
      <w:r w:rsidRPr="00BB7F89">
        <w:rPr>
          <w:rFonts w:cstheme="minorHAnsi"/>
          <w:b/>
        </w:rPr>
        <w:t>Guests:</w:t>
      </w:r>
      <w:r w:rsidRPr="00BB7F89">
        <w:rPr>
          <w:rFonts w:cstheme="minorHAnsi"/>
          <w:b/>
        </w:rPr>
        <w:tab/>
      </w:r>
      <w:r w:rsidRPr="00AF6248">
        <w:rPr>
          <w:rFonts w:cstheme="minorHAnsi"/>
        </w:rPr>
        <w:t xml:space="preserve">Clara Bohrer, </w:t>
      </w:r>
      <w:r w:rsidR="001C5107">
        <w:rPr>
          <w:rFonts w:cstheme="minorHAnsi"/>
        </w:rPr>
        <w:t xml:space="preserve">Chair, </w:t>
      </w:r>
      <w:r w:rsidRPr="00AF6248">
        <w:rPr>
          <w:rFonts w:cstheme="minorHAnsi"/>
        </w:rPr>
        <w:t>PLA Budget and Finance Committee</w:t>
      </w:r>
      <w:r w:rsidR="003A6EE1">
        <w:rPr>
          <w:rFonts w:cstheme="minorHAnsi"/>
        </w:rPr>
        <w:t xml:space="preserve">; Jim Neal and Steven Yates, ALA Executive Search Committee representatives (via phone for item 12 of agenda). </w:t>
      </w:r>
    </w:p>
    <w:p w14:paraId="230C3DB7" w14:textId="13AA5E40" w:rsidR="001D783C" w:rsidRDefault="001D783C" w:rsidP="001D783C">
      <w:pPr>
        <w:spacing w:after="0" w:line="240" w:lineRule="auto"/>
        <w:rPr>
          <w:rFonts w:cstheme="minorHAnsi"/>
        </w:rPr>
      </w:pPr>
    </w:p>
    <w:p w14:paraId="09EE86AF" w14:textId="793FF0B9" w:rsidR="001D783C" w:rsidRPr="001D783C" w:rsidRDefault="001D783C" w:rsidP="001D783C">
      <w:pPr>
        <w:spacing w:after="0" w:line="240" w:lineRule="auto"/>
        <w:rPr>
          <w:rFonts w:cstheme="minorHAnsi"/>
          <w:i/>
        </w:rPr>
      </w:pPr>
      <w:r w:rsidRPr="00A717AC">
        <w:rPr>
          <w:rFonts w:cstheme="minorHAnsi"/>
          <w:i/>
        </w:rPr>
        <w:t>Follow-up items are listed at the end of the document.</w:t>
      </w:r>
    </w:p>
    <w:p w14:paraId="7248A9E4" w14:textId="77777777" w:rsidR="001D783C" w:rsidRPr="001D783C" w:rsidRDefault="001D783C" w:rsidP="001D783C">
      <w:pPr>
        <w:spacing w:after="0" w:line="240" w:lineRule="auto"/>
        <w:rPr>
          <w:rFonts w:cstheme="minorHAnsi"/>
        </w:rPr>
      </w:pPr>
    </w:p>
    <w:bookmarkEnd w:id="0"/>
    <w:p w14:paraId="19A5BC7B" w14:textId="553EAAB6" w:rsidR="00EB344C" w:rsidRPr="00BB7F89" w:rsidRDefault="00EB344C" w:rsidP="003B4829">
      <w:pPr>
        <w:numPr>
          <w:ilvl w:val="0"/>
          <w:numId w:val="6"/>
        </w:numPr>
        <w:spacing w:after="0" w:line="240" w:lineRule="auto"/>
        <w:rPr>
          <w:rFonts w:cstheme="minorHAnsi"/>
          <w:i/>
        </w:rPr>
      </w:pPr>
      <w:r w:rsidRPr="00BB7F89">
        <w:rPr>
          <w:rFonts w:cstheme="minorHAnsi"/>
          <w:b/>
        </w:rPr>
        <w:t>Welcome and Introductions</w:t>
      </w:r>
      <w:r w:rsidRPr="00BB7F89">
        <w:rPr>
          <w:rFonts w:cstheme="minorHAnsi"/>
        </w:rPr>
        <w:t xml:space="preserve">, </w:t>
      </w:r>
      <w:r w:rsidRPr="00EB344C">
        <w:rPr>
          <w:rFonts w:cstheme="minorHAnsi"/>
          <w:i/>
        </w:rPr>
        <w:t>LeConge Ziesenhenne</w:t>
      </w:r>
      <w:r w:rsidRPr="00BB7F89">
        <w:rPr>
          <w:rFonts w:cstheme="minorHAnsi"/>
        </w:rPr>
        <w:t>.</w:t>
      </w:r>
    </w:p>
    <w:p w14:paraId="04A97802" w14:textId="611F54B9" w:rsidR="00216213" w:rsidRPr="00216213" w:rsidRDefault="002865D5" w:rsidP="003B4829">
      <w:pPr>
        <w:numPr>
          <w:ilvl w:val="0"/>
          <w:numId w:val="6"/>
        </w:numPr>
        <w:spacing w:after="0" w:line="240" w:lineRule="auto"/>
        <w:rPr>
          <w:rFonts w:cstheme="minorHAnsi"/>
        </w:rPr>
      </w:pPr>
      <w:r>
        <w:rPr>
          <w:rFonts w:cstheme="minorHAnsi"/>
          <w:b/>
        </w:rPr>
        <w:t>A</w:t>
      </w:r>
      <w:r w:rsidR="00216213">
        <w:rPr>
          <w:rFonts w:cstheme="minorHAnsi"/>
          <w:b/>
        </w:rPr>
        <w:t xml:space="preserve">pproved </w:t>
      </w:r>
      <w:r w:rsidR="00216213">
        <w:rPr>
          <w:rFonts w:cstheme="minorHAnsi"/>
        </w:rPr>
        <w:t>the adoption of the meeting agenda</w:t>
      </w:r>
      <w:r>
        <w:rPr>
          <w:rFonts w:cstheme="minorHAnsi"/>
        </w:rPr>
        <w:t xml:space="preserve"> with the addition of new business:  election participation.</w:t>
      </w:r>
    </w:p>
    <w:p w14:paraId="063C6985" w14:textId="3C76D796" w:rsidR="00EB344C" w:rsidRPr="00BB7F89" w:rsidRDefault="002865D5" w:rsidP="003B4829">
      <w:pPr>
        <w:numPr>
          <w:ilvl w:val="0"/>
          <w:numId w:val="6"/>
        </w:numPr>
        <w:spacing w:after="0" w:line="240" w:lineRule="auto"/>
        <w:rPr>
          <w:rFonts w:cstheme="minorHAnsi"/>
        </w:rPr>
      </w:pPr>
      <w:r>
        <w:rPr>
          <w:rFonts w:cstheme="minorHAnsi"/>
          <w:b/>
        </w:rPr>
        <w:t>A</w:t>
      </w:r>
      <w:r w:rsidR="00EB344C" w:rsidRPr="00BB7F89">
        <w:rPr>
          <w:rFonts w:cstheme="minorHAnsi"/>
          <w:b/>
        </w:rPr>
        <w:t xml:space="preserve">pproved </w:t>
      </w:r>
      <w:r w:rsidR="00EB344C" w:rsidRPr="00BB7F89">
        <w:rPr>
          <w:rFonts w:cstheme="minorHAnsi"/>
        </w:rPr>
        <w:t>the 201</w:t>
      </w:r>
      <w:r>
        <w:rPr>
          <w:rFonts w:cstheme="minorHAnsi"/>
        </w:rPr>
        <w:t>9</w:t>
      </w:r>
      <w:r w:rsidR="00EB344C">
        <w:rPr>
          <w:rFonts w:cstheme="minorHAnsi"/>
        </w:rPr>
        <w:t xml:space="preserve"> </w:t>
      </w:r>
      <w:r>
        <w:rPr>
          <w:rFonts w:cstheme="minorHAnsi"/>
        </w:rPr>
        <w:t xml:space="preserve">Midwinter Meeting </w:t>
      </w:r>
      <w:r w:rsidR="00EB344C" w:rsidRPr="00BB7F89">
        <w:rPr>
          <w:rFonts w:cstheme="minorHAnsi"/>
        </w:rPr>
        <w:t>Draft Actions (</w:t>
      </w:r>
      <w:r>
        <w:rPr>
          <w:rFonts w:cstheme="minorHAnsi"/>
        </w:rPr>
        <w:t xml:space="preserve">See </w:t>
      </w:r>
      <w:r w:rsidR="00EB344C" w:rsidRPr="00BB7F89">
        <w:rPr>
          <w:rFonts w:cstheme="minorHAnsi"/>
        </w:rPr>
        <w:t>201</w:t>
      </w:r>
      <w:r w:rsidR="00EB344C">
        <w:rPr>
          <w:rFonts w:cstheme="minorHAnsi"/>
        </w:rPr>
        <w:t>9.</w:t>
      </w:r>
      <w:r>
        <w:rPr>
          <w:rFonts w:cstheme="minorHAnsi"/>
        </w:rPr>
        <w:t>55a-b REVISED.</w:t>
      </w:r>
      <w:r w:rsidR="00EB344C" w:rsidRPr="00BB7F89">
        <w:rPr>
          <w:rFonts w:cstheme="minorHAnsi"/>
        </w:rPr>
        <w:t>)</w:t>
      </w:r>
      <w:r>
        <w:rPr>
          <w:rFonts w:cstheme="minorHAnsi"/>
        </w:rPr>
        <w:t xml:space="preserve"> with revisions to item 6 of Report from B&amp;F Committee chair</w:t>
      </w:r>
      <w:r w:rsidR="00EB344C">
        <w:rPr>
          <w:rFonts w:cstheme="minorHAnsi"/>
        </w:rPr>
        <w:t>.</w:t>
      </w:r>
    </w:p>
    <w:p w14:paraId="56A8B495" w14:textId="42BAFEF8" w:rsidR="00EB344C" w:rsidRPr="00BB7F89" w:rsidRDefault="002865D5" w:rsidP="003B4829">
      <w:pPr>
        <w:numPr>
          <w:ilvl w:val="0"/>
          <w:numId w:val="6"/>
        </w:numPr>
        <w:spacing w:after="0" w:line="240" w:lineRule="auto"/>
        <w:rPr>
          <w:rFonts w:cstheme="minorHAnsi"/>
          <w:b/>
        </w:rPr>
      </w:pPr>
      <w:r>
        <w:rPr>
          <w:rFonts w:cstheme="minorHAnsi"/>
          <w:b/>
        </w:rPr>
        <w:t>A</w:t>
      </w:r>
      <w:r w:rsidR="00EB344C" w:rsidRPr="00BB7F89">
        <w:rPr>
          <w:rFonts w:cstheme="minorHAnsi"/>
          <w:b/>
        </w:rPr>
        <w:t xml:space="preserve">pproved </w:t>
      </w:r>
      <w:r w:rsidR="00EB344C" w:rsidRPr="00BB7F89">
        <w:rPr>
          <w:rFonts w:cstheme="minorHAnsi"/>
        </w:rPr>
        <w:t xml:space="preserve">the consent agenda </w:t>
      </w:r>
      <w:r>
        <w:rPr>
          <w:rFonts w:cstheme="minorHAnsi"/>
        </w:rPr>
        <w:t>with revision to document 2019.55a-b as noted above</w:t>
      </w:r>
      <w:r w:rsidR="00EB344C" w:rsidRPr="00BB7F89">
        <w:rPr>
          <w:rFonts w:cstheme="minorHAnsi"/>
        </w:rPr>
        <w:t xml:space="preserve">.  </w:t>
      </w:r>
    </w:p>
    <w:p w14:paraId="6A1860D3" w14:textId="77777777" w:rsidR="00EB344C" w:rsidRPr="00BB7F89" w:rsidRDefault="00EB344C" w:rsidP="003B4829">
      <w:pPr>
        <w:tabs>
          <w:tab w:val="left" w:pos="720"/>
          <w:tab w:val="right" w:pos="9360"/>
        </w:tabs>
        <w:spacing w:after="0" w:line="240" w:lineRule="auto"/>
        <w:rPr>
          <w:rFonts w:cstheme="minorHAnsi"/>
          <w:b/>
        </w:rPr>
      </w:pPr>
      <w:r w:rsidRPr="00BB7F89">
        <w:rPr>
          <w:rFonts w:cstheme="minorHAnsi"/>
          <w:b/>
        </w:rPr>
        <w:tab/>
      </w:r>
      <w:r w:rsidRPr="00BB7F89">
        <w:rPr>
          <w:rFonts w:cstheme="minorHAnsi"/>
          <w:b/>
          <w:u w:val="single"/>
        </w:rPr>
        <w:t>Consent Items</w:t>
      </w:r>
      <w:r w:rsidRPr="00BB7F89">
        <w:rPr>
          <w:rFonts w:cstheme="minorHAnsi"/>
          <w:b/>
        </w:rPr>
        <w:tab/>
      </w:r>
      <w:r w:rsidRPr="00BB7F89">
        <w:rPr>
          <w:rFonts w:cstheme="minorHAnsi"/>
          <w:b/>
          <w:u w:val="single"/>
        </w:rPr>
        <w:t>Document Number</w:t>
      </w:r>
    </w:p>
    <w:p w14:paraId="74288F0F" w14:textId="77777777" w:rsidR="00A01BB4" w:rsidRPr="004614B6" w:rsidRDefault="00A01BB4" w:rsidP="00A01BB4">
      <w:pPr>
        <w:pStyle w:val="ListParagraph"/>
        <w:tabs>
          <w:tab w:val="right" w:leader="dot" w:pos="9360"/>
        </w:tabs>
        <w:spacing w:after="0" w:line="240" w:lineRule="auto"/>
        <w:rPr>
          <w:i/>
          <w:u w:val="single"/>
        </w:rPr>
      </w:pPr>
      <w:r w:rsidRPr="004614B6">
        <w:rPr>
          <w:i/>
        </w:rPr>
        <w:t>Governance</w:t>
      </w:r>
    </w:p>
    <w:p w14:paraId="5305369F"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t>Draft 2019 Midwinter Board Actions and Follow-Up Items</w:t>
      </w:r>
      <w:r w:rsidRPr="004614B6">
        <w:tab/>
        <w:t xml:space="preserve">2019.55a-b                                     </w:t>
      </w:r>
    </w:p>
    <w:p w14:paraId="0A0D5B7D"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t>PLA Committees, Semi-annual Reports</w:t>
      </w:r>
      <w:r w:rsidRPr="004614B6">
        <w:tab/>
        <w:t>2019.56</w:t>
      </w:r>
    </w:p>
    <w:p w14:paraId="3D7B8933"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rPr>
          <w:rFonts w:ascii="Calibri" w:hAnsi="Calibri"/>
        </w:rPr>
        <w:t>Results of 2019 PLA Elections, 2020 Nominating Report</w:t>
      </w:r>
      <w:r w:rsidRPr="004614B6">
        <w:rPr>
          <w:rFonts w:ascii="Calibri" w:hAnsi="Calibri"/>
        </w:rPr>
        <w:tab/>
        <w:t>2019.57</w:t>
      </w:r>
    </w:p>
    <w:p w14:paraId="474B4B9C"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rPr>
          <w:rFonts w:ascii="Calibri" w:hAnsi="Calibri"/>
        </w:rPr>
        <w:t xml:space="preserve">PLA Contribution in Memory of Clyde </w:t>
      </w:r>
      <w:proofErr w:type="spellStart"/>
      <w:r w:rsidRPr="004614B6">
        <w:rPr>
          <w:rFonts w:ascii="Calibri" w:hAnsi="Calibri"/>
        </w:rPr>
        <w:t>Scoles</w:t>
      </w:r>
      <w:proofErr w:type="spellEnd"/>
      <w:r w:rsidRPr="004614B6">
        <w:rPr>
          <w:rFonts w:ascii="Calibri" w:hAnsi="Calibri"/>
        </w:rPr>
        <w:tab/>
        <w:t>2019.58</w:t>
      </w:r>
    </w:p>
    <w:p w14:paraId="2EA07099" w14:textId="77777777" w:rsidR="00A01BB4" w:rsidRPr="004614B6" w:rsidRDefault="00A01BB4" w:rsidP="00A01BB4">
      <w:pPr>
        <w:pStyle w:val="ListParagraph"/>
        <w:rPr>
          <w:u w:val="single"/>
        </w:rPr>
      </w:pPr>
    </w:p>
    <w:p w14:paraId="5C0C57A6" w14:textId="77777777" w:rsidR="00A01BB4" w:rsidRPr="004614B6" w:rsidRDefault="00A01BB4" w:rsidP="00A01BB4">
      <w:pPr>
        <w:pStyle w:val="ListParagraph"/>
        <w:tabs>
          <w:tab w:val="right" w:leader="dot" w:pos="9360"/>
        </w:tabs>
        <w:spacing w:after="0" w:line="240" w:lineRule="auto"/>
        <w:rPr>
          <w:i/>
          <w:u w:val="single"/>
        </w:rPr>
      </w:pPr>
      <w:r w:rsidRPr="004614B6">
        <w:rPr>
          <w:i/>
        </w:rPr>
        <w:t>Initiatives, Partnerships, and Collaborations</w:t>
      </w:r>
    </w:p>
    <w:p w14:paraId="608B72BD"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t>Overview of Initiatives and Partnerships</w:t>
      </w:r>
      <w:r w:rsidRPr="004614B6">
        <w:tab/>
        <w:t>2019.59a-b</w:t>
      </w:r>
    </w:p>
    <w:p w14:paraId="60BDAB07" w14:textId="77777777" w:rsidR="00A01BB4" w:rsidRPr="004614B6" w:rsidRDefault="00A01BB4" w:rsidP="00A01BB4">
      <w:pPr>
        <w:pStyle w:val="ListParagraph"/>
        <w:tabs>
          <w:tab w:val="right" w:leader="dot" w:pos="9360"/>
        </w:tabs>
        <w:ind w:left="1440"/>
        <w:rPr>
          <w:u w:val="single"/>
        </w:rPr>
      </w:pPr>
    </w:p>
    <w:p w14:paraId="67571ABC" w14:textId="77777777" w:rsidR="00A01BB4" w:rsidRPr="004614B6" w:rsidRDefault="00A01BB4" w:rsidP="00A01BB4">
      <w:pPr>
        <w:pStyle w:val="ListParagraph"/>
        <w:tabs>
          <w:tab w:val="right" w:leader="dot" w:pos="9360"/>
        </w:tabs>
        <w:spacing w:after="0" w:line="240" w:lineRule="auto"/>
        <w:rPr>
          <w:i/>
          <w:u w:val="single"/>
        </w:rPr>
      </w:pPr>
      <w:r w:rsidRPr="004614B6">
        <w:rPr>
          <w:i/>
        </w:rPr>
        <w:t>Continuing Education</w:t>
      </w:r>
    </w:p>
    <w:p w14:paraId="13A98D6B"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t>CE Status Report</w:t>
      </w:r>
      <w:r w:rsidRPr="004614B6">
        <w:tab/>
        <w:t>2019.60</w:t>
      </w:r>
    </w:p>
    <w:p w14:paraId="6AA303A8"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t>PLA2020 Conference Planning</w:t>
      </w:r>
      <w:r w:rsidRPr="004614B6">
        <w:tab/>
        <w:t>to come</w:t>
      </w:r>
    </w:p>
    <w:p w14:paraId="0AD0304E" w14:textId="3A672593" w:rsidR="00A01BB4" w:rsidRDefault="00A01BB4" w:rsidP="00A01BB4">
      <w:pPr>
        <w:pStyle w:val="ListParagraph"/>
        <w:tabs>
          <w:tab w:val="right" w:leader="dot" w:pos="9360"/>
        </w:tabs>
        <w:ind w:left="1440"/>
        <w:rPr>
          <w:u w:val="single"/>
        </w:rPr>
      </w:pPr>
    </w:p>
    <w:p w14:paraId="22193F10" w14:textId="77777777" w:rsidR="00B915CE" w:rsidRPr="004614B6" w:rsidRDefault="00B915CE" w:rsidP="00A01BB4">
      <w:pPr>
        <w:pStyle w:val="ListParagraph"/>
        <w:tabs>
          <w:tab w:val="right" w:leader="dot" w:pos="9360"/>
        </w:tabs>
        <w:ind w:left="1440"/>
        <w:rPr>
          <w:u w:val="single"/>
        </w:rPr>
      </w:pPr>
    </w:p>
    <w:p w14:paraId="6FD9E5DE" w14:textId="77777777" w:rsidR="00A01BB4" w:rsidRPr="004614B6" w:rsidRDefault="00A01BB4" w:rsidP="00A01BB4">
      <w:pPr>
        <w:pStyle w:val="ListParagraph"/>
        <w:tabs>
          <w:tab w:val="right" w:leader="dot" w:pos="9360"/>
        </w:tabs>
        <w:spacing w:after="0" w:line="240" w:lineRule="auto"/>
        <w:rPr>
          <w:i/>
          <w:u w:val="single"/>
        </w:rPr>
      </w:pPr>
      <w:r w:rsidRPr="004614B6">
        <w:rPr>
          <w:i/>
        </w:rPr>
        <w:t>PLA Operations</w:t>
      </w:r>
    </w:p>
    <w:p w14:paraId="15546512"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t>Organizational Excellence Initiatives – Communications, Membership</w:t>
      </w:r>
      <w:r w:rsidRPr="004614B6">
        <w:tab/>
        <w:t>2019.61</w:t>
      </w:r>
    </w:p>
    <w:p w14:paraId="61B61AE9"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t>75</w:t>
      </w:r>
      <w:r w:rsidRPr="004614B6">
        <w:rPr>
          <w:vertAlign w:val="superscript"/>
        </w:rPr>
        <w:t>th</w:t>
      </w:r>
      <w:r w:rsidRPr="004614B6">
        <w:t xml:space="preserve"> Anniversary Plans</w:t>
      </w:r>
      <w:r w:rsidRPr="004614B6">
        <w:rPr>
          <w:rFonts w:ascii="Calibri" w:hAnsi="Calibri"/>
        </w:rPr>
        <w:tab/>
        <w:t>2019.62</w:t>
      </w:r>
    </w:p>
    <w:p w14:paraId="22333F67" w14:textId="77777777" w:rsidR="00A01BB4" w:rsidRPr="004614B6" w:rsidRDefault="00A01BB4" w:rsidP="00A01BB4">
      <w:pPr>
        <w:pStyle w:val="ListParagraph"/>
        <w:numPr>
          <w:ilvl w:val="1"/>
          <w:numId w:val="5"/>
        </w:numPr>
        <w:tabs>
          <w:tab w:val="right" w:leader="dot" w:pos="9360"/>
        </w:tabs>
        <w:spacing w:after="0" w:line="240" w:lineRule="auto"/>
        <w:rPr>
          <w:u w:val="single"/>
        </w:rPr>
      </w:pPr>
      <w:r w:rsidRPr="004614B6">
        <w:rPr>
          <w:rFonts w:ascii="Calibri" w:hAnsi="Calibri"/>
        </w:rPr>
        <w:t>PLA Award Winners</w:t>
      </w:r>
      <w:r w:rsidRPr="004614B6">
        <w:rPr>
          <w:rFonts w:ascii="Calibri" w:hAnsi="Calibri"/>
        </w:rPr>
        <w:tab/>
        <w:t>2019.63a-b</w:t>
      </w:r>
    </w:p>
    <w:p w14:paraId="23141555" w14:textId="77777777" w:rsidR="00A01BB4" w:rsidRPr="004614B6" w:rsidRDefault="00A01BB4" w:rsidP="00A01BB4">
      <w:pPr>
        <w:pStyle w:val="ListParagraph"/>
        <w:tabs>
          <w:tab w:val="right" w:leader="dot" w:pos="9360"/>
        </w:tabs>
        <w:rPr>
          <w:u w:val="single"/>
        </w:rPr>
      </w:pPr>
    </w:p>
    <w:p w14:paraId="107C27B7" w14:textId="503D802F" w:rsidR="004F379E" w:rsidRPr="004614B6" w:rsidRDefault="004F379E" w:rsidP="003B4829">
      <w:pPr>
        <w:spacing w:after="0" w:line="240" w:lineRule="auto"/>
        <w:rPr>
          <w:rFonts w:cstheme="minorHAnsi"/>
          <w:u w:val="single"/>
        </w:rPr>
      </w:pPr>
    </w:p>
    <w:p w14:paraId="12EC985A" w14:textId="7A0D26C4" w:rsidR="004F379E" w:rsidRPr="004614B6" w:rsidRDefault="004F379E" w:rsidP="003B4829">
      <w:pPr>
        <w:tabs>
          <w:tab w:val="right" w:pos="9360"/>
        </w:tabs>
        <w:spacing w:after="0" w:line="240" w:lineRule="auto"/>
        <w:rPr>
          <w:rFonts w:cstheme="minorHAnsi"/>
          <w:b/>
          <w:bCs/>
        </w:rPr>
      </w:pPr>
      <w:r w:rsidRPr="004614B6">
        <w:rPr>
          <w:rFonts w:cstheme="minorHAnsi"/>
          <w:b/>
          <w:bCs/>
        </w:rPr>
        <w:t>Action/Discussion/Decision Items</w:t>
      </w:r>
    </w:p>
    <w:p w14:paraId="481190C3" w14:textId="77777777" w:rsidR="00F95D00" w:rsidRPr="004614B6" w:rsidRDefault="00F95D00" w:rsidP="003B4829">
      <w:pPr>
        <w:pStyle w:val="NormalWeb"/>
        <w:rPr>
          <w:color w:val="000000"/>
        </w:rPr>
      </w:pPr>
    </w:p>
    <w:p w14:paraId="682D2DC2" w14:textId="3A1A188C" w:rsidR="00A01BB4" w:rsidRPr="003A6EE1" w:rsidRDefault="00A01BB4" w:rsidP="00A01BB4">
      <w:pPr>
        <w:pStyle w:val="ListParagraph"/>
        <w:numPr>
          <w:ilvl w:val="0"/>
          <w:numId w:val="6"/>
        </w:numPr>
        <w:tabs>
          <w:tab w:val="right" w:leader="dot" w:pos="9360"/>
        </w:tabs>
        <w:spacing w:after="0" w:line="240" w:lineRule="auto"/>
        <w:rPr>
          <w:u w:val="single"/>
        </w:rPr>
      </w:pPr>
      <w:r w:rsidRPr="003A6EE1">
        <w:rPr>
          <w:rFonts w:ascii="Calibri" w:hAnsi="Calibri"/>
          <w:b/>
        </w:rPr>
        <w:t>PLA President</w:t>
      </w:r>
      <w:r w:rsidR="002865D5" w:rsidRPr="003A6EE1">
        <w:rPr>
          <w:rFonts w:ascii="Calibri" w:hAnsi="Calibri"/>
          <w:b/>
        </w:rPr>
        <w:t>’s</w:t>
      </w:r>
      <w:r w:rsidRPr="003A6EE1">
        <w:rPr>
          <w:rFonts w:ascii="Calibri" w:hAnsi="Calibri"/>
          <w:b/>
        </w:rPr>
        <w:t xml:space="preserve"> Update</w:t>
      </w:r>
      <w:r w:rsidRPr="003A6EE1">
        <w:rPr>
          <w:rFonts w:ascii="Calibri" w:hAnsi="Calibri"/>
        </w:rPr>
        <w:t xml:space="preserve">, </w:t>
      </w:r>
      <w:r w:rsidRPr="003A6EE1">
        <w:rPr>
          <w:rFonts w:cstheme="minorHAnsi"/>
          <w:i/>
        </w:rPr>
        <w:t>Monique le Conge Ziesenhenne, PhD</w:t>
      </w:r>
      <w:r w:rsidR="002865D5" w:rsidRPr="003A6EE1">
        <w:t xml:space="preserve"> (no document). </w:t>
      </w:r>
      <w:r w:rsidR="002865D5" w:rsidRPr="003A6EE1">
        <w:rPr>
          <w:rFonts w:cs="Arial"/>
        </w:rPr>
        <w:t>LeConge Ziesenhenne reported that she has participated in many media interviews related to public libraries.</w:t>
      </w:r>
    </w:p>
    <w:p w14:paraId="28414D7C" w14:textId="77777777" w:rsidR="00A01BB4" w:rsidRPr="003A6EE1" w:rsidRDefault="00A01BB4" w:rsidP="00A01BB4">
      <w:pPr>
        <w:pStyle w:val="ListParagraph"/>
        <w:tabs>
          <w:tab w:val="right" w:leader="dot" w:pos="9360"/>
        </w:tabs>
        <w:rPr>
          <w:u w:val="single"/>
        </w:rPr>
      </w:pPr>
    </w:p>
    <w:p w14:paraId="6C465800" w14:textId="003990DC" w:rsidR="00A01BB4" w:rsidRPr="003A6EE1" w:rsidRDefault="00A01BB4" w:rsidP="00300089">
      <w:pPr>
        <w:pStyle w:val="ListParagraph"/>
        <w:numPr>
          <w:ilvl w:val="0"/>
          <w:numId w:val="6"/>
        </w:numPr>
        <w:spacing w:after="0" w:line="240" w:lineRule="auto"/>
        <w:rPr>
          <w:u w:val="single"/>
        </w:rPr>
      </w:pPr>
      <w:r w:rsidRPr="003A6EE1">
        <w:rPr>
          <w:rFonts w:ascii="Calibri" w:hAnsi="Calibri"/>
          <w:b/>
        </w:rPr>
        <w:t>PLA President-elect report</w:t>
      </w:r>
      <w:r w:rsidRPr="003A6EE1">
        <w:rPr>
          <w:rFonts w:ascii="Calibri" w:hAnsi="Calibri"/>
        </w:rPr>
        <w:t xml:space="preserve">, </w:t>
      </w:r>
      <w:r w:rsidR="004614B6" w:rsidRPr="003A6EE1">
        <w:rPr>
          <w:rFonts w:ascii="Calibri" w:hAnsi="Calibri"/>
        </w:rPr>
        <w:t xml:space="preserve">ALA Washington Office </w:t>
      </w:r>
      <w:r w:rsidRPr="003A6EE1">
        <w:rPr>
          <w:rFonts w:ascii="Calibri" w:hAnsi="Calibri"/>
        </w:rPr>
        <w:t xml:space="preserve">Fly-in, </w:t>
      </w:r>
      <w:bookmarkStart w:id="3" w:name="_Hlk9431041"/>
      <w:r w:rsidRPr="003A6EE1">
        <w:rPr>
          <w:rFonts w:ascii="Calibri" w:hAnsi="Calibri"/>
          <w:i/>
        </w:rPr>
        <w:t>Ramiro Salazar</w:t>
      </w:r>
      <w:r w:rsidRPr="003A6EE1">
        <w:t xml:space="preserve"> </w:t>
      </w:r>
      <w:bookmarkEnd w:id="3"/>
      <w:r w:rsidR="002865D5" w:rsidRPr="003A6EE1">
        <w:t>(</w:t>
      </w:r>
      <w:r w:rsidRPr="003A6EE1">
        <w:t>no document</w:t>
      </w:r>
      <w:r w:rsidR="002865D5" w:rsidRPr="003A6EE1">
        <w:t xml:space="preserve">). Salazar reported on the ALA Washington Office “Fly In” program. Training was held on one day and meetings with Texas legislative staff and Congress were scheduled </w:t>
      </w:r>
      <w:r w:rsidR="00EB0433" w:rsidRPr="003A6EE1">
        <w:t>for the next day. T</w:t>
      </w:r>
      <w:r w:rsidR="002865D5" w:rsidRPr="003A6EE1">
        <w:t xml:space="preserve">he Texas group </w:t>
      </w:r>
      <w:r w:rsidR="00EB0433" w:rsidRPr="003A6EE1">
        <w:t>had schedule</w:t>
      </w:r>
      <w:r w:rsidR="004614B6" w:rsidRPr="003A6EE1">
        <w:t>d</w:t>
      </w:r>
      <w:r w:rsidR="00EB0433" w:rsidRPr="003A6EE1">
        <w:t xml:space="preserve"> meetings with </w:t>
      </w:r>
      <w:r w:rsidR="002865D5" w:rsidRPr="003A6EE1">
        <w:t>Senator Ted Cruz and Rep. Will H</w:t>
      </w:r>
      <w:r w:rsidR="00EB0433" w:rsidRPr="003A6EE1">
        <w:t>u</w:t>
      </w:r>
      <w:r w:rsidR="002865D5" w:rsidRPr="003A6EE1">
        <w:t xml:space="preserve">rd </w:t>
      </w:r>
      <w:r w:rsidR="00EB0433" w:rsidRPr="003A6EE1">
        <w:t>(23</w:t>
      </w:r>
      <w:r w:rsidR="00EB0433" w:rsidRPr="003A6EE1">
        <w:rPr>
          <w:vertAlign w:val="superscript"/>
        </w:rPr>
        <w:t>rd</w:t>
      </w:r>
      <w:r w:rsidR="00EB0433" w:rsidRPr="003A6EE1">
        <w:t xml:space="preserve"> District, R) and Salazar had a good meeting with Hurd related to promoting reading. Overall</w:t>
      </w:r>
      <w:r w:rsidR="004614B6" w:rsidRPr="003A6EE1">
        <w:t>,</w:t>
      </w:r>
      <w:r w:rsidR="00EB0433" w:rsidRPr="003A6EE1">
        <w:t xml:space="preserve"> the fly-in was a good approach.</w:t>
      </w:r>
    </w:p>
    <w:p w14:paraId="61AADC8D" w14:textId="77777777" w:rsidR="00A01BB4" w:rsidRPr="003A6EE1" w:rsidRDefault="00A01BB4" w:rsidP="00A01BB4">
      <w:pPr>
        <w:pStyle w:val="ListParagraph"/>
        <w:rPr>
          <w:u w:val="single"/>
        </w:rPr>
      </w:pPr>
    </w:p>
    <w:p w14:paraId="72DC046E" w14:textId="683FDE6F" w:rsidR="00A01BB4" w:rsidRPr="003A6EE1" w:rsidRDefault="00A01BB4" w:rsidP="00A01BB4">
      <w:pPr>
        <w:pStyle w:val="ListParagraph"/>
        <w:numPr>
          <w:ilvl w:val="0"/>
          <w:numId w:val="6"/>
        </w:numPr>
        <w:tabs>
          <w:tab w:val="right" w:leader="dot" w:pos="9360"/>
        </w:tabs>
        <w:spacing w:after="0" w:line="240" w:lineRule="auto"/>
        <w:rPr>
          <w:u w:val="single"/>
        </w:rPr>
      </w:pPr>
      <w:r w:rsidRPr="003A6EE1">
        <w:rPr>
          <w:b/>
        </w:rPr>
        <w:t>PLA Board Electronic Voting Protocol</w:t>
      </w:r>
      <w:r w:rsidRPr="003A6EE1">
        <w:t>,</w:t>
      </w:r>
      <w:r w:rsidR="00EB0433" w:rsidRPr="003A6EE1">
        <w:rPr>
          <w:rFonts w:ascii="Calibri" w:hAnsi="Calibri"/>
          <w:i/>
        </w:rPr>
        <w:t xml:space="preserve"> Ramiro Salazar</w:t>
      </w:r>
      <w:r w:rsidRPr="003A6EE1">
        <w:t xml:space="preserve"> </w:t>
      </w:r>
      <w:r w:rsidR="00EB0433" w:rsidRPr="003A6EE1">
        <w:t>(</w:t>
      </w:r>
      <w:r w:rsidRPr="003A6EE1">
        <w:t>2019.64a-b</w:t>
      </w:r>
      <w:r w:rsidR="00EB0433" w:rsidRPr="003A6EE1">
        <w:t xml:space="preserve">). The board reviewed the document and recommended that staff create </w:t>
      </w:r>
      <w:r w:rsidR="004614B6" w:rsidRPr="003A6EE1">
        <w:t>a process and guidelines for electronic voting for the board to review at its next meeting.</w:t>
      </w:r>
    </w:p>
    <w:p w14:paraId="7DA2EFC9" w14:textId="77777777" w:rsidR="00A01BB4" w:rsidRPr="003A6EE1" w:rsidRDefault="00A01BB4" w:rsidP="00A01BB4">
      <w:pPr>
        <w:pStyle w:val="ListParagraph"/>
        <w:rPr>
          <w:u w:val="single"/>
        </w:rPr>
      </w:pPr>
    </w:p>
    <w:p w14:paraId="3CC2056E" w14:textId="20E6A66D" w:rsidR="00E23984" w:rsidRPr="003A6EE1" w:rsidRDefault="00A01BB4" w:rsidP="00E23984">
      <w:pPr>
        <w:pStyle w:val="ListParagraph"/>
        <w:numPr>
          <w:ilvl w:val="0"/>
          <w:numId w:val="6"/>
        </w:numPr>
        <w:spacing w:after="0" w:line="240" w:lineRule="auto"/>
      </w:pPr>
      <w:r w:rsidRPr="003A6EE1">
        <w:rPr>
          <w:b/>
        </w:rPr>
        <w:t>PLA Family Engagement Task Force Continuation</w:t>
      </w:r>
      <w:r w:rsidRPr="003A6EE1">
        <w:t xml:space="preserve">, </w:t>
      </w:r>
      <w:r w:rsidRPr="003A6EE1">
        <w:rPr>
          <w:i/>
        </w:rPr>
        <w:t>Clara Bohrer,</w:t>
      </w:r>
      <w:r w:rsidRPr="003A6EE1">
        <w:rPr>
          <w:b/>
        </w:rPr>
        <w:t xml:space="preserve"> ACTION</w:t>
      </w:r>
      <w:r w:rsidR="004614B6" w:rsidRPr="003A6EE1">
        <w:rPr>
          <w:b/>
        </w:rPr>
        <w:t xml:space="preserve"> (</w:t>
      </w:r>
      <w:r w:rsidRPr="003A6EE1">
        <w:t>2019.65</w:t>
      </w:r>
      <w:r w:rsidR="004614B6" w:rsidRPr="003A6EE1">
        <w:t xml:space="preserve">). The Task Force requested that its term be extended. It was moved and </w:t>
      </w:r>
      <w:r w:rsidR="004614B6" w:rsidRPr="003A6EE1">
        <w:rPr>
          <w:b/>
        </w:rPr>
        <w:t>approved</w:t>
      </w:r>
      <w:r w:rsidR="004614B6" w:rsidRPr="003A6EE1">
        <w:t xml:space="preserve"> to</w:t>
      </w:r>
      <w:r w:rsidR="00E23984" w:rsidRPr="003A6EE1">
        <w:t xml:space="preserve"> continue the Task Force for another two-year term, from July 2019 to June 2021, with reappointments and new appointments to occur in the spring of 2019 by incoming President Ramiro Salazar.</w:t>
      </w:r>
    </w:p>
    <w:p w14:paraId="200DCE37" w14:textId="77777777" w:rsidR="00A01BB4" w:rsidRPr="003A6EE1" w:rsidRDefault="00A01BB4" w:rsidP="00A01BB4">
      <w:pPr>
        <w:pStyle w:val="ListParagraph"/>
        <w:tabs>
          <w:tab w:val="right" w:leader="dot" w:pos="9360"/>
        </w:tabs>
        <w:rPr>
          <w:u w:val="single"/>
        </w:rPr>
      </w:pPr>
    </w:p>
    <w:p w14:paraId="50F43E30" w14:textId="2C48A529" w:rsidR="00A01BB4" w:rsidRPr="003A6EE1" w:rsidRDefault="00E23984" w:rsidP="007C3DE1">
      <w:pPr>
        <w:pStyle w:val="ListParagraph"/>
        <w:numPr>
          <w:ilvl w:val="0"/>
          <w:numId w:val="6"/>
        </w:numPr>
        <w:tabs>
          <w:tab w:val="right" w:leader="dot" w:pos="9360"/>
        </w:tabs>
        <w:spacing w:after="0" w:line="240" w:lineRule="auto"/>
        <w:rPr>
          <w:u w:val="single"/>
        </w:rPr>
      </w:pPr>
      <w:r w:rsidRPr="003A6EE1">
        <w:rPr>
          <w:b/>
        </w:rPr>
        <w:t>Report from Budget and Finance Committee Chair</w:t>
      </w:r>
      <w:r w:rsidRPr="003A6EE1">
        <w:t>,</w:t>
      </w:r>
      <w:r w:rsidRPr="003A6EE1">
        <w:rPr>
          <w:i/>
        </w:rPr>
        <w:t xml:space="preserve"> Bohrer,</w:t>
      </w:r>
      <w:r w:rsidRPr="003A6EE1">
        <w:rPr>
          <w:b/>
        </w:rPr>
        <w:t xml:space="preserve"> </w:t>
      </w:r>
      <w:r w:rsidRPr="003A6EE1">
        <w:t>(2</w:t>
      </w:r>
      <w:r w:rsidR="00A01BB4" w:rsidRPr="003A6EE1">
        <w:t>019.66a-e</w:t>
      </w:r>
      <w:r w:rsidR="009F59FE" w:rsidRPr="003A6EE1">
        <w:t>,</w:t>
      </w:r>
      <w:r w:rsidRPr="003A6EE1">
        <w:t xml:space="preserve"> 2</w:t>
      </w:r>
      <w:r w:rsidR="00A01BB4" w:rsidRPr="003A6EE1">
        <w:t>019.67a-b</w:t>
      </w:r>
      <w:r w:rsidR="009F59FE" w:rsidRPr="003A6EE1">
        <w:t xml:space="preserve"> and 2019.69a-g</w:t>
      </w:r>
      <w:r w:rsidRPr="003A6EE1">
        <w:t>). Bohrer noted that at this point, for FY19 PLA is generally on target with revenue and under budget on expenses. PLA is in a “spend down” year, which will take the operating reserves from $3.8 million to $3.1 million. Board members suggested there is revenue potential in marketing to</w:t>
      </w:r>
      <w:r w:rsidR="00EF6A22" w:rsidRPr="003A6EE1">
        <w:t xml:space="preserve">: </w:t>
      </w:r>
      <w:r w:rsidRPr="003A6EE1">
        <w:t xml:space="preserve"> Canadian</w:t>
      </w:r>
      <w:r w:rsidR="00EF6A22" w:rsidRPr="003A6EE1">
        <w:t xml:space="preserve"> library staff in the absence of a national association in Canada; non-MLS </w:t>
      </w:r>
      <w:r w:rsidR="00264AEF" w:rsidRPr="003A6EE1">
        <w:t>professionals</w:t>
      </w:r>
      <w:r w:rsidR="00EF6A22" w:rsidRPr="003A6EE1">
        <w:t xml:space="preserve">; and in rethinking organizational memberships. </w:t>
      </w:r>
    </w:p>
    <w:p w14:paraId="06E1990D" w14:textId="77777777" w:rsidR="00EF6A22" w:rsidRPr="003A6EE1" w:rsidRDefault="00EF6A22" w:rsidP="00EF6A22">
      <w:pPr>
        <w:pStyle w:val="ListParagraph"/>
        <w:rPr>
          <w:u w:val="single"/>
        </w:rPr>
      </w:pPr>
    </w:p>
    <w:p w14:paraId="0FD8AFEC" w14:textId="7D321CA9" w:rsidR="00EF6A22" w:rsidRPr="003A6EE1" w:rsidRDefault="009F59FE" w:rsidP="00EF6A22">
      <w:pPr>
        <w:pStyle w:val="ListParagraph"/>
        <w:tabs>
          <w:tab w:val="right" w:leader="dot" w:pos="9360"/>
        </w:tabs>
        <w:spacing w:after="0" w:line="240" w:lineRule="auto"/>
      </w:pPr>
      <w:r w:rsidRPr="003A6EE1">
        <w:t xml:space="preserve">Bohrer review the FY20 draft budget, to be approved at ALA Annual. </w:t>
      </w:r>
      <w:r w:rsidR="00EF6A22" w:rsidRPr="003A6EE1">
        <w:t xml:space="preserve">The board also discussed ideas for spending down some of the PLA fund balance. </w:t>
      </w:r>
      <w:r w:rsidRPr="003A6EE1">
        <w:t>Of the ideas presented, there was m</w:t>
      </w:r>
      <w:r w:rsidR="00EF6A22" w:rsidRPr="003A6EE1">
        <w:t>ost interest was expressed in</w:t>
      </w:r>
      <w:r w:rsidRPr="003A6EE1">
        <w:t xml:space="preserve">: </w:t>
      </w:r>
      <w:r w:rsidR="00EF6A22" w:rsidRPr="003A6EE1">
        <w:t xml:space="preserve"> PLA developing a sustainability plan; expanding EDISJ and leadership development efforts; </w:t>
      </w:r>
      <w:r w:rsidRPr="003A6EE1">
        <w:t xml:space="preserve">expanding </w:t>
      </w:r>
      <w:r w:rsidR="00EF6A22" w:rsidRPr="003A6EE1">
        <w:t>public awareness</w:t>
      </w:r>
      <w:r w:rsidR="00264AEF" w:rsidRPr="003A6EE1">
        <w:t>/messaging</w:t>
      </w:r>
      <w:r w:rsidR="00EF6A22" w:rsidRPr="003A6EE1">
        <w:t xml:space="preserve"> efforts related to the value of public libraries and social infrastructure to resolve community challenges; and continuing the dialogue with ALA and ALA Council. Staff will work with PLA Budget &amp; Finance to further develop these concepts for B&amp;F review and integration in the FY20 budget. </w:t>
      </w:r>
    </w:p>
    <w:p w14:paraId="10F439D7" w14:textId="045BAB86" w:rsidR="009F59FE" w:rsidRPr="003A6EE1" w:rsidRDefault="009F59FE" w:rsidP="00EF6A22">
      <w:pPr>
        <w:pStyle w:val="ListParagraph"/>
        <w:tabs>
          <w:tab w:val="right" w:leader="dot" w:pos="9360"/>
        </w:tabs>
        <w:spacing w:after="0" w:line="240" w:lineRule="auto"/>
      </w:pPr>
    </w:p>
    <w:p w14:paraId="4BCFF2EB" w14:textId="5CBBDC0B" w:rsidR="009F59FE" w:rsidRPr="003A6EE1" w:rsidRDefault="009F59FE" w:rsidP="00EF6A22">
      <w:pPr>
        <w:pStyle w:val="ListParagraph"/>
        <w:tabs>
          <w:tab w:val="right" w:leader="dot" w:pos="9360"/>
        </w:tabs>
        <w:spacing w:after="0" w:line="240" w:lineRule="auto"/>
      </w:pPr>
      <w:r w:rsidRPr="003A6EE1">
        <w:lastRenderedPageBreak/>
        <w:t xml:space="preserve">There was a discussion related to how ALA overhead is calculated and what portion of the overhead is allocated to </w:t>
      </w:r>
      <w:hyperlink r:id="rId9" w:history="1">
        <w:r w:rsidRPr="003A6EE1">
          <w:rPr>
            <w:rStyle w:val="Hyperlink"/>
          </w:rPr>
          <w:t>traditional overhead costs</w:t>
        </w:r>
      </w:hyperlink>
      <w:r w:rsidRPr="003A6EE1">
        <w:t xml:space="preserve"> vs. what ALA is allocating to mission-based units that do not generate sufficient revenue. ALA Finance staff will be invited to the next board meeting to discuss overhead.  </w:t>
      </w:r>
    </w:p>
    <w:p w14:paraId="450288F6" w14:textId="77777777" w:rsidR="00A01BB4" w:rsidRPr="003A6EE1" w:rsidRDefault="00A01BB4" w:rsidP="00A01BB4">
      <w:pPr>
        <w:tabs>
          <w:tab w:val="right" w:leader="dot" w:pos="9360"/>
        </w:tabs>
        <w:ind w:left="360"/>
        <w:rPr>
          <w:u w:val="single"/>
        </w:rPr>
      </w:pPr>
    </w:p>
    <w:p w14:paraId="0D4D10D3" w14:textId="37B11778" w:rsidR="00A01BB4" w:rsidRPr="003A6EE1" w:rsidRDefault="00A01BB4" w:rsidP="00A01BB4">
      <w:pPr>
        <w:pStyle w:val="ListParagraph"/>
        <w:numPr>
          <w:ilvl w:val="0"/>
          <w:numId w:val="6"/>
        </w:numPr>
        <w:tabs>
          <w:tab w:val="right" w:leader="dot" w:pos="9360"/>
        </w:tabs>
        <w:spacing w:after="0" w:line="240" w:lineRule="auto"/>
        <w:rPr>
          <w:u w:val="single"/>
        </w:rPr>
      </w:pPr>
      <w:r w:rsidRPr="003A6EE1">
        <w:rPr>
          <w:b/>
        </w:rPr>
        <w:t>ALA Organizational Status/SCO</w:t>
      </w:r>
      <w:r w:rsidR="009A3437" w:rsidRPr="003A6EE1">
        <w:rPr>
          <w:b/>
        </w:rPr>
        <w:t>E (</w:t>
      </w:r>
      <w:r w:rsidRPr="003A6EE1">
        <w:t>2019.68a-b</w:t>
      </w:r>
      <w:r w:rsidR="009A3437" w:rsidRPr="003A6EE1">
        <w:t>)</w:t>
      </w:r>
      <w:r w:rsidR="009F59FE" w:rsidRPr="003A6EE1">
        <w:t>. The board discussed strategies and responses to SCOE. Staff will expand upon ALA’s (to date limited) communications so that PLA members are informed. The board noted that when the “operating agreement” review process begins, it is imperative that both staff and members be at the table.  There was also a discussion about scenario planning and how it might be employed</w:t>
      </w:r>
      <w:r w:rsidR="00264AEF" w:rsidRPr="003A6EE1">
        <w:t xml:space="preserve">. Could these conversations begin at the ALA Annual Conference in June? Scheduling is problematic but the board will have an opportunity at the PLA Council breakfast to tell its story, share its vision and work and request Council action. </w:t>
      </w:r>
    </w:p>
    <w:p w14:paraId="608B1EC1" w14:textId="77777777" w:rsidR="00A01BB4" w:rsidRPr="003A6EE1" w:rsidRDefault="00A01BB4" w:rsidP="00A01BB4">
      <w:pPr>
        <w:pStyle w:val="ListParagraph"/>
        <w:tabs>
          <w:tab w:val="right" w:leader="dot" w:pos="9360"/>
        </w:tabs>
        <w:rPr>
          <w:u w:val="single"/>
        </w:rPr>
      </w:pPr>
    </w:p>
    <w:p w14:paraId="15A245A1" w14:textId="504C751C" w:rsidR="006B5ADB" w:rsidRPr="003A6EE1" w:rsidRDefault="009F59FE" w:rsidP="006B5ADB">
      <w:pPr>
        <w:pStyle w:val="ListParagraph"/>
        <w:numPr>
          <w:ilvl w:val="0"/>
          <w:numId w:val="6"/>
        </w:numPr>
        <w:rPr>
          <w:rFonts w:ascii="Calibri" w:hAnsi="Calibri" w:cs="Calibri"/>
        </w:rPr>
      </w:pPr>
      <w:r w:rsidRPr="003A6EE1">
        <w:rPr>
          <w:b/>
        </w:rPr>
        <w:t>Tour of Calgary Public Library</w:t>
      </w:r>
      <w:r w:rsidRPr="003A6EE1">
        <w:t xml:space="preserve"> (no document). </w:t>
      </w:r>
      <w:r w:rsidR="006B5ADB" w:rsidRPr="003A6EE1">
        <w:t xml:space="preserve">Calgary PL </w:t>
      </w:r>
      <w:r w:rsidR="00A01BB4" w:rsidRPr="003A6EE1">
        <w:rPr>
          <w:rFonts w:ascii="Calibri" w:hAnsi="Calibri" w:cs="Calibri"/>
        </w:rPr>
        <w:t xml:space="preserve">CEO Bill </w:t>
      </w:r>
      <w:proofErr w:type="spellStart"/>
      <w:r w:rsidR="00A01BB4" w:rsidRPr="003A6EE1">
        <w:rPr>
          <w:rFonts w:ascii="Calibri" w:hAnsi="Calibri" w:cs="Calibri"/>
        </w:rPr>
        <w:t>Ptacek</w:t>
      </w:r>
      <w:proofErr w:type="spellEnd"/>
      <w:r w:rsidR="00A01BB4" w:rsidRPr="003A6EE1">
        <w:rPr>
          <w:rFonts w:ascii="Calibri" w:hAnsi="Calibri" w:cs="Calibri"/>
        </w:rPr>
        <w:t xml:space="preserve"> and Sarah Meilleur, Director, Service Delivery</w:t>
      </w:r>
      <w:r w:rsidR="006C10D3">
        <w:rPr>
          <w:rFonts w:ascii="Calibri" w:hAnsi="Calibri" w:cs="Calibri"/>
        </w:rPr>
        <w:t xml:space="preserve"> at CPL</w:t>
      </w:r>
      <w:r w:rsidRPr="003A6EE1">
        <w:rPr>
          <w:rFonts w:ascii="Calibri" w:hAnsi="Calibri" w:cs="Calibri"/>
        </w:rPr>
        <w:t>, le</w:t>
      </w:r>
      <w:r w:rsidR="006B5ADB" w:rsidRPr="003A6EE1">
        <w:rPr>
          <w:rFonts w:ascii="Calibri" w:hAnsi="Calibri" w:cs="Calibri"/>
        </w:rPr>
        <w:t>d</w:t>
      </w:r>
      <w:r w:rsidRPr="003A6EE1">
        <w:rPr>
          <w:rFonts w:ascii="Calibri" w:hAnsi="Calibri" w:cs="Calibri"/>
        </w:rPr>
        <w:t xml:space="preserve"> board and staff on a tour of the new </w:t>
      </w:r>
      <w:r w:rsidR="006B5ADB" w:rsidRPr="003A6EE1">
        <w:rPr>
          <w:rFonts w:ascii="Calibri" w:hAnsi="Calibri" w:cs="Calibri"/>
        </w:rPr>
        <w:t>building.</w:t>
      </w:r>
    </w:p>
    <w:p w14:paraId="0D55DC0D" w14:textId="77777777" w:rsidR="006B5ADB" w:rsidRPr="003A6EE1" w:rsidRDefault="006B5ADB" w:rsidP="006B5ADB">
      <w:pPr>
        <w:pStyle w:val="ListParagraph"/>
      </w:pPr>
    </w:p>
    <w:p w14:paraId="37167881" w14:textId="616FC1F4" w:rsidR="003A6EE1" w:rsidRPr="003A6EE1" w:rsidRDefault="00A01BB4" w:rsidP="003A6EE1">
      <w:pPr>
        <w:pStyle w:val="ListParagraph"/>
        <w:numPr>
          <w:ilvl w:val="0"/>
          <w:numId w:val="6"/>
        </w:numPr>
        <w:rPr>
          <w:rFonts w:ascii="Calibri" w:hAnsi="Calibri" w:cs="Calibri"/>
        </w:rPr>
      </w:pPr>
      <w:r w:rsidRPr="003A6EE1">
        <w:rPr>
          <w:b/>
        </w:rPr>
        <w:t>ALA Executive Director Search</w:t>
      </w:r>
      <w:r w:rsidRPr="003A6EE1">
        <w:t xml:space="preserve">, </w:t>
      </w:r>
      <w:r w:rsidRPr="003A6EE1">
        <w:rPr>
          <w:i/>
        </w:rPr>
        <w:t>Jim Neal, Steven Yates</w:t>
      </w:r>
      <w:r w:rsidRPr="003A6EE1">
        <w:t xml:space="preserve"> via phone </w:t>
      </w:r>
      <w:r w:rsidR="006B5ADB" w:rsidRPr="003A6EE1">
        <w:t>(</w:t>
      </w:r>
      <w:r w:rsidRPr="003A6EE1">
        <w:t>no document</w:t>
      </w:r>
      <w:r w:rsidR="003A6EE1" w:rsidRPr="003A6EE1">
        <w:t>)</w:t>
      </w:r>
      <w:r w:rsidR="006B5ADB" w:rsidRPr="003A6EE1">
        <w:t xml:space="preserve">. As division representatives </w:t>
      </w:r>
      <w:r w:rsidR="003A6EE1">
        <w:t xml:space="preserve">to </w:t>
      </w:r>
      <w:r w:rsidR="006B5ADB" w:rsidRPr="003A6EE1">
        <w:t xml:space="preserve">the </w:t>
      </w:r>
      <w:r w:rsidR="006C10D3">
        <w:t xml:space="preserve">ALA ED </w:t>
      </w:r>
      <w:r w:rsidR="006B5ADB" w:rsidRPr="003A6EE1">
        <w:t xml:space="preserve">search committee, Neal and Yates requested time to hear from the PLA board about qualities needed for the new ED as well as to </w:t>
      </w:r>
      <w:r w:rsidR="003A6EE1">
        <w:t xml:space="preserve">learn of </w:t>
      </w:r>
      <w:r w:rsidR="006B5ADB" w:rsidRPr="003A6EE1">
        <w:t xml:space="preserve">any board concerns. The board reiterated that the composition of the search committee is problematic in that there is only one public librarian on the committee, which does not represent the make-up of ALA’s membership. The board again requested that the committee be expanded to include another public librarian. Neal indicated this would not be possible. </w:t>
      </w:r>
      <w:r w:rsidR="006C10D3">
        <w:t xml:space="preserve">The board asked if it would be possible to see interview questions; Neal indicated that would not be possible. </w:t>
      </w:r>
      <w:r w:rsidR="006B5ADB" w:rsidRPr="003A6EE1">
        <w:t xml:space="preserve">The board directed staff to develop </w:t>
      </w:r>
      <w:r w:rsidR="0040747E" w:rsidRPr="003A6EE1">
        <w:t xml:space="preserve">a brief background </w:t>
      </w:r>
      <w:r w:rsidR="006B5ADB" w:rsidRPr="003A6EE1">
        <w:t>document</w:t>
      </w:r>
      <w:r w:rsidR="0040747E" w:rsidRPr="003A6EE1">
        <w:t xml:space="preserve"> </w:t>
      </w:r>
      <w:r w:rsidR="006B5ADB" w:rsidRPr="003A6EE1">
        <w:t xml:space="preserve">for the search committee that would </w:t>
      </w:r>
      <w:r w:rsidR="0040747E" w:rsidRPr="003A6EE1">
        <w:t>share current public library and PLA challenges, initiatives, strateg</w:t>
      </w:r>
      <w:r w:rsidR="003A6EE1">
        <w:t>ie</w:t>
      </w:r>
      <w:r w:rsidR="0040747E" w:rsidRPr="003A6EE1">
        <w:t xml:space="preserve">s, etc. Neal indicated he would share that document with the search committee. Neal and Yates also outlined the timeline, saying final interviews would be conducted by the ALA board in October, with a goal of the new ED starting in January 2020. </w:t>
      </w:r>
    </w:p>
    <w:p w14:paraId="7419CC65" w14:textId="77777777" w:rsidR="003A6EE1" w:rsidRDefault="003A6EE1" w:rsidP="003A6EE1">
      <w:pPr>
        <w:pStyle w:val="ListParagraph"/>
      </w:pPr>
    </w:p>
    <w:p w14:paraId="5ECE13B2" w14:textId="51ACDFBC" w:rsidR="00A01BB4" w:rsidRPr="003A6EE1" w:rsidRDefault="00A01BB4" w:rsidP="003A6EE1">
      <w:pPr>
        <w:pStyle w:val="ListParagraph"/>
        <w:numPr>
          <w:ilvl w:val="0"/>
          <w:numId w:val="6"/>
        </w:numPr>
        <w:rPr>
          <w:rFonts w:ascii="Calibri" w:hAnsi="Calibri" w:cs="Calibri"/>
        </w:rPr>
      </w:pPr>
      <w:r w:rsidRPr="003A6EE1">
        <w:rPr>
          <w:b/>
        </w:rPr>
        <w:t>Code of Conduct/Crisis Communication Planning</w:t>
      </w:r>
      <w:r w:rsidR="003A6EE1">
        <w:rPr>
          <w:rFonts w:ascii="Calibri" w:hAnsi="Calibri"/>
        </w:rPr>
        <w:t xml:space="preserve">, </w:t>
      </w:r>
      <w:r w:rsidR="003A6EE1" w:rsidRPr="003A6EE1">
        <w:rPr>
          <w:rFonts w:ascii="Calibri" w:hAnsi="Calibri"/>
          <w:i/>
        </w:rPr>
        <w:t xml:space="preserve">Macikas </w:t>
      </w:r>
      <w:r w:rsidR="003A6EE1">
        <w:rPr>
          <w:rFonts w:ascii="Calibri" w:hAnsi="Calibri"/>
        </w:rPr>
        <w:t>(</w:t>
      </w:r>
      <w:r w:rsidRPr="003A6EE1">
        <w:rPr>
          <w:rFonts w:ascii="Calibri" w:hAnsi="Calibri"/>
        </w:rPr>
        <w:t>2019.70a-c</w:t>
      </w:r>
      <w:r w:rsidR="003A6EE1">
        <w:rPr>
          <w:rFonts w:ascii="Calibri" w:hAnsi="Calibri"/>
        </w:rPr>
        <w:t>)</w:t>
      </w:r>
      <w:r w:rsidR="006C10D3">
        <w:rPr>
          <w:rFonts w:ascii="Calibri" w:hAnsi="Calibri"/>
        </w:rPr>
        <w:t xml:space="preserve">. </w:t>
      </w:r>
      <w:proofErr w:type="gramStart"/>
      <w:r w:rsidR="006C10D3">
        <w:rPr>
          <w:rFonts w:ascii="Calibri" w:hAnsi="Calibri"/>
        </w:rPr>
        <w:t>In light of</w:t>
      </w:r>
      <w:proofErr w:type="gramEnd"/>
      <w:r w:rsidR="006C10D3">
        <w:rPr>
          <w:rFonts w:ascii="Calibri" w:hAnsi="Calibri"/>
        </w:rPr>
        <w:t xml:space="preserve"> the issues that surfaced at the preceding ALA Midwinter meeting, Macikas reviewed the PLA statement of conduct for PLA conferences and on-site processes for handling complaints. </w:t>
      </w:r>
    </w:p>
    <w:p w14:paraId="22D66A6F" w14:textId="77777777" w:rsidR="00A01BB4" w:rsidRPr="003A6EE1" w:rsidRDefault="00A01BB4" w:rsidP="00A01BB4">
      <w:pPr>
        <w:pStyle w:val="ListParagraph"/>
        <w:rPr>
          <w:u w:val="single"/>
        </w:rPr>
      </w:pPr>
    </w:p>
    <w:p w14:paraId="16BDE4D7" w14:textId="47F0038D" w:rsidR="00A01BB4" w:rsidRPr="006C10D3" w:rsidRDefault="00A01BB4" w:rsidP="006C10D3">
      <w:pPr>
        <w:pStyle w:val="ListParagraph"/>
        <w:numPr>
          <w:ilvl w:val="0"/>
          <w:numId w:val="6"/>
        </w:numPr>
        <w:tabs>
          <w:tab w:val="right" w:leader="dot" w:pos="9360"/>
        </w:tabs>
        <w:spacing w:after="0" w:line="240" w:lineRule="auto"/>
        <w:rPr>
          <w:u w:val="single"/>
        </w:rPr>
      </w:pPr>
      <w:r w:rsidRPr="006C10D3">
        <w:rPr>
          <w:b/>
        </w:rPr>
        <w:t>Plans for PLA-ALA Council at ALA Annual</w:t>
      </w:r>
      <w:r w:rsidRPr="003A6EE1">
        <w:t>,</w:t>
      </w:r>
      <w:r w:rsidRPr="006C10D3">
        <w:rPr>
          <w:i/>
        </w:rPr>
        <w:t xml:space="preserve"> </w:t>
      </w:r>
      <w:r w:rsidR="006C10D3" w:rsidRPr="00EB344C">
        <w:rPr>
          <w:rFonts w:cstheme="minorHAnsi"/>
          <w:i/>
        </w:rPr>
        <w:t>LeConge Ziesenhenne</w:t>
      </w:r>
      <w:r w:rsidR="006C10D3">
        <w:rPr>
          <w:rFonts w:cstheme="minorHAnsi"/>
          <w:i/>
        </w:rPr>
        <w:t xml:space="preserve"> (</w:t>
      </w:r>
      <w:r w:rsidRPr="003A6EE1">
        <w:t>2019.71a-b</w:t>
      </w:r>
      <w:r w:rsidR="006C10D3">
        <w:t>). Draft agenda for the event will be developing, keeping in line with the board’s earlier discussion related to SCOE.</w:t>
      </w:r>
    </w:p>
    <w:p w14:paraId="0E00CEA5" w14:textId="77777777" w:rsidR="00A01BB4" w:rsidRPr="003A6EE1" w:rsidRDefault="00A01BB4" w:rsidP="00A01BB4">
      <w:pPr>
        <w:pStyle w:val="ListParagraph"/>
        <w:rPr>
          <w:u w:val="single"/>
        </w:rPr>
      </w:pPr>
    </w:p>
    <w:p w14:paraId="50044ECE" w14:textId="1B624FF9" w:rsidR="00A01BB4" w:rsidRDefault="00A01BB4" w:rsidP="006C10D3">
      <w:pPr>
        <w:pStyle w:val="ListParagraph"/>
        <w:numPr>
          <w:ilvl w:val="0"/>
          <w:numId w:val="6"/>
        </w:numPr>
        <w:tabs>
          <w:tab w:val="right" w:leader="dot" w:pos="9360"/>
        </w:tabs>
        <w:spacing w:after="0" w:line="240" w:lineRule="auto"/>
      </w:pPr>
      <w:r w:rsidRPr="006C10D3">
        <w:rPr>
          <w:b/>
        </w:rPr>
        <w:t>Future PLA Board Meetings-Midwinter 2020 and Fall Board Dates</w:t>
      </w:r>
      <w:r w:rsidR="006C10D3">
        <w:t xml:space="preserve">, </w:t>
      </w:r>
      <w:r w:rsidR="006C10D3" w:rsidRPr="00EB344C">
        <w:rPr>
          <w:rFonts w:cstheme="minorHAnsi"/>
          <w:i/>
        </w:rPr>
        <w:t>LeConge Ziesenhenne</w:t>
      </w:r>
      <w:r w:rsidR="006C10D3">
        <w:rPr>
          <w:rFonts w:cstheme="minorHAnsi"/>
          <w:i/>
        </w:rPr>
        <w:t xml:space="preserve">, </w:t>
      </w:r>
      <w:r w:rsidR="006C10D3">
        <w:rPr>
          <w:rFonts w:cstheme="minorHAnsi"/>
          <w:b/>
        </w:rPr>
        <w:t>ACTION</w:t>
      </w:r>
      <w:r w:rsidR="009E42C9">
        <w:rPr>
          <w:rFonts w:cstheme="minorHAnsi"/>
          <w:b/>
        </w:rPr>
        <w:t>,</w:t>
      </w:r>
      <w:r w:rsidR="006C10D3">
        <w:rPr>
          <w:rFonts w:cstheme="minorHAnsi"/>
          <w:i/>
        </w:rPr>
        <w:t xml:space="preserve"> </w:t>
      </w:r>
      <w:r w:rsidR="006C10D3">
        <w:rPr>
          <w:rFonts w:cstheme="minorHAnsi"/>
        </w:rPr>
        <w:t>(</w:t>
      </w:r>
      <w:r w:rsidRPr="003A6EE1">
        <w:t>2019.72a-c</w:t>
      </w:r>
      <w:r w:rsidR="006C10D3">
        <w:t xml:space="preserve">).  The board discussed dates and locations for its fall meeting.  The fall meeting will be held October 20-22, 2019. Staff will come back to the board with site recommendations. Various possible library sites were discussed. </w:t>
      </w:r>
    </w:p>
    <w:p w14:paraId="71BA992E" w14:textId="77777777" w:rsidR="009E42C9" w:rsidRDefault="009E42C9" w:rsidP="009E42C9">
      <w:pPr>
        <w:pStyle w:val="ListParagraph"/>
      </w:pPr>
    </w:p>
    <w:p w14:paraId="74F8537A" w14:textId="035708DC" w:rsidR="009E42C9" w:rsidRDefault="009E42C9" w:rsidP="000143BC">
      <w:r>
        <w:lastRenderedPageBreak/>
        <w:t xml:space="preserve">The board also discussed whether it was necessary to meet at the ALA 2020 Midwinter Meeting given it would be the last Midwinter Meeting. </w:t>
      </w:r>
      <w:r w:rsidRPr="003A6EE1">
        <w:t xml:space="preserve">It was moved and </w:t>
      </w:r>
      <w:r w:rsidRPr="003A6EE1">
        <w:rPr>
          <w:b/>
        </w:rPr>
        <w:t>approved</w:t>
      </w:r>
      <w:r w:rsidRPr="003A6EE1">
        <w:t xml:space="preserve"> to </w:t>
      </w:r>
      <w:r>
        <w:t xml:space="preserve">that PLA board will not meet at the 2020 ALA Midwinter and that PLA Committees will not be required to meet either; instead they will be </w:t>
      </w:r>
      <w:proofErr w:type="gramStart"/>
      <w:r>
        <w:t>encourage</w:t>
      </w:r>
      <w:proofErr w:type="gramEnd"/>
      <w:r>
        <w:t xml:space="preserve"> to meet virtually to accomplish their work. The PLA board will meet prior to the official start of the PLA 2020 conference; likely Tuesday, February 25.  The PLA Councilor WILL attend the 2020 Midwinter and the board will hold a call with PLA Councilor to prep for Council meetings. </w:t>
      </w:r>
    </w:p>
    <w:p w14:paraId="7337AE7A" w14:textId="4D8A305A" w:rsidR="000143BC" w:rsidRDefault="009E42C9" w:rsidP="006126BB">
      <w:pPr>
        <w:pStyle w:val="ListParagraph"/>
        <w:numPr>
          <w:ilvl w:val="0"/>
          <w:numId w:val="6"/>
        </w:numPr>
      </w:pPr>
      <w:r w:rsidRPr="000143BC">
        <w:rPr>
          <w:b/>
        </w:rPr>
        <w:t xml:space="preserve">New Business:  </w:t>
      </w:r>
      <w:r w:rsidR="002865D5" w:rsidRPr="000143BC">
        <w:rPr>
          <w:b/>
        </w:rPr>
        <w:t>Election participation</w:t>
      </w:r>
      <w:r w:rsidRPr="000143BC">
        <w:rPr>
          <w:b/>
        </w:rPr>
        <w:t>.</w:t>
      </w:r>
      <w:r w:rsidR="0032105A">
        <w:t xml:space="preserve"> The board discussed the low participation in PLA elections.  Staff noted that the 2019 election participation at around 17% was in line with previous years and in line with ALA.  ALA elections for board seats involves much more campaigning than PLA.  </w:t>
      </w:r>
      <w:bookmarkStart w:id="4" w:name="_Hlk10556306"/>
      <w:r w:rsidR="0032105A">
        <w:t>Staff was directed to look at member engagement data</w:t>
      </w:r>
      <w:r w:rsidR="000143BC">
        <w:t xml:space="preserve"> and how we define engagement and to report back. </w:t>
      </w:r>
      <w:bookmarkEnd w:id="4"/>
      <w:r w:rsidR="000143BC">
        <w:br w:type="page"/>
      </w:r>
    </w:p>
    <w:p w14:paraId="4624C7D3" w14:textId="34C7D035" w:rsidR="000143BC" w:rsidRDefault="000143BC" w:rsidP="000143BC">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PLA Board of Directors 2019 Spring Meeting</w:t>
      </w:r>
    </w:p>
    <w:p w14:paraId="49A5AAA1" w14:textId="77777777" w:rsidR="000143BC" w:rsidRDefault="000143BC" w:rsidP="000143BC">
      <w:pPr>
        <w:autoSpaceDE w:val="0"/>
        <w:autoSpaceDN w:val="0"/>
        <w:adjustRightInd w:val="0"/>
        <w:spacing w:after="0" w:line="240" w:lineRule="auto"/>
        <w:rPr>
          <w:rFonts w:ascii="Calibri-Bold" w:hAnsi="Calibri-Bold" w:cs="Calibri-Bold"/>
          <w:b/>
          <w:bCs/>
        </w:rPr>
      </w:pPr>
      <w:r>
        <w:rPr>
          <w:rFonts w:ascii="Calibri-Bold" w:hAnsi="Calibri-Bold" w:cs="Calibri-Bold"/>
          <w:b/>
          <w:bCs/>
        </w:rPr>
        <w:t>Action Items/Discussions Requiring Follow Up</w:t>
      </w:r>
    </w:p>
    <w:p w14:paraId="738FD1E7" w14:textId="77777777" w:rsidR="000143BC" w:rsidRDefault="000143BC" w:rsidP="000143BC">
      <w:pPr>
        <w:autoSpaceDE w:val="0"/>
        <w:autoSpaceDN w:val="0"/>
        <w:adjustRightInd w:val="0"/>
        <w:spacing w:after="0" w:line="240" w:lineRule="auto"/>
        <w:rPr>
          <w:rFonts w:ascii="Calibri-Italic" w:hAnsi="Calibri-Italic" w:cs="Calibri-Italic"/>
          <w:i/>
          <w:iCs/>
        </w:rPr>
      </w:pPr>
    </w:p>
    <w:p w14:paraId="6F748EF0" w14:textId="07F6BB6F" w:rsidR="000143BC" w:rsidRDefault="000143BC" w:rsidP="000143BC">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 xml:space="preserve">The following actions were drafted based on discussion at the 2019 </w:t>
      </w:r>
      <w:proofErr w:type="gramStart"/>
      <w:r>
        <w:rPr>
          <w:rFonts w:ascii="Calibri-Italic" w:hAnsi="Calibri-Italic" w:cs="Calibri-Italic"/>
          <w:i/>
          <w:iCs/>
        </w:rPr>
        <w:t>Spring board</w:t>
      </w:r>
      <w:proofErr w:type="gramEnd"/>
      <w:r>
        <w:rPr>
          <w:rFonts w:ascii="Calibri-Italic" w:hAnsi="Calibri-Italic" w:cs="Calibri-Italic"/>
          <w:i/>
          <w:iCs/>
        </w:rPr>
        <w:t xml:space="preserve"> meeting. </w:t>
      </w:r>
    </w:p>
    <w:p w14:paraId="659C8F7C" w14:textId="77777777" w:rsidR="000143BC" w:rsidRDefault="000143BC" w:rsidP="000143BC">
      <w:pPr>
        <w:spacing w:after="0" w:line="240" w:lineRule="auto"/>
        <w:rPr>
          <w:rFonts w:ascii="Calibri" w:hAnsi="Calibri" w:cs="Calibri"/>
        </w:rPr>
      </w:pPr>
    </w:p>
    <w:p w14:paraId="42398374" w14:textId="77777777" w:rsidR="000143BC" w:rsidRDefault="000143BC" w:rsidP="000143BC">
      <w:pPr>
        <w:spacing w:after="0" w:line="240" w:lineRule="auto"/>
        <w:rPr>
          <w:rFonts w:ascii="Calibri" w:hAnsi="Calibri" w:cs="Calibri"/>
        </w:rPr>
      </w:pPr>
    </w:p>
    <w:p w14:paraId="6B41D6C6" w14:textId="22F18FA5" w:rsidR="000143BC" w:rsidRPr="003A6EE1" w:rsidRDefault="000143BC" w:rsidP="000143BC">
      <w:pPr>
        <w:pStyle w:val="ListParagraph"/>
        <w:numPr>
          <w:ilvl w:val="0"/>
          <w:numId w:val="12"/>
        </w:numPr>
        <w:tabs>
          <w:tab w:val="right" w:leader="dot" w:pos="9360"/>
        </w:tabs>
        <w:spacing w:after="0" w:line="240" w:lineRule="auto"/>
        <w:rPr>
          <w:u w:val="single"/>
        </w:rPr>
      </w:pPr>
      <w:r w:rsidRPr="003A6EE1">
        <w:rPr>
          <w:b/>
        </w:rPr>
        <w:t>PLA Board Electronic Voting Protocol</w:t>
      </w:r>
      <w:r>
        <w:t>. S</w:t>
      </w:r>
      <w:r w:rsidRPr="003A6EE1">
        <w:t>taff</w:t>
      </w:r>
      <w:r>
        <w:t xml:space="preserve"> will draft </w:t>
      </w:r>
      <w:r w:rsidRPr="003A6EE1">
        <w:t>a process and guidelines for electronic voting for the board to review at its next meeting.</w:t>
      </w:r>
      <w:r>
        <w:t xml:space="preserve"> (Macikas, Stewart) </w:t>
      </w:r>
    </w:p>
    <w:p w14:paraId="7F5BC0CE" w14:textId="77777777" w:rsidR="000143BC" w:rsidRDefault="000143BC" w:rsidP="000143BC">
      <w:pPr>
        <w:spacing w:after="0" w:line="240" w:lineRule="auto"/>
        <w:rPr>
          <w:b/>
        </w:rPr>
      </w:pPr>
    </w:p>
    <w:p w14:paraId="24BD4E20" w14:textId="4A33DCD2" w:rsidR="000143BC" w:rsidRPr="002A62D5" w:rsidRDefault="000143BC" w:rsidP="000143BC">
      <w:pPr>
        <w:spacing w:after="0" w:line="240" w:lineRule="auto"/>
      </w:pPr>
      <w:r w:rsidRPr="002A62D5">
        <w:rPr>
          <w:b/>
        </w:rPr>
        <w:t xml:space="preserve">STATUS: ACCOMPLISHED. </w:t>
      </w:r>
      <w:r>
        <w:t xml:space="preserve">These will be included in ALA Annual board packet. </w:t>
      </w:r>
    </w:p>
    <w:p w14:paraId="0D6AD7E0" w14:textId="77777777" w:rsidR="000143BC" w:rsidRDefault="000143BC" w:rsidP="000143BC">
      <w:pPr>
        <w:pStyle w:val="ListParagraph"/>
        <w:spacing w:after="0" w:line="240" w:lineRule="auto"/>
        <w:contextualSpacing w:val="0"/>
      </w:pPr>
    </w:p>
    <w:p w14:paraId="56E87355" w14:textId="77777777" w:rsidR="000143BC" w:rsidRDefault="000143BC" w:rsidP="000143BC">
      <w:pPr>
        <w:pStyle w:val="ListParagraph"/>
        <w:spacing w:after="0" w:line="240" w:lineRule="auto"/>
        <w:contextualSpacing w:val="0"/>
      </w:pPr>
    </w:p>
    <w:p w14:paraId="29E4A158" w14:textId="77777777" w:rsidR="000143BC" w:rsidRDefault="000143BC" w:rsidP="000143BC">
      <w:pPr>
        <w:pStyle w:val="ListParagraph"/>
        <w:numPr>
          <w:ilvl w:val="0"/>
          <w:numId w:val="12"/>
        </w:numPr>
        <w:spacing w:after="0" w:line="240" w:lineRule="auto"/>
      </w:pPr>
      <w:r w:rsidRPr="003A6EE1">
        <w:rPr>
          <w:b/>
        </w:rPr>
        <w:t>PLA Family Engagement Task Force Continuation</w:t>
      </w:r>
      <w:r w:rsidRPr="003A6EE1">
        <w:t>, The Task Force</w:t>
      </w:r>
      <w:r>
        <w:t xml:space="preserve"> will be extended for two years and President-elect Salazar will make appointments/re-appointments</w:t>
      </w:r>
    </w:p>
    <w:p w14:paraId="680F45A8" w14:textId="77777777" w:rsidR="000143BC" w:rsidRDefault="000143BC" w:rsidP="000143BC">
      <w:pPr>
        <w:spacing w:after="0" w:line="240" w:lineRule="auto"/>
        <w:rPr>
          <w:b/>
        </w:rPr>
      </w:pPr>
    </w:p>
    <w:p w14:paraId="66354C9C" w14:textId="11FB12DC" w:rsidR="000143BC" w:rsidRPr="002A62D5" w:rsidRDefault="000143BC" w:rsidP="000143BC">
      <w:pPr>
        <w:spacing w:after="0" w:line="240" w:lineRule="auto"/>
      </w:pPr>
      <w:r w:rsidRPr="000143BC">
        <w:rPr>
          <w:b/>
        </w:rPr>
        <w:t>STATUS: IN PROCESS</w:t>
      </w:r>
    </w:p>
    <w:p w14:paraId="25C8DF94" w14:textId="77777777" w:rsidR="000143BC" w:rsidRDefault="000143BC" w:rsidP="000143BC">
      <w:pPr>
        <w:spacing w:after="0" w:line="240" w:lineRule="auto"/>
      </w:pPr>
    </w:p>
    <w:p w14:paraId="6EAA0321" w14:textId="0B4700BA" w:rsidR="000143BC" w:rsidRDefault="000143BC" w:rsidP="000143BC">
      <w:pPr>
        <w:spacing w:after="0" w:line="240" w:lineRule="auto"/>
      </w:pPr>
    </w:p>
    <w:p w14:paraId="3DF39D3D" w14:textId="185F38C7" w:rsidR="000143BC" w:rsidRDefault="000143BC" w:rsidP="000143BC">
      <w:pPr>
        <w:pStyle w:val="ListParagraph"/>
        <w:numPr>
          <w:ilvl w:val="0"/>
          <w:numId w:val="12"/>
        </w:numPr>
        <w:spacing w:after="0" w:line="240" w:lineRule="auto"/>
      </w:pPr>
      <w:r w:rsidRPr="00FF2AA1">
        <w:rPr>
          <w:b/>
        </w:rPr>
        <w:t>ALA ED Search Committee</w:t>
      </w:r>
      <w:r>
        <w:t>. B</w:t>
      </w:r>
      <w:r w:rsidRPr="003A6EE1">
        <w:t>oard directed staff to develop a brief background document for the search committee that would share current public library and PLA challenges, initiatives, strateg</w:t>
      </w:r>
      <w:r>
        <w:t>ie</w:t>
      </w:r>
      <w:r w:rsidRPr="003A6EE1">
        <w:t>s, etc. Neal indicated he would share that document with the search committee.</w:t>
      </w:r>
      <w:r w:rsidR="00FF2AA1">
        <w:t xml:space="preserve"> (Macikas)</w:t>
      </w:r>
    </w:p>
    <w:p w14:paraId="10B1BF83" w14:textId="77777777" w:rsidR="00FF2AA1" w:rsidRDefault="00FF2AA1" w:rsidP="00FF2AA1">
      <w:pPr>
        <w:pStyle w:val="ListParagraph"/>
        <w:spacing w:after="0" w:line="240" w:lineRule="auto"/>
      </w:pPr>
    </w:p>
    <w:p w14:paraId="2DF08655" w14:textId="4E9A27B5" w:rsidR="000143BC" w:rsidRDefault="000143BC" w:rsidP="000143BC">
      <w:pPr>
        <w:spacing w:after="0" w:line="240" w:lineRule="auto"/>
      </w:pPr>
      <w:r w:rsidRPr="000143BC">
        <w:rPr>
          <w:b/>
        </w:rPr>
        <w:t>STATUS: ACCOMPLISHED.</w:t>
      </w:r>
      <w:r>
        <w:rPr>
          <w:b/>
        </w:rPr>
        <w:t xml:space="preserve"> </w:t>
      </w:r>
      <w:r>
        <w:t xml:space="preserve"> Emailed to Jim Neal and Steven Yates </w:t>
      </w:r>
      <w:r w:rsidR="00FF2AA1">
        <w:t xml:space="preserve">and PLA board on </w:t>
      </w:r>
      <w:r>
        <w:t>April 22, 2019</w:t>
      </w:r>
    </w:p>
    <w:p w14:paraId="0AF22EB6" w14:textId="77777777" w:rsidR="00A717AC" w:rsidRDefault="00A717AC" w:rsidP="000143BC">
      <w:pPr>
        <w:spacing w:after="0" w:line="240" w:lineRule="auto"/>
      </w:pPr>
    </w:p>
    <w:p w14:paraId="125E5A7C" w14:textId="48C20DDB" w:rsidR="00FF2AA1" w:rsidRDefault="00FF2AA1" w:rsidP="000143BC">
      <w:pPr>
        <w:spacing w:after="0" w:line="240" w:lineRule="auto"/>
      </w:pPr>
    </w:p>
    <w:p w14:paraId="579A56FC" w14:textId="2BF27778" w:rsidR="00FF2AA1" w:rsidRPr="000143BC" w:rsidRDefault="00FF2AA1" w:rsidP="00FF2AA1">
      <w:pPr>
        <w:pStyle w:val="ListParagraph"/>
        <w:numPr>
          <w:ilvl w:val="0"/>
          <w:numId w:val="12"/>
        </w:numPr>
        <w:spacing w:after="0" w:line="240" w:lineRule="auto"/>
      </w:pPr>
      <w:r w:rsidRPr="00A717AC">
        <w:rPr>
          <w:b/>
          <w:bCs/>
        </w:rPr>
        <w:t>Site for PLA Fall Board meeting, Oct. 20-22</w:t>
      </w:r>
      <w:r>
        <w:t xml:space="preserve">.  Staff were directed to select a site for fall board meeting. </w:t>
      </w:r>
    </w:p>
    <w:p w14:paraId="3F7957C8" w14:textId="77777777" w:rsidR="00FF2AA1" w:rsidRDefault="00FF2AA1" w:rsidP="00FF2AA1">
      <w:pPr>
        <w:spacing w:after="0" w:line="240" w:lineRule="auto"/>
        <w:rPr>
          <w:b/>
        </w:rPr>
      </w:pPr>
    </w:p>
    <w:p w14:paraId="1C657756" w14:textId="76A98922" w:rsidR="00FF2AA1" w:rsidRDefault="00FF2AA1" w:rsidP="00FF2AA1">
      <w:pPr>
        <w:spacing w:after="0" w:line="240" w:lineRule="auto"/>
      </w:pPr>
      <w:r w:rsidRPr="002A62D5">
        <w:rPr>
          <w:b/>
        </w:rPr>
        <w:t xml:space="preserve">STATUS: ACCOMPLISHED. </w:t>
      </w:r>
      <w:r>
        <w:t xml:space="preserve">These will be included in ALA Annual board packet. </w:t>
      </w:r>
    </w:p>
    <w:p w14:paraId="60FEC3AA" w14:textId="28A53EFB" w:rsidR="002F4112" w:rsidRDefault="002F4112" w:rsidP="00FF2AA1">
      <w:pPr>
        <w:spacing w:after="0" w:line="240" w:lineRule="auto"/>
      </w:pPr>
    </w:p>
    <w:p w14:paraId="1FED7644" w14:textId="129F55E0" w:rsidR="002F4112" w:rsidRDefault="002F4112" w:rsidP="002F4112">
      <w:pPr>
        <w:pStyle w:val="ListParagraph"/>
        <w:numPr>
          <w:ilvl w:val="0"/>
          <w:numId w:val="12"/>
        </w:numPr>
        <w:spacing w:after="0" w:line="240" w:lineRule="auto"/>
      </w:pPr>
      <w:r w:rsidRPr="002F4112">
        <w:rPr>
          <w:b/>
        </w:rPr>
        <w:t xml:space="preserve">PLA </w:t>
      </w:r>
      <w:r>
        <w:rPr>
          <w:b/>
        </w:rPr>
        <w:t xml:space="preserve">Election Participation. </w:t>
      </w:r>
      <w:r>
        <w:rPr>
          <w:bCs/>
        </w:rPr>
        <w:t xml:space="preserve">Board discussed low voter participation numbers. Staff were directed to research election participation in associations in general and to review overall </w:t>
      </w:r>
      <w:r>
        <w:t xml:space="preserve">member engagement data.  PLA should define engagement and continue to expand opportunities for engagement. </w:t>
      </w:r>
    </w:p>
    <w:p w14:paraId="73DECFBD" w14:textId="77777777" w:rsidR="002F4112" w:rsidRDefault="002F4112" w:rsidP="002F4112">
      <w:pPr>
        <w:spacing w:after="0" w:line="240" w:lineRule="auto"/>
        <w:rPr>
          <w:b/>
        </w:rPr>
      </w:pPr>
    </w:p>
    <w:p w14:paraId="45D478FA" w14:textId="77777777" w:rsidR="002F4112" w:rsidRPr="002A62D5" w:rsidRDefault="002F4112" w:rsidP="002F4112">
      <w:pPr>
        <w:spacing w:after="0" w:line="240" w:lineRule="auto"/>
      </w:pPr>
      <w:r w:rsidRPr="000143BC">
        <w:rPr>
          <w:b/>
        </w:rPr>
        <w:t>STATUS: IN PROCESS</w:t>
      </w:r>
    </w:p>
    <w:p w14:paraId="666DDE13" w14:textId="77777777" w:rsidR="002F4112" w:rsidRPr="002A62D5" w:rsidRDefault="002F4112" w:rsidP="00FF2AA1">
      <w:pPr>
        <w:spacing w:after="0" w:line="240" w:lineRule="auto"/>
      </w:pPr>
    </w:p>
    <w:sectPr w:rsidR="002F4112" w:rsidRPr="002A62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CC70" w14:textId="77777777" w:rsidR="00E57B07" w:rsidRDefault="00E57B07" w:rsidP="00F26D0C">
      <w:pPr>
        <w:spacing w:after="0" w:line="240" w:lineRule="auto"/>
      </w:pPr>
      <w:r>
        <w:separator/>
      </w:r>
    </w:p>
  </w:endnote>
  <w:endnote w:type="continuationSeparator" w:id="0">
    <w:p w14:paraId="1733DABC" w14:textId="77777777" w:rsidR="00E57B07" w:rsidRDefault="00E57B07" w:rsidP="00F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2A2F" w14:textId="77777777" w:rsidR="00E57B07" w:rsidRDefault="00E57B07" w:rsidP="00F26D0C">
      <w:pPr>
        <w:spacing w:after="0" w:line="240" w:lineRule="auto"/>
      </w:pPr>
      <w:r>
        <w:separator/>
      </w:r>
    </w:p>
  </w:footnote>
  <w:footnote w:type="continuationSeparator" w:id="0">
    <w:p w14:paraId="47B62F04" w14:textId="77777777" w:rsidR="00E57B07" w:rsidRDefault="00E57B07" w:rsidP="00F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335C" w14:textId="6CC63FDD" w:rsidR="001D783C" w:rsidRDefault="00B915CE" w:rsidP="00B915CE">
    <w:pPr>
      <w:pStyle w:val="Header"/>
      <w:jc w:val="right"/>
    </w:pPr>
    <w:r>
      <w:t>PLA Board of Directors</w:t>
    </w:r>
  </w:p>
  <w:p w14:paraId="0C8CEF0F" w14:textId="716E0479" w:rsidR="00B915CE" w:rsidRDefault="00B915CE" w:rsidP="00B915CE">
    <w:pPr>
      <w:pStyle w:val="Header"/>
      <w:jc w:val="right"/>
    </w:pPr>
    <w:r>
      <w:t>Annual Conference 2019</w:t>
    </w:r>
  </w:p>
  <w:p w14:paraId="24AE9CFB" w14:textId="27F4D823" w:rsidR="00B915CE" w:rsidRDefault="00B915CE" w:rsidP="00B915CE">
    <w:pPr>
      <w:pStyle w:val="Header"/>
      <w:jc w:val="right"/>
    </w:pPr>
    <w:r>
      <w:t>Document no.: 2019.</w:t>
    </w:r>
    <w:r w:rsidR="00A23AD8">
      <w:t>74</w:t>
    </w:r>
  </w:p>
  <w:p w14:paraId="50468941" w14:textId="77777777" w:rsidR="00B53CFF" w:rsidRDefault="00B53CFF" w:rsidP="00B915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84"/>
    <w:multiLevelType w:val="hybridMultilevel"/>
    <w:tmpl w:val="1E4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357F"/>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40F160D"/>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17DB3"/>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21B56"/>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F028C"/>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694"/>
    <w:multiLevelType w:val="hybridMultilevel"/>
    <w:tmpl w:val="BC325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D4A85"/>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13"/>
  </w:num>
  <w:num w:numId="5">
    <w:abstractNumId w:val="3"/>
  </w:num>
  <w:num w:numId="6">
    <w:abstractNumId w:val="5"/>
  </w:num>
  <w:num w:numId="7">
    <w:abstractNumId w:val="4"/>
  </w:num>
  <w:num w:numId="8">
    <w:abstractNumId w:val="12"/>
  </w:num>
  <w:num w:numId="9">
    <w:abstractNumId w:val="14"/>
  </w:num>
  <w:num w:numId="10">
    <w:abstractNumId w:val="8"/>
  </w:num>
  <w:num w:numId="11">
    <w:abstractNumId w:val="0"/>
  </w:num>
  <w:num w:numId="12">
    <w:abstractNumId w:val="7"/>
  </w:num>
  <w:num w:numId="13">
    <w:abstractNumId w:val="11"/>
  </w:num>
  <w:num w:numId="14">
    <w:abstractNumId w:val="6"/>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2"/>
    <w:rsid w:val="000022BF"/>
    <w:rsid w:val="000143BC"/>
    <w:rsid w:val="00024154"/>
    <w:rsid w:val="0002475F"/>
    <w:rsid w:val="000269CF"/>
    <w:rsid w:val="00033B26"/>
    <w:rsid w:val="00041726"/>
    <w:rsid w:val="00042B94"/>
    <w:rsid w:val="00046486"/>
    <w:rsid w:val="00062CD7"/>
    <w:rsid w:val="000672E2"/>
    <w:rsid w:val="00077FA6"/>
    <w:rsid w:val="0008226A"/>
    <w:rsid w:val="000B0717"/>
    <w:rsid w:val="000D6B95"/>
    <w:rsid w:val="0010709D"/>
    <w:rsid w:val="00117B72"/>
    <w:rsid w:val="001245E4"/>
    <w:rsid w:val="00131DF9"/>
    <w:rsid w:val="0015388D"/>
    <w:rsid w:val="00155FFB"/>
    <w:rsid w:val="00156ED1"/>
    <w:rsid w:val="00165C5E"/>
    <w:rsid w:val="00182389"/>
    <w:rsid w:val="00191870"/>
    <w:rsid w:val="001B0D05"/>
    <w:rsid w:val="001C427A"/>
    <w:rsid w:val="001C49BD"/>
    <w:rsid w:val="001C5107"/>
    <w:rsid w:val="001D476C"/>
    <w:rsid w:val="001D783C"/>
    <w:rsid w:val="001F10E7"/>
    <w:rsid w:val="001F13A8"/>
    <w:rsid w:val="001F58F9"/>
    <w:rsid w:val="001F719B"/>
    <w:rsid w:val="00200AF8"/>
    <w:rsid w:val="00211445"/>
    <w:rsid w:val="00213AD1"/>
    <w:rsid w:val="00216213"/>
    <w:rsid w:val="00216E51"/>
    <w:rsid w:val="00217005"/>
    <w:rsid w:val="002243A7"/>
    <w:rsid w:val="002266BA"/>
    <w:rsid w:val="00241A2C"/>
    <w:rsid w:val="002424CB"/>
    <w:rsid w:val="00262EF8"/>
    <w:rsid w:val="00264AEF"/>
    <w:rsid w:val="002800F1"/>
    <w:rsid w:val="0028094F"/>
    <w:rsid w:val="00280F31"/>
    <w:rsid w:val="002865D5"/>
    <w:rsid w:val="00287DF5"/>
    <w:rsid w:val="00294E51"/>
    <w:rsid w:val="002A0E9E"/>
    <w:rsid w:val="002A62D5"/>
    <w:rsid w:val="002B0D0B"/>
    <w:rsid w:val="002B66E0"/>
    <w:rsid w:val="002C3D13"/>
    <w:rsid w:val="002D042F"/>
    <w:rsid w:val="002D680C"/>
    <w:rsid w:val="002E1567"/>
    <w:rsid w:val="002E486E"/>
    <w:rsid w:val="002F1D33"/>
    <w:rsid w:val="002F4112"/>
    <w:rsid w:val="002F564B"/>
    <w:rsid w:val="002F7F47"/>
    <w:rsid w:val="003056FB"/>
    <w:rsid w:val="00317561"/>
    <w:rsid w:val="0032105A"/>
    <w:rsid w:val="00340A7E"/>
    <w:rsid w:val="00352A6A"/>
    <w:rsid w:val="00354FFF"/>
    <w:rsid w:val="00356F8C"/>
    <w:rsid w:val="0039290F"/>
    <w:rsid w:val="00394C77"/>
    <w:rsid w:val="003A6EE1"/>
    <w:rsid w:val="003B4829"/>
    <w:rsid w:val="003D49BC"/>
    <w:rsid w:val="003E2395"/>
    <w:rsid w:val="003F7EBB"/>
    <w:rsid w:val="004029B0"/>
    <w:rsid w:val="00406237"/>
    <w:rsid w:val="0040747E"/>
    <w:rsid w:val="00413E1F"/>
    <w:rsid w:val="004224A9"/>
    <w:rsid w:val="004265E7"/>
    <w:rsid w:val="004268D0"/>
    <w:rsid w:val="004350DD"/>
    <w:rsid w:val="00453238"/>
    <w:rsid w:val="004614B6"/>
    <w:rsid w:val="004643D2"/>
    <w:rsid w:val="004808F4"/>
    <w:rsid w:val="00481775"/>
    <w:rsid w:val="004C035C"/>
    <w:rsid w:val="004C383D"/>
    <w:rsid w:val="004C545A"/>
    <w:rsid w:val="004D3B04"/>
    <w:rsid w:val="004D6214"/>
    <w:rsid w:val="004F379E"/>
    <w:rsid w:val="004F7725"/>
    <w:rsid w:val="00517BAE"/>
    <w:rsid w:val="0052339D"/>
    <w:rsid w:val="00527957"/>
    <w:rsid w:val="0053195B"/>
    <w:rsid w:val="00550122"/>
    <w:rsid w:val="00585C17"/>
    <w:rsid w:val="0059773C"/>
    <w:rsid w:val="005A700B"/>
    <w:rsid w:val="005D0032"/>
    <w:rsid w:val="005D4B07"/>
    <w:rsid w:val="005E2390"/>
    <w:rsid w:val="005E64E3"/>
    <w:rsid w:val="00601135"/>
    <w:rsid w:val="00612D34"/>
    <w:rsid w:val="00616DD0"/>
    <w:rsid w:val="0061755C"/>
    <w:rsid w:val="00630B54"/>
    <w:rsid w:val="00635053"/>
    <w:rsid w:val="006379A6"/>
    <w:rsid w:val="00641024"/>
    <w:rsid w:val="00645A32"/>
    <w:rsid w:val="0064652B"/>
    <w:rsid w:val="0064702B"/>
    <w:rsid w:val="0064730F"/>
    <w:rsid w:val="00655AF2"/>
    <w:rsid w:val="006673D1"/>
    <w:rsid w:val="0067306F"/>
    <w:rsid w:val="00676B24"/>
    <w:rsid w:val="00682AEF"/>
    <w:rsid w:val="00686EA1"/>
    <w:rsid w:val="00687749"/>
    <w:rsid w:val="006A11F4"/>
    <w:rsid w:val="006B5ADB"/>
    <w:rsid w:val="006B652C"/>
    <w:rsid w:val="006C10D3"/>
    <w:rsid w:val="006C5B31"/>
    <w:rsid w:val="006C7DE9"/>
    <w:rsid w:val="006D042A"/>
    <w:rsid w:val="006D5491"/>
    <w:rsid w:val="006D7AF8"/>
    <w:rsid w:val="006E2A96"/>
    <w:rsid w:val="006E2DBF"/>
    <w:rsid w:val="006F130B"/>
    <w:rsid w:val="00706348"/>
    <w:rsid w:val="00706540"/>
    <w:rsid w:val="00707F96"/>
    <w:rsid w:val="00711408"/>
    <w:rsid w:val="00713BBA"/>
    <w:rsid w:val="007319D1"/>
    <w:rsid w:val="007325FA"/>
    <w:rsid w:val="00733016"/>
    <w:rsid w:val="00741047"/>
    <w:rsid w:val="00752B16"/>
    <w:rsid w:val="00754892"/>
    <w:rsid w:val="00772A54"/>
    <w:rsid w:val="007834CF"/>
    <w:rsid w:val="0079501F"/>
    <w:rsid w:val="007957B9"/>
    <w:rsid w:val="007A5799"/>
    <w:rsid w:val="007B532E"/>
    <w:rsid w:val="007B540D"/>
    <w:rsid w:val="007E187D"/>
    <w:rsid w:val="007E56BB"/>
    <w:rsid w:val="007F054E"/>
    <w:rsid w:val="007F0F35"/>
    <w:rsid w:val="007F4C70"/>
    <w:rsid w:val="007F58BB"/>
    <w:rsid w:val="008013D9"/>
    <w:rsid w:val="00813B4E"/>
    <w:rsid w:val="00814D6A"/>
    <w:rsid w:val="00825FFE"/>
    <w:rsid w:val="008433A6"/>
    <w:rsid w:val="00843E94"/>
    <w:rsid w:val="00873FF3"/>
    <w:rsid w:val="00883962"/>
    <w:rsid w:val="008A4142"/>
    <w:rsid w:val="008C55DD"/>
    <w:rsid w:val="008D04E0"/>
    <w:rsid w:val="008E1BDD"/>
    <w:rsid w:val="008E2984"/>
    <w:rsid w:val="008E6F1D"/>
    <w:rsid w:val="008F44C1"/>
    <w:rsid w:val="008F79DE"/>
    <w:rsid w:val="0090385A"/>
    <w:rsid w:val="00926FCA"/>
    <w:rsid w:val="00941382"/>
    <w:rsid w:val="00942CE5"/>
    <w:rsid w:val="00944965"/>
    <w:rsid w:val="00945704"/>
    <w:rsid w:val="00953AFC"/>
    <w:rsid w:val="00963619"/>
    <w:rsid w:val="0096769C"/>
    <w:rsid w:val="00967D38"/>
    <w:rsid w:val="0097213B"/>
    <w:rsid w:val="009736B1"/>
    <w:rsid w:val="009801FC"/>
    <w:rsid w:val="00992F04"/>
    <w:rsid w:val="0099345A"/>
    <w:rsid w:val="009A15E9"/>
    <w:rsid w:val="009A3437"/>
    <w:rsid w:val="009A3B15"/>
    <w:rsid w:val="009B0F61"/>
    <w:rsid w:val="009B18D1"/>
    <w:rsid w:val="009C05FC"/>
    <w:rsid w:val="009C5AA5"/>
    <w:rsid w:val="009E42C9"/>
    <w:rsid w:val="009F59FE"/>
    <w:rsid w:val="009F7948"/>
    <w:rsid w:val="00A01BB4"/>
    <w:rsid w:val="00A06A4F"/>
    <w:rsid w:val="00A13BA7"/>
    <w:rsid w:val="00A20054"/>
    <w:rsid w:val="00A23AD8"/>
    <w:rsid w:val="00A24C16"/>
    <w:rsid w:val="00A26BE3"/>
    <w:rsid w:val="00A31F80"/>
    <w:rsid w:val="00A34400"/>
    <w:rsid w:val="00A416B7"/>
    <w:rsid w:val="00A4293A"/>
    <w:rsid w:val="00A51DD9"/>
    <w:rsid w:val="00A575AD"/>
    <w:rsid w:val="00A64F01"/>
    <w:rsid w:val="00A67DD4"/>
    <w:rsid w:val="00A710F0"/>
    <w:rsid w:val="00A717AC"/>
    <w:rsid w:val="00A800DA"/>
    <w:rsid w:val="00A80726"/>
    <w:rsid w:val="00A81405"/>
    <w:rsid w:val="00AC65D5"/>
    <w:rsid w:val="00AF131D"/>
    <w:rsid w:val="00AF3625"/>
    <w:rsid w:val="00AF6248"/>
    <w:rsid w:val="00AF731B"/>
    <w:rsid w:val="00AF78C6"/>
    <w:rsid w:val="00B013B9"/>
    <w:rsid w:val="00B048D3"/>
    <w:rsid w:val="00B10EBC"/>
    <w:rsid w:val="00B20A81"/>
    <w:rsid w:val="00B22D82"/>
    <w:rsid w:val="00B253F4"/>
    <w:rsid w:val="00B331D7"/>
    <w:rsid w:val="00B373DE"/>
    <w:rsid w:val="00B40C41"/>
    <w:rsid w:val="00B43D9A"/>
    <w:rsid w:val="00B53CFF"/>
    <w:rsid w:val="00B5520F"/>
    <w:rsid w:val="00B72615"/>
    <w:rsid w:val="00B82D72"/>
    <w:rsid w:val="00B8445C"/>
    <w:rsid w:val="00B915CE"/>
    <w:rsid w:val="00B92C79"/>
    <w:rsid w:val="00B951F3"/>
    <w:rsid w:val="00BA0161"/>
    <w:rsid w:val="00BA4840"/>
    <w:rsid w:val="00BB3F37"/>
    <w:rsid w:val="00BB45FC"/>
    <w:rsid w:val="00BC04AE"/>
    <w:rsid w:val="00BC1AB8"/>
    <w:rsid w:val="00BE7438"/>
    <w:rsid w:val="00BF2E85"/>
    <w:rsid w:val="00C11009"/>
    <w:rsid w:val="00C25BE8"/>
    <w:rsid w:val="00C50F07"/>
    <w:rsid w:val="00C51110"/>
    <w:rsid w:val="00C57CBF"/>
    <w:rsid w:val="00C7746E"/>
    <w:rsid w:val="00C8333F"/>
    <w:rsid w:val="00CA5994"/>
    <w:rsid w:val="00CC22D2"/>
    <w:rsid w:val="00CC3A42"/>
    <w:rsid w:val="00CC606C"/>
    <w:rsid w:val="00CD3FAE"/>
    <w:rsid w:val="00CE2D13"/>
    <w:rsid w:val="00CE3F43"/>
    <w:rsid w:val="00CE740A"/>
    <w:rsid w:val="00D030FB"/>
    <w:rsid w:val="00D04C44"/>
    <w:rsid w:val="00D1592A"/>
    <w:rsid w:val="00D43DB1"/>
    <w:rsid w:val="00D45C58"/>
    <w:rsid w:val="00D47B98"/>
    <w:rsid w:val="00D54771"/>
    <w:rsid w:val="00D55CDA"/>
    <w:rsid w:val="00D64562"/>
    <w:rsid w:val="00D7208F"/>
    <w:rsid w:val="00D911C9"/>
    <w:rsid w:val="00DA511F"/>
    <w:rsid w:val="00DC3442"/>
    <w:rsid w:val="00DC51A3"/>
    <w:rsid w:val="00DD0498"/>
    <w:rsid w:val="00DD1132"/>
    <w:rsid w:val="00DF52EA"/>
    <w:rsid w:val="00E076EA"/>
    <w:rsid w:val="00E14FB0"/>
    <w:rsid w:val="00E17349"/>
    <w:rsid w:val="00E23984"/>
    <w:rsid w:val="00E31DCA"/>
    <w:rsid w:val="00E47E5A"/>
    <w:rsid w:val="00E57B07"/>
    <w:rsid w:val="00E838E7"/>
    <w:rsid w:val="00E8783A"/>
    <w:rsid w:val="00EA163B"/>
    <w:rsid w:val="00EB0433"/>
    <w:rsid w:val="00EB344C"/>
    <w:rsid w:val="00EC2BFF"/>
    <w:rsid w:val="00ED1815"/>
    <w:rsid w:val="00ED3250"/>
    <w:rsid w:val="00EE4982"/>
    <w:rsid w:val="00EF05D5"/>
    <w:rsid w:val="00EF2F7B"/>
    <w:rsid w:val="00EF6995"/>
    <w:rsid w:val="00EF6A22"/>
    <w:rsid w:val="00F032AA"/>
    <w:rsid w:val="00F10453"/>
    <w:rsid w:val="00F12C15"/>
    <w:rsid w:val="00F2166E"/>
    <w:rsid w:val="00F26D0C"/>
    <w:rsid w:val="00F27914"/>
    <w:rsid w:val="00F34D31"/>
    <w:rsid w:val="00F35378"/>
    <w:rsid w:val="00F50DE1"/>
    <w:rsid w:val="00F71756"/>
    <w:rsid w:val="00F87A65"/>
    <w:rsid w:val="00F95D00"/>
    <w:rsid w:val="00F95EDB"/>
    <w:rsid w:val="00F97F02"/>
    <w:rsid w:val="00FA219A"/>
    <w:rsid w:val="00FA7A69"/>
    <w:rsid w:val="00FB291B"/>
    <w:rsid w:val="00FC022E"/>
    <w:rsid w:val="00FC4678"/>
    <w:rsid w:val="00FD1D44"/>
    <w:rsid w:val="00FD449C"/>
    <w:rsid w:val="00FD6979"/>
    <w:rsid w:val="00FD7CA2"/>
    <w:rsid w:val="00FE050D"/>
    <w:rsid w:val="00FE2080"/>
    <w:rsid w:val="00FE236C"/>
    <w:rsid w:val="00FF0438"/>
    <w:rsid w:val="00FF2AA1"/>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7784"/>
  <w15:chartTrackingRefBased/>
  <w15:docId w15:val="{DDB3B5D0-D739-4F01-8E98-9F6AA985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053"/>
    <w:pPr>
      <w:ind w:left="720"/>
      <w:contextualSpacing/>
    </w:pPr>
  </w:style>
  <w:style w:type="paragraph" w:styleId="Header">
    <w:name w:val="header"/>
    <w:basedOn w:val="Normal"/>
    <w:link w:val="HeaderChar"/>
    <w:uiPriority w:val="99"/>
    <w:unhideWhenUsed/>
    <w:rsid w:val="00F2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C"/>
  </w:style>
  <w:style w:type="paragraph" w:styleId="Footer">
    <w:name w:val="footer"/>
    <w:basedOn w:val="Normal"/>
    <w:link w:val="FooterChar"/>
    <w:uiPriority w:val="99"/>
    <w:unhideWhenUsed/>
    <w:rsid w:val="00F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C"/>
  </w:style>
  <w:style w:type="character" w:styleId="CommentReference">
    <w:name w:val="annotation reference"/>
    <w:basedOn w:val="DefaultParagraphFont"/>
    <w:uiPriority w:val="99"/>
    <w:semiHidden/>
    <w:unhideWhenUsed/>
    <w:rsid w:val="00EB344C"/>
    <w:rPr>
      <w:sz w:val="16"/>
      <w:szCs w:val="16"/>
    </w:rPr>
  </w:style>
  <w:style w:type="paragraph" w:styleId="CommentText">
    <w:name w:val="annotation text"/>
    <w:basedOn w:val="Normal"/>
    <w:link w:val="CommentTextChar"/>
    <w:uiPriority w:val="99"/>
    <w:semiHidden/>
    <w:unhideWhenUsed/>
    <w:rsid w:val="00EB344C"/>
    <w:pPr>
      <w:spacing w:line="240" w:lineRule="auto"/>
    </w:pPr>
    <w:rPr>
      <w:sz w:val="20"/>
      <w:szCs w:val="20"/>
    </w:rPr>
  </w:style>
  <w:style w:type="character" w:customStyle="1" w:styleId="CommentTextChar">
    <w:name w:val="Comment Text Char"/>
    <w:basedOn w:val="DefaultParagraphFont"/>
    <w:link w:val="CommentText"/>
    <w:uiPriority w:val="99"/>
    <w:semiHidden/>
    <w:rsid w:val="00EB344C"/>
    <w:rPr>
      <w:sz w:val="20"/>
      <w:szCs w:val="20"/>
    </w:rPr>
  </w:style>
  <w:style w:type="paragraph" w:styleId="CommentSubject">
    <w:name w:val="annotation subject"/>
    <w:basedOn w:val="CommentText"/>
    <w:next w:val="CommentText"/>
    <w:link w:val="CommentSubjectChar"/>
    <w:uiPriority w:val="99"/>
    <w:semiHidden/>
    <w:unhideWhenUsed/>
    <w:rsid w:val="00EB344C"/>
    <w:rPr>
      <w:b/>
      <w:bCs/>
    </w:rPr>
  </w:style>
  <w:style w:type="character" w:customStyle="1" w:styleId="CommentSubjectChar">
    <w:name w:val="Comment Subject Char"/>
    <w:basedOn w:val="CommentTextChar"/>
    <w:link w:val="CommentSubject"/>
    <w:uiPriority w:val="99"/>
    <w:semiHidden/>
    <w:rsid w:val="00EB344C"/>
    <w:rPr>
      <w:b/>
      <w:bCs/>
      <w:sz w:val="20"/>
      <w:szCs w:val="20"/>
    </w:rPr>
  </w:style>
  <w:style w:type="paragraph" w:styleId="BalloonText">
    <w:name w:val="Balloon Text"/>
    <w:basedOn w:val="Normal"/>
    <w:link w:val="BalloonTextChar"/>
    <w:uiPriority w:val="99"/>
    <w:semiHidden/>
    <w:unhideWhenUsed/>
    <w:rsid w:val="00EB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C"/>
    <w:rPr>
      <w:rFonts w:ascii="Segoe UI" w:hAnsi="Segoe UI" w:cs="Segoe UI"/>
      <w:sz w:val="18"/>
      <w:szCs w:val="18"/>
    </w:rPr>
  </w:style>
  <w:style w:type="character" w:styleId="Hyperlink">
    <w:name w:val="Hyperlink"/>
    <w:basedOn w:val="DefaultParagraphFont"/>
    <w:uiPriority w:val="99"/>
    <w:rsid w:val="00F95D00"/>
    <w:rPr>
      <w:color w:val="0000FF"/>
      <w:u w:val="single"/>
    </w:rPr>
  </w:style>
  <w:style w:type="paragraph" w:styleId="NoSpacing">
    <w:name w:val="No Spacing"/>
    <w:uiPriority w:val="1"/>
    <w:qFormat/>
    <w:rsid w:val="00F95D0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95D00"/>
    <w:pPr>
      <w:spacing w:after="0" w:line="240" w:lineRule="auto"/>
    </w:pPr>
    <w:rPr>
      <w:rFonts w:ascii="Calibri" w:hAnsi="Calibri" w:cs="Calibri"/>
    </w:rPr>
  </w:style>
  <w:style w:type="character" w:customStyle="1" w:styleId="ListParagraphChar">
    <w:name w:val="List Paragraph Char"/>
    <w:link w:val="ListParagraph"/>
    <w:uiPriority w:val="34"/>
    <w:locked/>
    <w:rsid w:val="00E23984"/>
  </w:style>
  <w:style w:type="character" w:styleId="UnresolvedMention">
    <w:name w:val="Unresolved Mention"/>
    <w:basedOn w:val="DefaultParagraphFont"/>
    <w:uiPriority w:val="99"/>
    <w:semiHidden/>
    <w:unhideWhenUsed/>
    <w:rsid w:val="009F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924">
      <w:bodyDiv w:val="1"/>
      <w:marLeft w:val="0"/>
      <w:marRight w:val="0"/>
      <w:marTop w:val="0"/>
      <w:marBottom w:val="0"/>
      <w:divBdr>
        <w:top w:val="none" w:sz="0" w:space="0" w:color="auto"/>
        <w:left w:val="none" w:sz="0" w:space="0" w:color="auto"/>
        <w:bottom w:val="none" w:sz="0" w:space="0" w:color="auto"/>
        <w:right w:val="none" w:sz="0" w:space="0" w:color="auto"/>
      </w:divBdr>
    </w:div>
    <w:div w:id="475492950">
      <w:bodyDiv w:val="1"/>
      <w:marLeft w:val="0"/>
      <w:marRight w:val="0"/>
      <w:marTop w:val="0"/>
      <w:marBottom w:val="0"/>
      <w:divBdr>
        <w:top w:val="none" w:sz="0" w:space="0" w:color="auto"/>
        <w:left w:val="none" w:sz="0" w:space="0" w:color="auto"/>
        <w:bottom w:val="none" w:sz="0" w:space="0" w:color="auto"/>
        <w:right w:val="none" w:sz="0" w:space="0" w:color="auto"/>
      </w:divBdr>
    </w:div>
    <w:div w:id="1148596551">
      <w:bodyDiv w:val="1"/>
      <w:marLeft w:val="0"/>
      <w:marRight w:val="0"/>
      <w:marTop w:val="0"/>
      <w:marBottom w:val="0"/>
      <w:divBdr>
        <w:top w:val="none" w:sz="0" w:space="0" w:color="auto"/>
        <w:left w:val="none" w:sz="0" w:space="0" w:color="auto"/>
        <w:bottom w:val="none" w:sz="0" w:space="0" w:color="auto"/>
        <w:right w:val="none" w:sz="0" w:space="0" w:color="auto"/>
      </w:divBdr>
    </w:div>
    <w:div w:id="12305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uncilofnonprofits.org/tools-resources/misunderstanding-over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A1A0-DDD2-4046-AB5B-B9089A9F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8</cp:revision>
  <dcterms:created xsi:type="dcterms:W3CDTF">2019-05-28T18:05:00Z</dcterms:created>
  <dcterms:modified xsi:type="dcterms:W3CDTF">2019-06-13T16:08:00Z</dcterms:modified>
</cp:coreProperties>
</file>