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CB9C" w14:textId="77777777" w:rsidR="008B3372" w:rsidRPr="00224CC5" w:rsidRDefault="00B948E0">
      <w:pPr>
        <w:pStyle w:val="Title"/>
        <w:keepNext w:val="0"/>
        <w:keepLines w:val="0"/>
        <w:spacing w:after="0"/>
        <w:jc w:val="right"/>
        <w:rPr>
          <w:rFonts w:asciiTheme="majorHAnsi" w:eastAsia="Calibri" w:hAnsiTheme="majorHAnsi" w:cstheme="majorHAnsi"/>
          <w:b/>
          <w:sz w:val="24"/>
          <w:szCs w:val="24"/>
        </w:rPr>
      </w:pPr>
      <w:r w:rsidRPr="00224CC5">
        <w:rPr>
          <w:rFonts w:asciiTheme="majorHAnsi" w:eastAsia="Calibri" w:hAnsiTheme="majorHAnsi" w:cstheme="majorHAnsi"/>
          <w:b/>
          <w:sz w:val="24"/>
          <w:szCs w:val="24"/>
        </w:rPr>
        <w:t>Agenda</w:t>
      </w:r>
    </w:p>
    <w:p w14:paraId="4422D073" w14:textId="77777777" w:rsidR="008B3372" w:rsidRPr="00224CC5" w:rsidRDefault="00B948E0">
      <w:pPr>
        <w:spacing w:line="259" w:lineRule="auto"/>
        <w:jc w:val="right"/>
        <w:rPr>
          <w:rFonts w:asciiTheme="majorHAnsi" w:eastAsia="Calibri" w:hAnsiTheme="majorHAnsi" w:cstheme="majorHAnsi"/>
          <w:sz w:val="24"/>
          <w:szCs w:val="24"/>
        </w:rPr>
      </w:pPr>
      <w:r w:rsidRPr="00224CC5">
        <w:rPr>
          <w:rFonts w:asciiTheme="majorHAnsi" w:eastAsia="Calibri" w:hAnsiTheme="majorHAnsi" w:cstheme="majorHAnsi"/>
          <w:sz w:val="24"/>
          <w:szCs w:val="24"/>
        </w:rPr>
        <w:t xml:space="preserve">Chief Collection Development Officers of </w:t>
      </w:r>
      <w:r w:rsidRPr="00224CC5">
        <w:rPr>
          <w:rFonts w:asciiTheme="majorHAnsi" w:eastAsia="Calibri" w:hAnsiTheme="majorHAnsi" w:cstheme="majorHAnsi"/>
          <w:sz w:val="24"/>
          <w:szCs w:val="24"/>
        </w:rPr>
        <w:br/>
        <w:t>Large Research Libraries Interest Group</w:t>
      </w:r>
    </w:p>
    <w:p w14:paraId="06A3AF23" w14:textId="77777777" w:rsidR="008B3372" w:rsidRPr="00224CC5" w:rsidRDefault="00B948E0">
      <w:pPr>
        <w:spacing w:line="259" w:lineRule="auto"/>
        <w:rPr>
          <w:rFonts w:asciiTheme="majorHAnsi" w:eastAsia="Calibri" w:hAnsiTheme="majorHAnsi" w:cstheme="majorHAnsi"/>
          <w:sz w:val="24"/>
          <w:szCs w:val="24"/>
        </w:rPr>
      </w:pPr>
      <w:r w:rsidRPr="00224CC5">
        <w:rPr>
          <w:rFonts w:asciiTheme="majorHAnsi" w:eastAsia="Calibri" w:hAnsiTheme="majorHAnsi" w:cstheme="majorHAnsi"/>
          <w:b/>
          <w:sz w:val="24"/>
          <w:szCs w:val="24"/>
        </w:rPr>
        <w:t>Midwinter 2019 Meeting</w:t>
      </w:r>
      <w:r w:rsidRPr="00224CC5">
        <w:rPr>
          <w:rFonts w:asciiTheme="majorHAnsi" w:eastAsia="Calibri" w:hAnsiTheme="majorHAnsi" w:cstheme="majorHAnsi"/>
          <w:sz w:val="24"/>
          <w:szCs w:val="24"/>
        </w:rPr>
        <w:t xml:space="preserve"> </w:t>
      </w:r>
    </w:p>
    <w:p w14:paraId="50827FA5" w14:textId="77777777" w:rsidR="008B3372" w:rsidRPr="00224CC5" w:rsidRDefault="00B948E0">
      <w:pPr>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t>Open Meeting | Thursday January 17, 2-3:30 pm EST</w:t>
      </w:r>
    </w:p>
    <w:p w14:paraId="3967C40B" w14:textId="77777777" w:rsidR="008B3372" w:rsidRPr="00224CC5" w:rsidRDefault="00B948E0">
      <w:pPr>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t xml:space="preserve">Zoom Login: </w:t>
      </w:r>
      <w:hyperlink r:id="rId5">
        <w:r w:rsidRPr="00224CC5">
          <w:rPr>
            <w:rFonts w:asciiTheme="majorHAnsi" w:eastAsia="Calibri" w:hAnsiTheme="majorHAnsi" w:cstheme="majorHAnsi"/>
            <w:color w:val="1155CC"/>
            <w:sz w:val="24"/>
            <w:szCs w:val="24"/>
            <w:u w:val="single"/>
          </w:rPr>
          <w:t>https://washington.zoom.us/j/935371503</w:t>
        </w:r>
      </w:hyperlink>
    </w:p>
    <w:p w14:paraId="5CD8B170" w14:textId="77777777" w:rsidR="008B3372" w:rsidRPr="00224CC5" w:rsidRDefault="008B3372">
      <w:pPr>
        <w:spacing w:line="259" w:lineRule="auto"/>
        <w:rPr>
          <w:rFonts w:asciiTheme="majorHAnsi" w:eastAsia="Calibri" w:hAnsiTheme="majorHAnsi" w:cstheme="majorHAnsi"/>
          <w:sz w:val="24"/>
          <w:szCs w:val="24"/>
        </w:rPr>
      </w:pPr>
    </w:p>
    <w:p w14:paraId="001BEE8F" w14:textId="77777777" w:rsidR="008B3372" w:rsidRPr="00224CC5" w:rsidRDefault="00B948E0">
      <w:pPr>
        <w:tabs>
          <w:tab w:val="left" w:pos="1170"/>
        </w:tabs>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t>Chair, Denise Pan, University of Washington</w:t>
      </w:r>
    </w:p>
    <w:p w14:paraId="56E8C60D" w14:textId="77777777" w:rsidR="00B948E0" w:rsidRPr="00224CC5" w:rsidRDefault="00B948E0">
      <w:pPr>
        <w:tabs>
          <w:tab w:val="left" w:pos="1170"/>
        </w:tabs>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t>Vice Chair, Dr. Christopher Palazzolo, Emory University</w:t>
      </w:r>
      <w:r w:rsidRPr="00224CC5">
        <w:rPr>
          <w:rFonts w:asciiTheme="majorHAnsi" w:eastAsia="Calibri" w:hAnsiTheme="majorHAnsi" w:cstheme="majorHAnsi"/>
          <w:sz w:val="24"/>
          <w:szCs w:val="24"/>
        </w:rPr>
        <w:br/>
        <w:t>Past Chair, Bill Baxter, Smithsonian Libraries</w:t>
      </w:r>
    </w:p>
    <w:p w14:paraId="736B5018" w14:textId="3969A7D3" w:rsidR="00B948E0" w:rsidRPr="00224CC5" w:rsidRDefault="00B948E0">
      <w:pPr>
        <w:tabs>
          <w:tab w:val="left" w:pos="1170"/>
        </w:tabs>
        <w:spacing w:line="259" w:lineRule="auto"/>
        <w:rPr>
          <w:rFonts w:asciiTheme="majorHAnsi" w:eastAsia="Calibri" w:hAnsiTheme="majorHAnsi" w:cstheme="majorHAnsi"/>
          <w:sz w:val="24"/>
          <w:szCs w:val="24"/>
        </w:rPr>
      </w:pPr>
    </w:p>
    <w:p w14:paraId="2558145C" w14:textId="73137178" w:rsidR="00204DB0" w:rsidRPr="00224CC5" w:rsidRDefault="00204DB0">
      <w:pPr>
        <w:tabs>
          <w:tab w:val="left" w:pos="1170"/>
        </w:tabs>
        <w:spacing w:line="259" w:lineRule="auto"/>
        <w:rPr>
          <w:rFonts w:asciiTheme="majorHAnsi" w:eastAsia="Calibri" w:hAnsiTheme="majorHAnsi" w:cstheme="majorHAnsi"/>
          <w:b/>
          <w:sz w:val="24"/>
          <w:szCs w:val="24"/>
        </w:rPr>
      </w:pPr>
      <w:r w:rsidRPr="00224CC5">
        <w:rPr>
          <w:rFonts w:asciiTheme="majorHAnsi" w:eastAsia="Calibri" w:hAnsiTheme="majorHAnsi" w:cstheme="majorHAnsi"/>
          <w:b/>
          <w:sz w:val="24"/>
          <w:szCs w:val="24"/>
        </w:rPr>
        <w:t>Attendees</w:t>
      </w:r>
    </w:p>
    <w:p w14:paraId="4713B1B0" w14:textId="557EE291" w:rsidR="00B948E0" w:rsidRPr="00224CC5" w:rsidRDefault="00B948E0" w:rsidP="00B948E0">
      <w:pPr>
        <w:rPr>
          <w:rFonts w:asciiTheme="majorHAnsi" w:hAnsiTheme="majorHAnsi" w:cstheme="majorHAnsi"/>
          <w:sz w:val="24"/>
          <w:szCs w:val="24"/>
        </w:rPr>
      </w:pPr>
      <w:r w:rsidRPr="00224CC5">
        <w:rPr>
          <w:rFonts w:asciiTheme="majorHAnsi" w:hAnsiTheme="majorHAnsi" w:cstheme="majorHAnsi"/>
          <w:sz w:val="24"/>
          <w:szCs w:val="24"/>
        </w:rPr>
        <w:t xml:space="preserve">Jeff </w:t>
      </w:r>
      <w:proofErr w:type="spellStart"/>
      <w:r w:rsidRPr="00224CC5">
        <w:rPr>
          <w:rFonts w:asciiTheme="majorHAnsi" w:hAnsiTheme="majorHAnsi" w:cstheme="majorHAnsi"/>
          <w:sz w:val="24"/>
          <w:szCs w:val="24"/>
        </w:rPr>
        <w:t>Koskoff</w:t>
      </w:r>
      <w:proofErr w:type="spellEnd"/>
      <w:r w:rsidRPr="00224CC5">
        <w:rPr>
          <w:rFonts w:asciiTheme="majorHAnsi" w:hAnsiTheme="majorHAnsi" w:cstheme="majorHAnsi"/>
          <w:sz w:val="24"/>
          <w:szCs w:val="24"/>
        </w:rPr>
        <w:t xml:space="preserve"> (Duke</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Gwen Evan</w:t>
      </w:r>
      <w:r w:rsidR="00204DB0" w:rsidRPr="00224CC5">
        <w:rPr>
          <w:rFonts w:asciiTheme="majorHAnsi" w:hAnsiTheme="majorHAnsi" w:cstheme="majorHAnsi"/>
          <w:sz w:val="24"/>
          <w:szCs w:val="24"/>
        </w:rPr>
        <w:t>s (</w:t>
      </w:r>
      <w:proofErr w:type="spellStart"/>
      <w:r w:rsidRPr="00224CC5">
        <w:rPr>
          <w:rFonts w:asciiTheme="majorHAnsi" w:hAnsiTheme="majorHAnsi" w:cstheme="majorHAnsi"/>
          <w:sz w:val="24"/>
          <w:szCs w:val="24"/>
        </w:rPr>
        <w:t>OhioLINK</w:t>
      </w:r>
      <w:proofErr w:type="spellEnd"/>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 xml:space="preserve">Patrick </w:t>
      </w:r>
      <w:proofErr w:type="spellStart"/>
      <w:r w:rsidRPr="00224CC5">
        <w:rPr>
          <w:rFonts w:asciiTheme="majorHAnsi" w:hAnsiTheme="majorHAnsi" w:cstheme="majorHAnsi"/>
          <w:sz w:val="24"/>
          <w:szCs w:val="24"/>
        </w:rPr>
        <w:t>Reakes</w:t>
      </w:r>
      <w:proofErr w:type="spellEnd"/>
      <w:r w:rsidR="00204DB0" w:rsidRPr="00224CC5">
        <w:rPr>
          <w:rFonts w:asciiTheme="majorHAnsi" w:hAnsiTheme="majorHAnsi" w:cstheme="majorHAnsi"/>
          <w:sz w:val="24"/>
          <w:szCs w:val="24"/>
        </w:rPr>
        <w:t xml:space="preserve"> (University of Florida)</w:t>
      </w:r>
    </w:p>
    <w:p w14:paraId="46A10C9F" w14:textId="551F7EDC" w:rsidR="00B948E0" w:rsidRPr="00224CC5" w:rsidRDefault="00B948E0" w:rsidP="00B948E0">
      <w:pPr>
        <w:rPr>
          <w:rFonts w:asciiTheme="majorHAnsi" w:hAnsiTheme="majorHAnsi" w:cstheme="majorHAnsi"/>
          <w:sz w:val="24"/>
          <w:szCs w:val="24"/>
        </w:rPr>
      </w:pPr>
      <w:r w:rsidRPr="00224CC5">
        <w:rPr>
          <w:rFonts w:asciiTheme="majorHAnsi" w:hAnsiTheme="majorHAnsi" w:cstheme="majorHAnsi"/>
          <w:sz w:val="24"/>
          <w:szCs w:val="24"/>
        </w:rPr>
        <w:t>Bill Baxte</w:t>
      </w:r>
      <w:r w:rsidR="00204DB0" w:rsidRPr="00224CC5">
        <w:rPr>
          <w:rFonts w:asciiTheme="majorHAnsi" w:hAnsiTheme="majorHAnsi" w:cstheme="majorHAnsi"/>
          <w:sz w:val="24"/>
          <w:szCs w:val="24"/>
        </w:rPr>
        <w:t>r (</w:t>
      </w:r>
      <w:r w:rsidRPr="00224CC5">
        <w:rPr>
          <w:rFonts w:asciiTheme="majorHAnsi" w:hAnsiTheme="majorHAnsi" w:cstheme="majorHAnsi"/>
          <w:sz w:val="24"/>
          <w:szCs w:val="24"/>
        </w:rPr>
        <w:t>Smithsonian Libraries</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 xml:space="preserve">Richard </w:t>
      </w:r>
      <w:proofErr w:type="spellStart"/>
      <w:r w:rsidRPr="00224CC5">
        <w:rPr>
          <w:rFonts w:asciiTheme="majorHAnsi" w:hAnsiTheme="majorHAnsi" w:cstheme="majorHAnsi"/>
          <w:sz w:val="24"/>
          <w:szCs w:val="24"/>
        </w:rPr>
        <w:t>Griscom</w:t>
      </w:r>
      <w:proofErr w:type="spellEnd"/>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Univ</w:t>
      </w:r>
      <w:r w:rsidR="00204DB0" w:rsidRPr="00224CC5">
        <w:rPr>
          <w:rFonts w:asciiTheme="majorHAnsi" w:hAnsiTheme="majorHAnsi" w:cstheme="majorHAnsi"/>
          <w:sz w:val="24"/>
          <w:szCs w:val="24"/>
        </w:rPr>
        <w:t>ersity</w:t>
      </w:r>
      <w:r w:rsidRPr="00224CC5">
        <w:rPr>
          <w:rFonts w:asciiTheme="majorHAnsi" w:hAnsiTheme="majorHAnsi" w:cstheme="majorHAnsi"/>
          <w:sz w:val="24"/>
          <w:szCs w:val="24"/>
        </w:rPr>
        <w:t xml:space="preserve"> of Pennsylvania</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Sheldon Armstrong (University of British Columbia</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 xml:space="preserve">Steven </w:t>
      </w:r>
      <w:proofErr w:type="spellStart"/>
      <w:r w:rsidRPr="00224CC5">
        <w:rPr>
          <w:rFonts w:asciiTheme="majorHAnsi" w:hAnsiTheme="majorHAnsi" w:cstheme="majorHAnsi"/>
          <w:sz w:val="24"/>
          <w:szCs w:val="24"/>
        </w:rPr>
        <w:t>Sowards</w:t>
      </w:r>
      <w:proofErr w:type="spellEnd"/>
      <w:r w:rsidR="00204DB0" w:rsidRPr="00224CC5">
        <w:rPr>
          <w:rFonts w:asciiTheme="majorHAnsi" w:hAnsiTheme="majorHAnsi" w:cstheme="majorHAnsi"/>
          <w:sz w:val="24"/>
          <w:szCs w:val="24"/>
        </w:rPr>
        <w:t xml:space="preserve"> (Michigan State), </w:t>
      </w:r>
      <w:r w:rsidRPr="00224CC5">
        <w:rPr>
          <w:rFonts w:asciiTheme="majorHAnsi" w:hAnsiTheme="majorHAnsi" w:cstheme="majorHAnsi"/>
          <w:sz w:val="24"/>
          <w:szCs w:val="24"/>
        </w:rPr>
        <w:t>Caitlin Tillman</w:t>
      </w:r>
      <w:r w:rsidR="00204DB0" w:rsidRPr="00224CC5">
        <w:rPr>
          <w:rFonts w:asciiTheme="majorHAnsi" w:hAnsiTheme="majorHAnsi" w:cstheme="majorHAnsi"/>
          <w:sz w:val="24"/>
          <w:szCs w:val="24"/>
        </w:rPr>
        <w:t xml:space="preserve"> (U</w:t>
      </w:r>
      <w:r w:rsidRPr="00224CC5">
        <w:rPr>
          <w:rFonts w:asciiTheme="majorHAnsi" w:hAnsiTheme="majorHAnsi" w:cstheme="majorHAnsi"/>
          <w:sz w:val="24"/>
          <w:szCs w:val="24"/>
        </w:rPr>
        <w:t>niversity of Toronto</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 xml:space="preserve">Jo Anne </w:t>
      </w:r>
      <w:proofErr w:type="spellStart"/>
      <w:r w:rsidRPr="00224CC5">
        <w:rPr>
          <w:rFonts w:asciiTheme="majorHAnsi" w:hAnsiTheme="majorHAnsi" w:cstheme="majorHAnsi"/>
          <w:sz w:val="24"/>
          <w:szCs w:val="24"/>
        </w:rPr>
        <w:t>Newyear</w:t>
      </w:r>
      <w:proofErr w:type="spellEnd"/>
      <w:r w:rsidRPr="00224CC5">
        <w:rPr>
          <w:rFonts w:asciiTheme="majorHAnsi" w:hAnsiTheme="majorHAnsi" w:cstheme="majorHAnsi"/>
          <w:sz w:val="24"/>
          <w:szCs w:val="24"/>
        </w:rPr>
        <w:t>-Ramirez</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UC Berkeley</w:t>
      </w:r>
      <w:r w:rsidR="00204DB0" w:rsidRPr="00224CC5">
        <w:rPr>
          <w:rFonts w:asciiTheme="majorHAnsi" w:hAnsiTheme="majorHAnsi" w:cstheme="majorHAnsi"/>
          <w:sz w:val="24"/>
          <w:szCs w:val="24"/>
        </w:rPr>
        <w:t xml:space="preserve">), </w:t>
      </w:r>
      <w:proofErr w:type="spellStart"/>
      <w:r w:rsidRPr="00224CC5">
        <w:rPr>
          <w:rFonts w:asciiTheme="majorHAnsi" w:hAnsiTheme="majorHAnsi" w:cstheme="majorHAnsi"/>
          <w:sz w:val="24"/>
          <w:szCs w:val="24"/>
        </w:rPr>
        <w:t>Nerea</w:t>
      </w:r>
      <w:proofErr w:type="spellEnd"/>
      <w:r w:rsidRPr="00224CC5">
        <w:rPr>
          <w:rFonts w:asciiTheme="majorHAnsi" w:hAnsiTheme="majorHAnsi" w:cstheme="majorHAnsi"/>
          <w:sz w:val="24"/>
          <w:szCs w:val="24"/>
        </w:rPr>
        <w:t xml:space="preserve"> Llamas</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UNC</w:t>
      </w:r>
      <w:r w:rsidR="00204DB0" w:rsidRPr="00224CC5">
        <w:rPr>
          <w:rFonts w:asciiTheme="majorHAnsi" w:hAnsiTheme="majorHAnsi" w:cstheme="majorHAnsi"/>
          <w:sz w:val="24"/>
          <w:szCs w:val="24"/>
        </w:rPr>
        <w:t>-</w:t>
      </w:r>
      <w:r w:rsidRPr="00224CC5">
        <w:rPr>
          <w:rFonts w:asciiTheme="majorHAnsi" w:hAnsiTheme="majorHAnsi" w:cstheme="majorHAnsi"/>
          <w:sz w:val="24"/>
          <w:szCs w:val="24"/>
        </w:rPr>
        <w:t>Chapel Hill</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Maureen Morris</w:t>
      </w:r>
      <w:r w:rsidR="00204DB0" w:rsidRPr="00224CC5">
        <w:rPr>
          <w:rFonts w:asciiTheme="majorHAnsi" w:hAnsiTheme="majorHAnsi" w:cstheme="majorHAnsi"/>
          <w:sz w:val="24"/>
          <w:szCs w:val="24"/>
        </w:rPr>
        <w:t xml:space="preserve"> (Cornell), </w:t>
      </w:r>
      <w:proofErr w:type="spellStart"/>
      <w:r w:rsidR="00204DB0" w:rsidRPr="00224CC5">
        <w:rPr>
          <w:rFonts w:asciiTheme="majorHAnsi" w:hAnsiTheme="majorHAnsi" w:cstheme="majorHAnsi"/>
          <w:sz w:val="24"/>
          <w:szCs w:val="24"/>
        </w:rPr>
        <w:t>Kizer</w:t>
      </w:r>
      <w:proofErr w:type="spellEnd"/>
      <w:r w:rsidR="00204DB0" w:rsidRPr="00224CC5">
        <w:rPr>
          <w:rFonts w:asciiTheme="majorHAnsi" w:hAnsiTheme="majorHAnsi" w:cstheme="majorHAnsi"/>
          <w:sz w:val="24"/>
          <w:szCs w:val="24"/>
        </w:rPr>
        <w:t xml:space="preserve"> Walker (Cornell) </w:t>
      </w:r>
      <w:r w:rsidRPr="00224CC5">
        <w:rPr>
          <w:rFonts w:asciiTheme="majorHAnsi" w:hAnsiTheme="majorHAnsi" w:cstheme="majorHAnsi"/>
          <w:sz w:val="24"/>
          <w:szCs w:val="24"/>
        </w:rPr>
        <w:t>Michael Matos</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Library of Congress</w:t>
      </w:r>
      <w:r w:rsidR="00204DB0" w:rsidRPr="00224CC5">
        <w:rPr>
          <w:rFonts w:asciiTheme="majorHAnsi" w:hAnsiTheme="majorHAnsi" w:cstheme="majorHAnsi"/>
          <w:sz w:val="24"/>
          <w:szCs w:val="24"/>
        </w:rPr>
        <w:t>),</w:t>
      </w:r>
      <w:r w:rsidR="00AB6661" w:rsidRPr="00224CC5">
        <w:rPr>
          <w:rFonts w:asciiTheme="majorHAnsi" w:hAnsiTheme="majorHAnsi" w:cstheme="majorHAnsi"/>
          <w:sz w:val="24"/>
          <w:szCs w:val="24"/>
        </w:rPr>
        <w:t xml:space="preserve"> </w:t>
      </w:r>
      <w:r w:rsidRPr="00224CC5">
        <w:rPr>
          <w:rFonts w:asciiTheme="majorHAnsi" w:hAnsiTheme="majorHAnsi" w:cstheme="majorHAnsi"/>
          <w:sz w:val="24"/>
          <w:szCs w:val="24"/>
        </w:rPr>
        <w:t>Daniel Dollar</w:t>
      </w:r>
      <w:r w:rsidR="00204DB0" w:rsidRPr="00224CC5">
        <w:rPr>
          <w:rFonts w:asciiTheme="majorHAnsi" w:hAnsiTheme="majorHAnsi" w:cstheme="majorHAnsi"/>
          <w:sz w:val="24"/>
          <w:szCs w:val="24"/>
        </w:rPr>
        <w:t>, (</w:t>
      </w:r>
      <w:r w:rsidRPr="00224CC5">
        <w:rPr>
          <w:rFonts w:asciiTheme="majorHAnsi" w:hAnsiTheme="majorHAnsi" w:cstheme="majorHAnsi"/>
          <w:sz w:val="24"/>
          <w:szCs w:val="24"/>
        </w:rPr>
        <w:t>Yale University Library</w:t>
      </w:r>
      <w:r w:rsidR="00204DB0" w:rsidRPr="00224CC5">
        <w:rPr>
          <w:rFonts w:asciiTheme="majorHAnsi" w:hAnsiTheme="majorHAnsi" w:cstheme="majorHAnsi"/>
          <w:sz w:val="24"/>
          <w:szCs w:val="24"/>
        </w:rPr>
        <w:t xml:space="preserve">), </w:t>
      </w:r>
      <w:r w:rsidR="00204DB0" w:rsidRPr="00224CC5">
        <w:rPr>
          <w:rFonts w:asciiTheme="majorHAnsi" w:hAnsiTheme="majorHAnsi" w:cstheme="majorHAnsi"/>
          <w:sz w:val="24"/>
          <w:szCs w:val="24"/>
        </w:rPr>
        <w:t>Beth Blanton-Kent for Carmelita Pickett</w:t>
      </w:r>
      <w:r w:rsidR="00204DB0" w:rsidRPr="00224CC5">
        <w:rPr>
          <w:rFonts w:asciiTheme="majorHAnsi" w:hAnsiTheme="majorHAnsi" w:cstheme="majorHAnsi"/>
          <w:sz w:val="24"/>
          <w:szCs w:val="24"/>
        </w:rPr>
        <w:t xml:space="preserve"> (U</w:t>
      </w:r>
      <w:r w:rsidR="00204DB0" w:rsidRPr="00224CC5">
        <w:rPr>
          <w:rFonts w:asciiTheme="majorHAnsi" w:hAnsiTheme="majorHAnsi" w:cstheme="majorHAnsi"/>
          <w:sz w:val="24"/>
          <w:szCs w:val="24"/>
        </w:rPr>
        <w:t>niversity of Virginia</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 xml:space="preserve">Liz </w:t>
      </w:r>
      <w:proofErr w:type="spellStart"/>
      <w:r w:rsidRPr="00224CC5">
        <w:rPr>
          <w:rFonts w:asciiTheme="majorHAnsi" w:hAnsiTheme="majorHAnsi" w:cstheme="majorHAnsi"/>
          <w:sz w:val="24"/>
          <w:szCs w:val="24"/>
        </w:rPr>
        <w:t>Mengel</w:t>
      </w:r>
      <w:proofErr w:type="spellEnd"/>
      <w:r w:rsidRPr="00224CC5">
        <w:rPr>
          <w:rFonts w:asciiTheme="majorHAnsi" w:hAnsiTheme="majorHAnsi" w:cstheme="majorHAnsi"/>
          <w:sz w:val="24"/>
          <w:szCs w:val="24"/>
        </w:rPr>
        <w:t xml:space="preserve">, </w:t>
      </w:r>
      <w:r w:rsidR="00204DB0" w:rsidRPr="00224CC5">
        <w:rPr>
          <w:rFonts w:asciiTheme="majorHAnsi" w:hAnsiTheme="majorHAnsi" w:cstheme="majorHAnsi"/>
          <w:sz w:val="24"/>
          <w:szCs w:val="24"/>
        </w:rPr>
        <w:t xml:space="preserve">(Johns </w:t>
      </w:r>
      <w:r w:rsidRPr="00224CC5">
        <w:rPr>
          <w:rFonts w:asciiTheme="majorHAnsi" w:hAnsiTheme="majorHAnsi" w:cstheme="majorHAnsi"/>
          <w:sz w:val="24"/>
          <w:szCs w:val="24"/>
        </w:rPr>
        <w:t>Hopkins University</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Alison Scott</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UCLA</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 xml:space="preserve">Marion Frank-Wilson, </w:t>
      </w:r>
      <w:r w:rsidR="00204DB0" w:rsidRPr="00224CC5">
        <w:rPr>
          <w:rFonts w:asciiTheme="majorHAnsi" w:hAnsiTheme="majorHAnsi" w:cstheme="majorHAnsi"/>
          <w:sz w:val="24"/>
          <w:szCs w:val="24"/>
        </w:rPr>
        <w:t>(</w:t>
      </w:r>
      <w:r w:rsidRPr="00224CC5">
        <w:rPr>
          <w:rFonts w:asciiTheme="majorHAnsi" w:hAnsiTheme="majorHAnsi" w:cstheme="majorHAnsi"/>
          <w:sz w:val="24"/>
          <w:szCs w:val="24"/>
        </w:rPr>
        <w:t>Indiana University</w:t>
      </w:r>
      <w:r w:rsidR="00204DB0" w:rsidRPr="00224CC5">
        <w:rPr>
          <w:rFonts w:asciiTheme="majorHAnsi" w:hAnsiTheme="majorHAnsi" w:cstheme="majorHAnsi"/>
          <w:sz w:val="24"/>
          <w:szCs w:val="24"/>
        </w:rPr>
        <w:t>),</w:t>
      </w:r>
      <w:r w:rsidRPr="00224CC5">
        <w:rPr>
          <w:rFonts w:asciiTheme="majorHAnsi" w:hAnsiTheme="majorHAnsi" w:cstheme="majorHAnsi"/>
          <w:sz w:val="24"/>
          <w:szCs w:val="24"/>
        </w:rPr>
        <w:t xml:space="preserve"> Ivy Anderson</w:t>
      </w:r>
      <w:r w:rsidR="00204DB0" w:rsidRPr="00224CC5">
        <w:rPr>
          <w:rFonts w:asciiTheme="majorHAnsi" w:hAnsiTheme="majorHAnsi" w:cstheme="majorHAnsi"/>
          <w:sz w:val="24"/>
          <w:szCs w:val="24"/>
        </w:rPr>
        <w:t xml:space="preserve"> (</w:t>
      </w:r>
      <w:r w:rsidRPr="00224CC5">
        <w:rPr>
          <w:rFonts w:asciiTheme="majorHAnsi" w:hAnsiTheme="majorHAnsi" w:cstheme="majorHAnsi"/>
          <w:sz w:val="24"/>
          <w:szCs w:val="24"/>
        </w:rPr>
        <w:t>California Digital Library / University of California</w:t>
      </w:r>
      <w:r w:rsidR="00204DB0" w:rsidRPr="00224CC5">
        <w:rPr>
          <w:rFonts w:asciiTheme="majorHAnsi" w:hAnsiTheme="majorHAnsi" w:cstheme="majorHAnsi"/>
          <w:sz w:val="24"/>
          <w:szCs w:val="24"/>
        </w:rPr>
        <w:t xml:space="preserve">), John Blosser (Northwestern), Bernard Reilly (Center for Research Libraries), Jennifer </w:t>
      </w:r>
      <w:proofErr w:type="spellStart"/>
      <w:r w:rsidR="00204DB0" w:rsidRPr="00224CC5">
        <w:rPr>
          <w:rFonts w:asciiTheme="majorHAnsi" w:hAnsiTheme="majorHAnsi" w:cstheme="majorHAnsi"/>
          <w:sz w:val="24"/>
          <w:szCs w:val="24"/>
        </w:rPr>
        <w:t>Marill</w:t>
      </w:r>
      <w:proofErr w:type="spellEnd"/>
      <w:r w:rsidR="00204DB0" w:rsidRPr="00224CC5">
        <w:rPr>
          <w:rFonts w:asciiTheme="majorHAnsi" w:hAnsiTheme="majorHAnsi" w:cstheme="majorHAnsi"/>
          <w:sz w:val="24"/>
          <w:szCs w:val="24"/>
        </w:rPr>
        <w:t xml:space="preserve"> (National Library of Medicine), Tom </w:t>
      </w:r>
      <w:proofErr w:type="spellStart"/>
      <w:r w:rsidR="00204DB0" w:rsidRPr="00224CC5">
        <w:rPr>
          <w:rFonts w:asciiTheme="majorHAnsi" w:hAnsiTheme="majorHAnsi" w:cstheme="majorHAnsi"/>
          <w:sz w:val="24"/>
          <w:szCs w:val="24"/>
        </w:rPr>
        <w:t>Teper</w:t>
      </w:r>
      <w:proofErr w:type="spellEnd"/>
      <w:r w:rsidR="00204DB0" w:rsidRPr="00224CC5">
        <w:rPr>
          <w:rFonts w:asciiTheme="majorHAnsi" w:hAnsiTheme="majorHAnsi" w:cstheme="majorHAnsi"/>
          <w:sz w:val="24"/>
          <w:szCs w:val="24"/>
        </w:rPr>
        <w:t xml:space="preserve"> (</w:t>
      </w:r>
      <w:r w:rsidR="00FC4DFB" w:rsidRPr="00224CC5">
        <w:rPr>
          <w:rFonts w:asciiTheme="majorHAnsi" w:hAnsiTheme="majorHAnsi" w:cstheme="majorHAnsi"/>
          <w:sz w:val="24"/>
          <w:szCs w:val="24"/>
        </w:rPr>
        <w:t xml:space="preserve">University of Illinois at Urbana-Champaign), Heide </w:t>
      </w:r>
      <w:proofErr w:type="spellStart"/>
      <w:r w:rsidR="00FC4DFB" w:rsidRPr="00224CC5">
        <w:rPr>
          <w:rFonts w:asciiTheme="majorHAnsi" w:hAnsiTheme="majorHAnsi" w:cstheme="majorHAnsi"/>
          <w:sz w:val="24"/>
          <w:szCs w:val="24"/>
        </w:rPr>
        <w:t>Miklitz</w:t>
      </w:r>
      <w:proofErr w:type="spellEnd"/>
      <w:r w:rsidR="00FC4DFB" w:rsidRPr="00224CC5">
        <w:rPr>
          <w:rFonts w:asciiTheme="majorHAnsi" w:hAnsiTheme="majorHAnsi" w:cstheme="majorHAnsi"/>
          <w:sz w:val="24"/>
          <w:szCs w:val="24"/>
        </w:rPr>
        <w:t xml:space="preserve"> (New York Public), Karla </w:t>
      </w:r>
      <w:proofErr w:type="spellStart"/>
      <w:r w:rsidR="00FC4DFB" w:rsidRPr="00224CC5">
        <w:rPr>
          <w:rFonts w:asciiTheme="majorHAnsi" w:hAnsiTheme="majorHAnsi" w:cstheme="majorHAnsi"/>
          <w:sz w:val="24"/>
          <w:szCs w:val="24"/>
        </w:rPr>
        <w:t>Streib</w:t>
      </w:r>
      <w:proofErr w:type="spellEnd"/>
      <w:r w:rsidR="00FC4DFB" w:rsidRPr="00224CC5">
        <w:rPr>
          <w:rFonts w:asciiTheme="majorHAnsi" w:hAnsiTheme="majorHAnsi" w:cstheme="majorHAnsi"/>
          <w:sz w:val="24"/>
          <w:szCs w:val="24"/>
        </w:rPr>
        <w:t xml:space="preserve"> (Ohio State University), Chris Palazzolo (Emory University), Denise </w:t>
      </w:r>
      <w:proofErr w:type="spellStart"/>
      <w:r w:rsidR="00FC4DFB" w:rsidRPr="00224CC5">
        <w:rPr>
          <w:rFonts w:asciiTheme="majorHAnsi" w:hAnsiTheme="majorHAnsi" w:cstheme="majorHAnsi"/>
          <w:sz w:val="24"/>
          <w:szCs w:val="24"/>
        </w:rPr>
        <w:t>Koufogiannakis</w:t>
      </w:r>
      <w:proofErr w:type="spellEnd"/>
      <w:r w:rsidR="00FC4DFB" w:rsidRPr="00224CC5">
        <w:rPr>
          <w:rFonts w:asciiTheme="majorHAnsi" w:hAnsiTheme="majorHAnsi" w:cstheme="majorHAnsi"/>
          <w:sz w:val="24"/>
          <w:szCs w:val="24"/>
        </w:rPr>
        <w:t xml:space="preserve"> (University of Alberta), Cam </w:t>
      </w:r>
      <w:proofErr w:type="spellStart"/>
      <w:r w:rsidR="00FC4DFB" w:rsidRPr="00224CC5">
        <w:rPr>
          <w:rFonts w:asciiTheme="majorHAnsi" w:hAnsiTheme="majorHAnsi" w:cstheme="majorHAnsi"/>
          <w:sz w:val="24"/>
          <w:szCs w:val="24"/>
        </w:rPr>
        <w:t>LaForest</w:t>
      </w:r>
      <w:proofErr w:type="spellEnd"/>
      <w:r w:rsidR="00FC4DFB" w:rsidRPr="00224CC5">
        <w:rPr>
          <w:rFonts w:asciiTheme="majorHAnsi" w:hAnsiTheme="majorHAnsi" w:cstheme="majorHAnsi"/>
          <w:sz w:val="24"/>
          <w:szCs w:val="24"/>
        </w:rPr>
        <w:t xml:space="preserve"> </w:t>
      </w:r>
      <w:r w:rsidR="00FC4DFB" w:rsidRPr="00224CC5">
        <w:rPr>
          <w:rFonts w:asciiTheme="majorHAnsi" w:hAnsiTheme="majorHAnsi" w:cstheme="majorHAnsi"/>
          <w:sz w:val="24"/>
          <w:szCs w:val="24"/>
        </w:rPr>
        <w:t>(University of Alberta),</w:t>
      </w:r>
      <w:r w:rsidR="00FC4DFB" w:rsidRPr="00224CC5">
        <w:rPr>
          <w:rFonts w:asciiTheme="majorHAnsi" w:hAnsiTheme="majorHAnsi" w:cstheme="majorHAnsi"/>
          <w:sz w:val="24"/>
          <w:szCs w:val="24"/>
        </w:rPr>
        <w:t xml:space="preserve"> Sarah </w:t>
      </w:r>
      <w:proofErr w:type="spellStart"/>
      <w:r w:rsidR="00FC4DFB" w:rsidRPr="00224CC5">
        <w:rPr>
          <w:rFonts w:asciiTheme="majorHAnsi" w:hAnsiTheme="majorHAnsi" w:cstheme="majorHAnsi"/>
          <w:sz w:val="24"/>
          <w:szCs w:val="24"/>
        </w:rPr>
        <w:t>Polkinghorene</w:t>
      </w:r>
      <w:proofErr w:type="spellEnd"/>
      <w:r w:rsidR="00FC4DFB" w:rsidRPr="00224CC5">
        <w:rPr>
          <w:rFonts w:asciiTheme="majorHAnsi" w:hAnsiTheme="majorHAnsi" w:cstheme="majorHAnsi"/>
          <w:sz w:val="24"/>
          <w:szCs w:val="24"/>
        </w:rPr>
        <w:t xml:space="preserve"> </w:t>
      </w:r>
      <w:r w:rsidR="00FC4DFB" w:rsidRPr="00224CC5">
        <w:rPr>
          <w:rFonts w:asciiTheme="majorHAnsi" w:hAnsiTheme="majorHAnsi" w:cstheme="majorHAnsi"/>
          <w:sz w:val="24"/>
          <w:szCs w:val="24"/>
        </w:rPr>
        <w:t>(University of Alberta),</w:t>
      </w:r>
      <w:r w:rsidR="00FC4DFB" w:rsidRPr="00224CC5">
        <w:rPr>
          <w:rFonts w:asciiTheme="majorHAnsi" w:hAnsiTheme="majorHAnsi" w:cstheme="majorHAnsi"/>
          <w:sz w:val="24"/>
          <w:szCs w:val="24"/>
        </w:rPr>
        <w:t xml:space="preserve"> Trish Chatterley </w:t>
      </w:r>
      <w:r w:rsidR="00FC4DFB" w:rsidRPr="00224CC5">
        <w:rPr>
          <w:rFonts w:asciiTheme="majorHAnsi" w:hAnsiTheme="majorHAnsi" w:cstheme="majorHAnsi"/>
          <w:sz w:val="24"/>
          <w:szCs w:val="24"/>
        </w:rPr>
        <w:t>(University of Alberta),</w:t>
      </w:r>
      <w:r w:rsidR="00FC4DFB" w:rsidRPr="00224CC5">
        <w:rPr>
          <w:rFonts w:asciiTheme="majorHAnsi" w:hAnsiTheme="majorHAnsi" w:cstheme="majorHAnsi"/>
          <w:sz w:val="24"/>
          <w:szCs w:val="24"/>
        </w:rPr>
        <w:t xml:space="preserve"> Carolyn </w:t>
      </w:r>
      <w:proofErr w:type="spellStart"/>
      <w:r w:rsidR="00FC4DFB" w:rsidRPr="00224CC5">
        <w:rPr>
          <w:rFonts w:asciiTheme="majorHAnsi" w:hAnsiTheme="majorHAnsi" w:cstheme="majorHAnsi"/>
          <w:sz w:val="24"/>
          <w:szCs w:val="24"/>
        </w:rPr>
        <w:t>Carpab</w:t>
      </w:r>
      <w:proofErr w:type="spellEnd"/>
      <w:r w:rsidR="00FC4DFB" w:rsidRPr="00224CC5">
        <w:rPr>
          <w:rFonts w:asciiTheme="majorHAnsi" w:hAnsiTheme="majorHAnsi" w:cstheme="majorHAnsi"/>
          <w:sz w:val="24"/>
          <w:szCs w:val="24"/>
        </w:rPr>
        <w:t xml:space="preserve"> </w:t>
      </w:r>
      <w:r w:rsidR="00FC4DFB" w:rsidRPr="00224CC5">
        <w:rPr>
          <w:rFonts w:asciiTheme="majorHAnsi" w:hAnsiTheme="majorHAnsi" w:cstheme="majorHAnsi"/>
          <w:sz w:val="24"/>
          <w:szCs w:val="24"/>
        </w:rPr>
        <w:t>(University of Alberta</w:t>
      </w:r>
      <w:r w:rsidR="00FC4DFB" w:rsidRPr="00224CC5">
        <w:rPr>
          <w:rFonts w:asciiTheme="majorHAnsi" w:hAnsiTheme="majorHAnsi" w:cstheme="majorHAnsi"/>
          <w:sz w:val="24"/>
          <w:szCs w:val="24"/>
        </w:rPr>
        <w:t xml:space="preserve">), Fern Brody (University of Pittsburgh), Curtis </w:t>
      </w:r>
      <w:proofErr w:type="spellStart"/>
      <w:r w:rsidR="00FC4DFB" w:rsidRPr="00224CC5">
        <w:rPr>
          <w:rFonts w:asciiTheme="majorHAnsi" w:hAnsiTheme="majorHAnsi" w:cstheme="majorHAnsi"/>
          <w:sz w:val="24"/>
          <w:szCs w:val="24"/>
        </w:rPr>
        <w:t>Brundy</w:t>
      </w:r>
      <w:proofErr w:type="spellEnd"/>
      <w:r w:rsidR="00FC4DFB" w:rsidRPr="00224CC5">
        <w:rPr>
          <w:rFonts w:asciiTheme="majorHAnsi" w:hAnsiTheme="majorHAnsi" w:cstheme="majorHAnsi"/>
          <w:sz w:val="24"/>
          <w:szCs w:val="24"/>
        </w:rPr>
        <w:t xml:space="preserve"> (Iowa State University), Corrie Hutchinson (University of Missouri), Paula </w:t>
      </w:r>
      <w:proofErr w:type="spellStart"/>
      <w:r w:rsidR="00FC4DFB" w:rsidRPr="00224CC5">
        <w:rPr>
          <w:rFonts w:asciiTheme="majorHAnsi" w:hAnsiTheme="majorHAnsi" w:cstheme="majorHAnsi"/>
          <w:sz w:val="24"/>
          <w:szCs w:val="24"/>
        </w:rPr>
        <w:t>Sullenger</w:t>
      </w:r>
      <w:proofErr w:type="spellEnd"/>
      <w:r w:rsidR="00FC4DFB" w:rsidRPr="00224CC5">
        <w:rPr>
          <w:rFonts w:asciiTheme="majorHAnsi" w:hAnsiTheme="majorHAnsi" w:cstheme="majorHAnsi"/>
          <w:sz w:val="24"/>
          <w:szCs w:val="24"/>
        </w:rPr>
        <w:t xml:space="preserve"> (Texas A&amp;M University), Hilary Davis (North Carolina State University), Eli Brown (North Carolina State University), Robert Murdoch (Brigham Young), Jeff Carroll (Columbia), Rachel Samberg (UC-Berkeley), Keri Cascio (Chicago Public), Lexie Thompson-Young (University of Texas-Austin), Heidi Schroeder (Michigan State), Denise Pan (University of Washington), Steve Bosch (University of Arizona), Michael Brewer (University of Arizona),  Tammy Ziegler (East View Information Services), Faye </w:t>
      </w:r>
      <w:proofErr w:type="spellStart"/>
      <w:r w:rsidR="00FC4DFB" w:rsidRPr="00224CC5">
        <w:rPr>
          <w:rFonts w:asciiTheme="majorHAnsi" w:hAnsiTheme="majorHAnsi" w:cstheme="majorHAnsi"/>
          <w:sz w:val="24"/>
          <w:szCs w:val="24"/>
        </w:rPr>
        <w:t>Christenberry</w:t>
      </w:r>
      <w:proofErr w:type="spellEnd"/>
      <w:r w:rsidR="00FC4DFB" w:rsidRPr="00224CC5">
        <w:rPr>
          <w:rFonts w:asciiTheme="majorHAnsi" w:hAnsiTheme="majorHAnsi" w:cstheme="majorHAnsi"/>
          <w:sz w:val="24"/>
          <w:szCs w:val="24"/>
        </w:rPr>
        <w:t xml:space="preserve"> (University of Washington), Matt Marostica, Matt Hruska (UC-San Diego), Julia Proctor (Pennsylvania State)</w:t>
      </w:r>
    </w:p>
    <w:p w14:paraId="0C77F66A" w14:textId="67B6263D" w:rsidR="00FC4DFB" w:rsidRPr="00224CC5" w:rsidRDefault="00FC4DFB" w:rsidP="00B948E0">
      <w:pPr>
        <w:rPr>
          <w:rFonts w:asciiTheme="majorHAnsi" w:hAnsiTheme="majorHAnsi" w:cstheme="majorHAnsi"/>
          <w:sz w:val="24"/>
          <w:szCs w:val="24"/>
        </w:rPr>
      </w:pPr>
    </w:p>
    <w:p w14:paraId="51E5E4A6" w14:textId="7DB0C700" w:rsidR="00AB6661" w:rsidRPr="00224CC5" w:rsidRDefault="00AB6661" w:rsidP="00B948E0">
      <w:pPr>
        <w:rPr>
          <w:rFonts w:asciiTheme="majorHAnsi" w:hAnsiTheme="majorHAnsi" w:cstheme="majorHAnsi"/>
          <w:sz w:val="24"/>
          <w:szCs w:val="24"/>
        </w:rPr>
      </w:pPr>
      <w:r w:rsidRPr="00224CC5">
        <w:rPr>
          <w:rFonts w:asciiTheme="majorHAnsi" w:hAnsiTheme="majorHAnsi" w:cstheme="majorHAnsi"/>
          <w:sz w:val="24"/>
          <w:szCs w:val="24"/>
        </w:rPr>
        <w:t>Note that all presentations and the recording of the Midwinter Virtual Meeting are on ALA Connect:</w:t>
      </w:r>
    </w:p>
    <w:p w14:paraId="73F121AB" w14:textId="6D8B970B" w:rsidR="00AB6661" w:rsidRPr="00224CC5" w:rsidRDefault="00AB6661" w:rsidP="00AB6661">
      <w:pPr>
        <w:rPr>
          <w:rFonts w:asciiTheme="majorHAnsi" w:hAnsiTheme="majorHAnsi" w:cstheme="majorHAnsi"/>
          <w:sz w:val="24"/>
          <w:szCs w:val="24"/>
        </w:rPr>
      </w:pPr>
      <w:hyperlink r:id="rId6" w:history="1">
        <w:r w:rsidRPr="00224CC5">
          <w:rPr>
            <w:rStyle w:val="Hyperlink"/>
            <w:rFonts w:asciiTheme="majorHAnsi" w:hAnsiTheme="majorHAnsi" w:cstheme="majorHAnsi"/>
            <w:sz w:val="24"/>
            <w:szCs w:val="24"/>
          </w:rPr>
          <w:t>https://connect.ala.org/alcts/communities/community-home?CommunityKey=7b5636b8-4a15-4d3f-a879-e9467432945b</w:t>
        </w:r>
      </w:hyperlink>
    </w:p>
    <w:p w14:paraId="027D6BE9" w14:textId="312BAF4E" w:rsidR="00AB6661" w:rsidRPr="00224CC5" w:rsidRDefault="00AB6661" w:rsidP="00AB6661">
      <w:pPr>
        <w:rPr>
          <w:rFonts w:asciiTheme="majorHAnsi" w:hAnsiTheme="majorHAnsi" w:cstheme="majorHAnsi"/>
          <w:sz w:val="24"/>
          <w:szCs w:val="24"/>
        </w:rPr>
      </w:pPr>
      <w:r w:rsidRPr="00224CC5">
        <w:rPr>
          <w:rFonts w:asciiTheme="majorHAnsi" w:hAnsiTheme="majorHAnsi" w:cstheme="majorHAnsi"/>
          <w:sz w:val="24"/>
          <w:szCs w:val="24"/>
        </w:rPr>
        <w:t> </w:t>
      </w:r>
    </w:p>
    <w:p w14:paraId="53AE9ADB" w14:textId="77777777" w:rsidR="00224CC5" w:rsidRPr="00224CC5" w:rsidRDefault="00224CC5" w:rsidP="00224CC5">
      <w:pPr>
        <w:pBdr>
          <w:top w:val="nil"/>
          <w:left w:val="nil"/>
          <w:bottom w:val="nil"/>
          <w:right w:val="nil"/>
          <w:between w:val="nil"/>
        </w:pBdr>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t>Business Meeting to be held on February 7 at 2pm EST.</w:t>
      </w:r>
    </w:p>
    <w:p w14:paraId="4C83B2B3" w14:textId="77777777" w:rsidR="00AB6661" w:rsidRPr="00224CC5" w:rsidRDefault="00AB6661" w:rsidP="00B948E0">
      <w:pPr>
        <w:rPr>
          <w:rFonts w:asciiTheme="majorHAnsi" w:hAnsiTheme="majorHAnsi" w:cstheme="majorHAnsi"/>
          <w:sz w:val="24"/>
          <w:szCs w:val="24"/>
        </w:rPr>
      </w:pPr>
    </w:p>
    <w:p w14:paraId="16F6E26E" w14:textId="77777777" w:rsidR="00FC4DFB" w:rsidRPr="00224CC5" w:rsidRDefault="00FC4DFB" w:rsidP="00B948E0">
      <w:pPr>
        <w:rPr>
          <w:rFonts w:asciiTheme="majorHAnsi" w:hAnsiTheme="majorHAnsi" w:cstheme="majorHAnsi"/>
          <w:sz w:val="24"/>
          <w:szCs w:val="24"/>
        </w:rPr>
      </w:pPr>
    </w:p>
    <w:p w14:paraId="353D9588" w14:textId="77777777" w:rsidR="00FC4DFB" w:rsidRPr="00224CC5" w:rsidRDefault="00FC4DFB" w:rsidP="00B948E0">
      <w:pPr>
        <w:rPr>
          <w:rFonts w:asciiTheme="majorHAnsi" w:hAnsiTheme="majorHAnsi" w:cstheme="majorHAnsi"/>
          <w:sz w:val="24"/>
          <w:szCs w:val="24"/>
        </w:rPr>
      </w:pPr>
    </w:p>
    <w:p w14:paraId="5342FA32" w14:textId="77777777" w:rsidR="00FC4DFB" w:rsidRPr="00224CC5" w:rsidRDefault="00FC4DFB" w:rsidP="00B948E0">
      <w:pPr>
        <w:rPr>
          <w:rFonts w:asciiTheme="majorHAnsi" w:hAnsiTheme="majorHAnsi" w:cstheme="majorHAnsi"/>
          <w:sz w:val="24"/>
          <w:szCs w:val="24"/>
        </w:rPr>
      </w:pPr>
    </w:p>
    <w:p w14:paraId="526F0E95" w14:textId="77777777" w:rsidR="00FC4DFB" w:rsidRPr="00224CC5" w:rsidRDefault="00FC4DFB" w:rsidP="00B948E0">
      <w:pPr>
        <w:rPr>
          <w:rFonts w:asciiTheme="majorHAnsi" w:hAnsiTheme="majorHAnsi" w:cstheme="majorHAnsi"/>
          <w:sz w:val="24"/>
          <w:szCs w:val="24"/>
        </w:rPr>
      </w:pPr>
    </w:p>
    <w:p w14:paraId="7AB21155" w14:textId="77777777" w:rsidR="00B948E0" w:rsidRPr="00224CC5" w:rsidRDefault="00B948E0">
      <w:pPr>
        <w:tabs>
          <w:tab w:val="left" w:pos="1170"/>
        </w:tabs>
        <w:spacing w:line="259" w:lineRule="auto"/>
        <w:rPr>
          <w:rFonts w:asciiTheme="majorHAnsi" w:eastAsia="Calibri" w:hAnsiTheme="majorHAnsi" w:cstheme="majorHAnsi"/>
          <w:sz w:val="24"/>
          <w:szCs w:val="24"/>
        </w:rPr>
      </w:pPr>
    </w:p>
    <w:p w14:paraId="424C8882" w14:textId="77777777" w:rsidR="00B948E0" w:rsidRPr="00224CC5" w:rsidRDefault="00B948E0">
      <w:pPr>
        <w:tabs>
          <w:tab w:val="left" w:pos="1170"/>
        </w:tabs>
        <w:spacing w:line="259" w:lineRule="auto"/>
        <w:rPr>
          <w:rFonts w:asciiTheme="majorHAnsi" w:eastAsia="Calibri" w:hAnsiTheme="majorHAnsi" w:cstheme="majorHAnsi"/>
          <w:sz w:val="24"/>
          <w:szCs w:val="24"/>
        </w:rPr>
      </w:pPr>
    </w:p>
    <w:p w14:paraId="4A86145B" w14:textId="77777777" w:rsidR="00B948E0" w:rsidRPr="00224CC5" w:rsidRDefault="00B948E0">
      <w:pPr>
        <w:tabs>
          <w:tab w:val="left" w:pos="1170"/>
        </w:tabs>
        <w:spacing w:line="259" w:lineRule="auto"/>
        <w:rPr>
          <w:rFonts w:asciiTheme="majorHAnsi" w:eastAsia="Calibri" w:hAnsiTheme="majorHAnsi" w:cstheme="majorHAnsi"/>
          <w:sz w:val="24"/>
          <w:szCs w:val="24"/>
        </w:rPr>
      </w:pPr>
    </w:p>
    <w:p w14:paraId="4A9B8165" w14:textId="0D1DC7C9" w:rsidR="008B3372" w:rsidRPr="00224CC5" w:rsidRDefault="00B948E0">
      <w:pPr>
        <w:tabs>
          <w:tab w:val="left" w:pos="1170"/>
        </w:tabs>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br/>
      </w:r>
    </w:p>
    <w:p w14:paraId="4ABFE84B" w14:textId="77777777" w:rsidR="008B3372" w:rsidRPr="00224CC5" w:rsidRDefault="00B948E0">
      <w:pPr>
        <w:tabs>
          <w:tab w:val="left" w:pos="1170"/>
        </w:tabs>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t>2:05-</w:t>
      </w:r>
      <w:r w:rsidRPr="00224CC5">
        <w:rPr>
          <w:rFonts w:asciiTheme="majorHAnsi" w:eastAsia="Calibri" w:hAnsiTheme="majorHAnsi" w:cstheme="majorHAnsi"/>
          <w:sz w:val="24"/>
          <w:szCs w:val="24"/>
        </w:rPr>
        <w:tab/>
        <w:t xml:space="preserve">Welcome &amp; Housekeeping - Denise Pan (University of Washington) </w:t>
      </w:r>
    </w:p>
    <w:p w14:paraId="3F3F5CFD" w14:textId="77777777" w:rsidR="008B3372" w:rsidRPr="00224CC5" w:rsidRDefault="00B948E0">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r w:rsidRPr="00224CC5">
        <w:rPr>
          <w:rFonts w:asciiTheme="majorHAnsi" w:eastAsia="Calibri" w:hAnsiTheme="majorHAnsi" w:cstheme="majorHAnsi"/>
          <w:sz w:val="24"/>
          <w:szCs w:val="24"/>
        </w:rPr>
        <w:t>Virtual attendee list -- Please introduce yourself in the chat box. Institutional member representatives or their designees first, and all guests next. This will serve as the official attendee list.</w:t>
      </w:r>
    </w:p>
    <w:p w14:paraId="7CDF2448" w14:textId="77777777" w:rsidR="008B3372" w:rsidRPr="00224CC5" w:rsidRDefault="00B948E0">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r w:rsidRPr="00224CC5">
        <w:rPr>
          <w:rFonts w:asciiTheme="majorHAnsi" w:eastAsia="Calibri" w:hAnsiTheme="majorHAnsi" w:cstheme="majorHAnsi"/>
          <w:sz w:val="24"/>
          <w:szCs w:val="24"/>
        </w:rPr>
        <w:t xml:space="preserve">We are taking minutes and meeting is being recorded. </w:t>
      </w:r>
    </w:p>
    <w:p w14:paraId="177FDE36" w14:textId="16EB4793" w:rsidR="008B3372" w:rsidRPr="00224CC5" w:rsidRDefault="00B948E0">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r w:rsidRPr="00224CC5">
        <w:rPr>
          <w:rFonts w:asciiTheme="majorHAnsi" w:eastAsia="Calibri" w:hAnsiTheme="majorHAnsi" w:cstheme="majorHAnsi"/>
          <w:sz w:val="24"/>
          <w:szCs w:val="24"/>
        </w:rPr>
        <w:t xml:space="preserve">Meeting format -- Combination of presentations and discussion. Questions  members and audience. Discussion and sharing encouraged. Please raise your hand (we will unmute your audio) or use chat box, as appropriate or comfort level. </w:t>
      </w:r>
    </w:p>
    <w:p w14:paraId="1F7C816E" w14:textId="77777777" w:rsidR="008B3372" w:rsidRPr="00224CC5" w:rsidRDefault="008B3372">
      <w:pPr>
        <w:spacing w:line="259" w:lineRule="auto"/>
        <w:rPr>
          <w:rFonts w:asciiTheme="majorHAnsi" w:eastAsia="Calibri" w:hAnsiTheme="majorHAnsi" w:cstheme="majorHAnsi"/>
          <w:sz w:val="24"/>
          <w:szCs w:val="24"/>
        </w:rPr>
      </w:pPr>
    </w:p>
    <w:p w14:paraId="067E1B34" w14:textId="77777777" w:rsidR="008B3372" w:rsidRPr="00224CC5" w:rsidRDefault="00B948E0">
      <w:pPr>
        <w:pBdr>
          <w:top w:val="nil"/>
          <w:left w:val="nil"/>
          <w:bottom w:val="nil"/>
          <w:right w:val="nil"/>
          <w:between w:val="nil"/>
        </w:pBdr>
        <w:tabs>
          <w:tab w:val="left" w:pos="1170"/>
        </w:tabs>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t>2:05-</w:t>
      </w:r>
      <w:r w:rsidRPr="00224CC5">
        <w:rPr>
          <w:rFonts w:asciiTheme="majorHAnsi" w:eastAsia="Calibri" w:hAnsiTheme="majorHAnsi" w:cstheme="majorHAnsi"/>
          <w:sz w:val="24"/>
          <w:szCs w:val="24"/>
        </w:rPr>
        <w:tab/>
        <w:t xml:space="preserve">Open Access -- briefing and summary of… </w:t>
      </w:r>
    </w:p>
    <w:p w14:paraId="2EE63CE2" w14:textId="77777777" w:rsidR="008B3372" w:rsidRPr="00224CC5" w:rsidRDefault="00B948E0">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bookmarkStart w:id="0" w:name="_GoBack"/>
      <w:r w:rsidRPr="00224CC5">
        <w:rPr>
          <w:rFonts w:asciiTheme="majorHAnsi" w:eastAsia="Calibri" w:hAnsiTheme="majorHAnsi" w:cstheme="majorHAnsi"/>
          <w:sz w:val="24"/>
          <w:szCs w:val="24"/>
        </w:rPr>
        <w:t xml:space="preserve">Berlin Open Access Conference and Plan S -- Curtis </w:t>
      </w:r>
      <w:proofErr w:type="spellStart"/>
      <w:r w:rsidRPr="00224CC5">
        <w:rPr>
          <w:rFonts w:asciiTheme="majorHAnsi" w:eastAsia="Calibri" w:hAnsiTheme="majorHAnsi" w:cstheme="majorHAnsi"/>
          <w:sz w:val="24"/>
          <w:szCs w:val="24"/>
        </w:rPr>
        <w:t>Brundy</w:t>
      </w:r>
      <w:proofErr w:type="spellEnd"/>
      <w:r w:rsidRPr="00224CC5">
        <w:rPr>
          <w:rFonts w:asciiTheme="majorHAnsi" w:eastAsia="Calibri" w:hAnsiTheme="majorHAnsi" w:cstheme="majorHAnsi"/>
          <w:sz w:val="24"/>
          <w:szCs w:val="24"/>
        </w:rPr>
        <w:t xml:space="preserve"> (Iowa State) </w:t>
      </w:r>
    </w:p>
    <w:p w14:paraId="51BA7D45" w14:textId="77777777" w:rsidR="008B3372" w:rsidRPr="00224CC5" w:rsidRDefault="00B948E0">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r w:rsidRPr="00224CC5">
        <w:rPr>
          <w:rFonts w:asciiTheme="majorHAnsi" w:eastAsia="Calibri" w:hAnsiTheme="majorHAnsi" w:cstheme="majorHAnsi"/>
          <w:sz w:val="24"/>
          <w:szCs w:val="24"/>
        </w:rPr>
        <w:t xml:space="preserve">Pathway to Open Access -- Jo Anne </w:t>
      </w:r>
      <w:proofErr w:type="spellStart"/>
      <w:r w:rsidRPr="00224CC5">
        <w:rPr>
          <w:rFonts w:asciiTheme="majorHAnsi" w:eastAsia="Calibri" w:hAnsiTheme="majorHAnsi" w:cstheme="majorHAnsi"/>
          <w:sz w:val="24"/>
          <w:szCs w:val="24"/>
        </w:rPr>
        <w:t>Newyear</w:t>
      </w:r>
      <w:proofErr w:type="spellEnd"/>
      <w:r w:rsidRPr="00224CC5">
        <w:rPr>
          <w:rFonts w:asciiTheme="majorHAnsi" w:eastAsia="Calibri" w:hAnsiTheme="majorHAnsi" w:cstheme="majorHAnsi"/>
          <w:sz w:val="24"/>
          <w:szCs w:val="24"/>
        </w:rPr>
        <w:t xml:space="preserve"> Ramirez  and Rachael Samberg (Berkeley) </w:t>
      </w:r>
    </w:p>
    <w:p w14:paraId="7A64B1BB" w14:textId="26F703D8" w:rsidR="008B3372" w:rsidRPr="00224CC5" w:rsidRDefault="00B948E0">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r w:rsidRPr="00224CC5">
        <w:rPr>
          <w:rFonts w:asciiTheme="majorHAnsi" w:eastAsia="Calibri" w:hAnsiTheme="majorHAnsi" w:cstheme="majorHAnsi"/>
          <w:sz w:val="24"/>
          <w:szCs w:val="24"/>
        </w:rPr>
        <w:t xml:space="preserve">Q&amp;A </w:t>
      </w:r>
    </w:p>
    <w:p w14:paraId="6D5B3A2D" w14:textId="5FD3BFD7" w:rsidR="00AB6661" w:rsidRPr="00224CC5" w:rsidRDefault="00AB6661" w:rsidP="00AB6661">
      <w:pPr>
        <w:pBdr>
          <w:top w:val="nil"/>
          <w:left w:val="nil"/>
          <w:bottom w:val="nil"/>
          <w:right w:val="nil"/>
          <w:between w:val="nil"/>
        </w:pBdr>
        <w:spacing w:line="259" w:lineRule="auto"/>
        <w:rPr>
          <w:rFonts w:asciiTheme="majorHAnsi" w:eastAsia="Calibri" w:hAnsiTheme="majorHAnsi" w:cstheme="majorHAnsi"/>
          <w:sz w:val="24"/>
          <w:szCs w:val="24"/>
        </w:rPr>
      </w:pPr>
    </w:p>
    <w:p w14:paraId="59737FBC" w14:textId="17D98A62" w:rsidR="00AB6661" w:rsidRPr="00224CC5" w:rsidRDefault="00AB6661" w:rsidP="00AB6661">
      <w:pPr>
        <w:pBdr>
          <w:top w:val="nil"/>
          <w:left w:val="nil"/>
          <w:bottom w:val="nil"/>
          <w:right w:val="nil"/>
          <w:between w:val="nil"/>
        </w:pBdr>
        <w:spacing w:line="259" w:lineRule="auto"/>
        <w:rPr>
          <w:rFonts w:asciiTheme="majorHAnsi" w:eastAsia="Calibri" w:hAnsiTheme="majorHAnsi" w:cstheme="majorHAnsi"/>
          <w:b/>
          <w:i/>
          <w:sz w:val="24"/>
          <w:szCs w:val="24"/>
        </w:rPr>
      </w:pPr>
      <w:r w:rsidRPr="00224CC5">
        <w:rPr>
          <w:rFonts w:asciiTheme="majorHAnsi" w:eastAsia="Calibri" w:hAnsiTheme="majorHAnsi" w:cstheme="majorHAnsi"/>
          <w:b/>
          <w:i/>
          <w:sz w:val="24"/>
          <w:szCs w:val="24"/>
        </w:rPr>
        <w:t>Comments</w:t>
      </w:r>
      <w:r w:rsidR="00224CC5" w:rsidRPr="00224CC5">
        <w:rPr>
          <w:rFonts w:asciiTheme="majorHAnsi" w:eastAsia="Calibri" w:hAnsiTheme="majorHAnsi" w:cstheme="majorHAnsi"/>
          <w:b/>
          <w:i/>
          <w:sz w:val="24"/>
          <w:szCs w:val="24"/>
        </w:rPr>
        <w:t xml:space="preserve"> and Additional Notes</w:t>
      </w:r>
      <w:r w:rsidRPr="00224CC5">
        <w:rPr>
          <w:rFonts w:asciiTheme="majorHAnsi" w:eastAsia="Calibri" w:hAnsiTheme="majorHAnsi" w:cstheme="majorHAnsi"/>
          <w:b/>
          <w:i/>
          <w:sz w:val="24"/>
          <w:szCs w:val="24"/>
        </w:rPr>
        <w:t xml:space="preserve"> from attendees:</w:t>
      </w:r>
    </w:p>
    <w:p w14:paraId="567240C0" w14:textId="4C9298A9" w:rsidR="00AB6661" w:rsidRPr="00224CC5" w:rsidRDefault="00AB6661" w:rsidP="00AB6661">
      <w:pPr>
        <w:pBdr>
          <w:top w:val="nil"/>
          <w:left w:val="nil"/>
          <w:bottom w:val="nil"/>
          <w:right w:val="nil"/>
          <w:between w:val="nil"/>
        </w:pBdr>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t>Read and publish models may be difficult for large, individual institutions as they will require large up-front costs</w:t>
      </w:r>
      <w:r w:rsidR="00224CC5" w:rsidRPr="00224CC5">
        <w:rPr>
          <w:rFonts w:asciiTheme="majorHAnsi" w:eastAsia="Calibri" w:hAnsiTheme="majorHAnsi" w:cstheme="majorHAnsi"/>
          <w:sz w:val="24"/>
          <w:szCs w:val="24"/>
        </w:rPr>
        <w:t xml:space="preserve">; UC is working on a model that integrates grant funding into the overall </w:t>
      </w:r>
      <w:bookmarkEnd w:id="0"/>
      <w:r w:rsidR="00224CC5" w:rsidRPr="00224CC5">
        <w:rPr>
          <w:rFonts w:asciiTheme="majorHAnsi" w:eastAsia="Calibri" w:hAnsiTheme="majorHAnsi" w:cstheme="majorHAnsi"/>
          <w:sz w:val="24"/>
          <w:szCs w:val="24"/>
        </w:rPr>
        <w:t>picture.</w:t>
      </w:r>
    </w:p>
    <w:p w14:paraId="2EF76F93" w14:textId="77777777" w:rsidR="00224CC5" w:rsidRPr="00224CC5" w:rsidRDefault="00224CC5" w:rsidP="00AB6661">
      <w:pPr>
        <w:pBdr>
          <w:top w:val="nil"/>
          <w:left w:val="nil"/>
          <w:bottom w:val="nil"/>
          <w:right w:val="nil"/>
          <w:between w:val="nil"/>
        </w:pBdr>
        <w:spacing w:line="259" w:lineRule="auto"/>
        <w:rPr>
          <w:rFonts w:asciiTheme="majorHAnsi" w:eastAsia="Calibri" w:hAnsiTheme="majorHAnsi" w:cstheme="majorHAnsi"/>
          <w:sz w:val="24"/>
          <w:szCs w:val="24"/>
        </w:rPr>
      </w:pPr>
    </w:p>
    <w:p w14:paraId="62483CBB" w14:textId="4CCAF0C2" w:rsidR="00AB6661" w:rsidRPr="00224CC5" w:rsidRDefault="00AB6661" w:rsidP="00AB6661">
      <w:pPr>
        <w:rPr>
          <w:rFonts w:asciiTheme="majorHAnsi" w:eastAsia="Times New Roman" w:hAnsiTheme="majorHAnsi" w:cstheme="majorHAnsi"/>
          <w:sz w:val="24"/>
          <w:szCs w:val="24"/>
        </w:rPr>
      </w:pPr>
      <w:r w:rsidRPr="00224CC5">
        <w:rPr>
          <w:rFonts w:asciiTheme="majorHAnsi" w:eastAsia="Calibri" w:hAnsiTheme="majorHAnsi" w:cstheme="majorHAnsi"/>
          <w:sz w:val="24"/>
          <w:szCs w:val="24"/>
        </w:rPr>
        <w:t xml:space="preserve">The Berlin Final Conference Statement link is here: </w:t>
      </w:r>
      <w:hyperlink r:id="rId7" w:history="1">
        <w:r w:rsidRPr="00224CC5">
          <w:rPr>
            <w:rStyle w:val="Hyperlink"/>
            <w:rFonts w:asciiTheme="majorHAnsi" w:eastAsia="Times New Roman" w:hAnsiTheme="majorHAnsi" w:cstheme="majorHAnsi"/>
            <w:sz w:val="24"/>
            <w:szCs w:val="24"/>
          </w:rPr>
          <w:t>https://oa2020.org/b14-conference/final-statement/</w:t>
        </w:r>
      </w:hyperlink>
      <w:r w:rsidR="00224CC5">
        <w:rPr>
          <w:rFonts w:asciiTheme="majorHAnsi" w:eastAsia="Times New Roman" w:hAnsiTheme="majorHAnsi" w:cstheme="majorHAnsi"/>
          <w:sz w:val="24"/>
          <w:szCs w:val="24"/>
        </w:rPr>
        <w:t xml:space="preserve"> --</w:t>
      </w:r>
      <w:r w:rsidRPr="00224CC5">
        <w:rPr>
          <w:rFonts w:asciiTheme="majorHAnsi" w:eastAsia="Times New Roman" w:hAnsiTheme="majorHAnsi" w:cstheme="majorHAnsi"/>
          <w:sz w:val="24"/>
          <w:szCs w:val="24"/>
        </w:rPr>
        <w:t>Focus is on the need to transition in a sustainable way</w:t>
      </w:r>
    </w:p>
    <w:p w14:paraId="018969E6" w14:textId="0FB051C2" w:rsidR="00224CC5" w:rsidRPr="00224CC5" w:rsidRDefault="00224CC5" w:rsidP="00AB6661">
      <w:pPr>
        <w:rPr>
          <w:rFonts w:asciiTheme="majorHAnsi" w:eastAsia="Times New Roman" w:hAnsiTheme="majorHAnsi" w:cstheme="majorHAnsi"/>
          <w:sz w:val="24"/>
          <w:szCs w:val="24"/>
        </w:rPr>
      </w:pPr>
    </w:p>
    <w:p w14:paraId="7A3D319A" w14:textId="06B7BDE7" w:rsidR="00224CC5" w:rsidRPr="00224CC5" w:rsidRDefault="00224CC5" w:rsidP="00AB6661">
      <w:pPr>
        <w:rPr>
          <w:rFonts w:asciiTheme="majorHAnsi" w:eastAsia="Times New Roman" w:hAnsiTheme="majorHAnsi" w:cstheme="majorHAnsi"/>
          <w:sz w:val="24"/>
          <w:szCs w:val="24"/>
        </w:rPr>
      </w:pPr>
      <w:r w:rsidRPr="00224CC5">
        <w:rPr>
          <w:rFonts w:asciiTheme="majorHAnsi" w:eastAsia="Times New Roman" w:hAnsiTheme="majorHAnsi" w:cstheme="majorHAnsi"/>
          <w:sz w:val="24"/>
          <w:szCs w:val="24"/>
        </w:rPr>
        <w:t>Pathways to Open Access was a very successful conference, utilized a design thinking approach, and per many attendees was very motivating in terms of continuing discussions and plans at home institutions.</w:t>
      </w:r>
    </w:p>
    <w:p w14:paraId="7D0022DC" w14:textId="77777777" w:rsidR="00AB6661" w:rsidRPr="00224CC5" w:rsidRDefault="00AB6661" w:rsidP="00AB6661">
      <w:pPr>
        <w:rPr>
          <w:rFonts w:asciiTheme="majorHAnsi" w:eastAsia="Times New Roman" w:hAnsiTheme="majorHAnsi" w:cstheme="majorHAnsi"/>
          <w:sz w:val="24"/>
          <w:szCs w:val="24"/>
        </w:rPr>
      </w:pPr>
    </w:p>
    <w:p w14:paraId="040341D5" w14:textId="77777777" w:rsidR="008B3372" w:rsidRPr="00224CC5" w:rsidRDefault="008B3372">
      <w:pPr>
        <w:pBdr>
          <w:top w:val="nil"/>
          <w:left w:val="nil"/>
          <w:bottom w:val="nil"/>
          <w:right w:val="nil"/>
          <w:between w:val="nil"/>
        </w:pBdr>
        <w:spacing w:line="259" w:lineRule="auto"/>
        <w:ind w:left="2160"/>
        <w:rPr>
          <w:rFonts w:asciiTheme="majorHAnsi" w:eastAsia="Calibri" w:hAnsiTheme="majorHAnsi" w:cstheme="majorHAnsi"/>
          <w:sz w:val="24"/>
          <w:szCs w:val="24"/>
        </w:rPr>
      </w:pPr>
    </w:p>
    <w:p w14:paraId="0C013544" w14:textId="77777777" w:rsidR="008B3372" w:rsidRPr="00224CC5" w:rsidRDefault="00B948E0">
      <w:pPr>
        <w:tabs>
          <w:tab w:val="left" w:pos="1170"/>
        </w:tabs>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t>3:45-</w:t>
      </w:r>
      <w:r w:rsidRPr="00224CC5">
        <w:rPr>
          <w:rFonts w:asciiTheme="majorHAnsi" w:eastAsia="Calibri" w:hAnsiTheme="majorHAnsi" w:cstheme="majorHAnsi"/>
          <w:sz w:val="24"/>
          <w:szCs w:val="24"/>
        </w:rPr>
        <w:tab/>
        <w:t xml:space="preserve">Textbook Affordability </w:t>
      </w:r>
    </w:p>
    <w:p w14:paraId="188ED439" w14:textId="61B0739F" w:rsidR="00224CC5" w:rsidRPr="00224CC5" w:rsidRDefault="00B948E0" w:rsidP="00224CC5">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proofErr w:type="spellStart"/>
      <w:r w:rsidRPr="00224CC5">
        <w:rPr>
          <w:rFonts w:asciiTheme="majorHAnsi" w:eastAsia="Calibri" w:hAnsiTheme="majorHAnsi" w:cstheme="majorHAnsi"/>
          <w:sz w:val="24"/>
          <w:szCs w:val="24"/>
        </w:rPr>
        <w:t>OhioLINK</w:t>
      </w:r>
      <w:proofErr w:type="spellEnd"/>
      <w:r w:rsidRPr="00224CC5">
        <w:rPr>
          <w:rFonts w:asciiTheme="majorHAnsi" w:eastAsia="Calibri" w:hAnsiTheme="majorHAnsi" w:cstheme="majorHAnsi"/>
          <w:sz w:val="24"/>
          <w:szCs w:val="24"/>
        </w:rPr>
        <w:t xml:space="preserve"> Inclusive Access Initiative -- Gwen Evans (</w:t>
      </w:r>
      <w:proofErr w:type="spellStart"/>
      <w:r w:rsidRPr="00224CC5">
        <w:rPr>
          <w:rFonts w:asciiTheme="majorHAnsi" w:eastAsia="Calibri" w:hAnsiTheme="majorHAnsi" w:cstheme="majorHAnsi"/>
          <w:sz w:val="24"/>
          <w:szCs w:val="24"/>
        </w:rPr>
        <w:t>OhioLINK</w:t>
      </w:r>
      <w:proofErr w:type="spellEnd"/>
      <w:r w:rsidRPr="00224CC5">
        <w:rPr>
          <w:rFonts w:asciiTheme="majorHAnsi" w:eastAsia="Calibri" w:hAnsiTheme="majorHAnsi" w:cstheme="majorHAnsi"/>
          <w:sz w:val="24"/>
          <w:szCs w:val="24"/>
        </w:rPr>
        <w:t>)</w:t>
      </w:r>
    </w:p>
    <w:p w14:paraId="332DD472" w14:textId="495094AB" w:rsidR="008B3372" w:rsidRPr="00224CC5" w:rsidRDefault="00B948E0">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r w:rsidRPr="00224CC5">
        <w:rPr>
          <w:rFonts w:asciiTheme="majorHAnsi" w:eastAsia="Calibri" w:hAnsiTheme="majorHAnsi" w:cstheme="majorHAnsi"/>
          <w:sz w:val="24"/>
          <w:szCs w:val="24"/>
        </w:rPr>
        <w:t xml:space="preserve">Q&amp;A </w:t>
      </w:r>
    </w:p>
    <w:p w14:paraId="33645244" w14:textId="11ED905B" w:rsidR="00224CC5" w:rsidRPr="00224CC5" w:rsidRDefault="00224CC5" w:rsidP="00224CC5">
      <w:pPr>
        <w:pBdr>
          <w:top w:val="nil"/>
          <w:left w:val="nil"/>
          <w:bottom w:val="nil"/>
          <w:right w:val="nil"/>
          <w:between w:val="nil"/>
        </w:pBdr>
        <w:spacing w:line="259" w:lineRule="auto"/>
        <w:rPr>
          <w:rFonts w:asciiTheme="majorHAnsi" w:eastAsia="Calibri" w:hAnsiTheme="majorHAnsi" w:cstheme="majorHAnsi"/>
          <w:sz w:val="24"/>
          <w:szCs w:val="24"/>
        </w:rPr>
      </w:pPr>
    </w:p>
    <w:p w14:paraId="424FB2D2" w14:textId="77777777" w:rsidR="00224CC5" w:rsidRPr="00224CC5" w:rsidRDefault="00224CC5" w:rsidP="00224CC5">
      <w:pPr>
        <w:pBdr>
          <w:top w:val="nil"/>
          <w:left w:val="nil"/>
          <w:bottom w:val="nil"/>
          <w:right w:val="nil"/>
          <w:between w:val="nil"/>
        </w:pBdr>
        <w:spacing w:line="259" w:lineRule="auto"/>
        <w:rPr>
          <w:rFonts w:asciiTheme="majorHAnsi" w:eastAsia="Calibri" w:hAnsiTheme="majorHAnsi" w:cstheme="majorHAnsi"/>
          <w:b/>
          <w:i/>
          <w:sz w:val="24"/>
          <w:szCs w:val="24"/>
        </w:rPr>
      </w:pPr>
      <w:r w:rsidRPr="00224CC5">
        <w:rPr>
          <w:rFonts w:asciiTheme="majorHAnsi" w:eastAsia="Calibri" w:hAnsiTheme="majorHAnsi" w:cstheme="majorHAnsi"/>
          <w:b/>
          <w:i/>
          <w:sz w:val="24"/>
          <w:szCs w:val="24"/>
        </w:rPr>
        <w:lastRenderedPageBreak/>
        <w:t>Comments and Additional Notes from attendees:</w:t>
      </w:r>
    </w:p>
    <w:p w14:paraId="61C79FF0" w14:textId="77777777" w:rsidR="00224CC5" w:rsidRPr="00224CC5" w:rsidRDefault="00224CC5" w:rsidP="00224CC5">
      <w:pPr>
        <w:pBdr>
          <w:top w:val="nil"/>
          <w:left w:val="nil"/>
          <w:bottom w:val="nil"/>
          <w:right w:val="nil"/>
          <w:between w:val="nil"/>
        </w:pBdr>
        <w:spacing w:line="259" w:lineRule="auto"/>
        <w:rPr>
          <w:rFonts w:asciiTheme="majorHAnsi" w:eastAsia="Calibri" w:hAnsiTheme="majorHAnsi" w:cstheme="majorHAnsi"/>
          <w:sz w:val="24"/>
          <w:szCs w:val="24"/>
        </w:rPr>
      </w:pPr>
    </w:p>
    <w:p w14:paraId="765BE964" w14:textId="0B552120" w:rsidR="00224CC5" w:rsidRPr="00224CC5" w:rsidRDefault="00224CC5" w:rsidP="00224CC5">
      <w:pPr>
        <w:pBdr>
          <w:top w:val="nil"/>
          <w:left w:val="nil"/>
          <w:bottom w:val="nil"/>
          <w:right w:val="nil"/>
          <w:between w:val="nil"/>
        </w:pBdr>
        <w:spacing w:line="259" w:lineRule="auto"/>
        <w:rPr>
          <w:rFonts w:asciiTheme="majorHAnsi" w:eastAsia="Calibri" w:hAnsiTheme="majorHAnsi" w:cstheme="majorHAnsi"/>
          <w:sz w:val="24"/>
          <w:szCs w:val="24"/>
        </w:rPr>
      </w:pPr>
      <w:r w:rsidRPr="00224CC5">
        <w:rPr>
          <w:rFonts w:asciiTheme="majorHAnsi" w:eastAsia="Calibri" w:hAnsiTheme="majorHAnsi" w:cstheme="majorHAnsi"/>
          <w:sz w:val="24"/>
          <w:szCs w:val="24"/>
        </w:rPr>
        <w:t xml:space="preserve">There are a good number of articles as well on the Inclusive Access Initiative at </w:t>
      </w:r>
      <w:proofErr w:type="spellStart"/>
      <w:r w:rsidRPr="00224CC5">
        <w:rPr>
          <w:rFonts w:asciiTheme="majorHAnsi" w:eastAsia="Calibri" w:hAnsiTheme="majorHAnsi" w:cstheme="majorHAnsi"/>
          <w:sz w:val="24"/>
          <w:szCs w:val="24"/>
        </w:rPr>
        <w:t>OhioLink</w:t>
      </w:r>
      <w:proofErr w:type="spellEnd"/>
      <w:r w:rsidRPr="00224CC5">
        <w:rPr>
          <w:rFonts w:asciiTheme="majorHAnsi" w:eastAsia="Calibri" w:hAnsiTheme="majorHAnsi" w:cstheme="majorHAnsi"/>
          <w:sz w:val="24"/>
          <w:szCs w:val="24"/>
        </w:rPr>
        <w:t xml:space="preserve"> in the </w:t>
      </w:r>
      <w:r w:rsidRPr="00224CC5">
        <w:rPr>
          <w:rFonts w:asciiTheme="majorHAnsi" w:eastAsia="Calibri" w:hAnsiTheme="majorHAnsi" w:cstheme="majorHAnsi"/>
          <w:i/>
          <w:sz w:val="24"/>
          <w:szCs w:val="24"/>
        </w:rPr>
        <w:t>Scholarly Kitchen</w:t>
      </w:r>
      <w:r w:rsidRPr="00224CC5">
        <w:rPr>
          <w:rFonts w:asciiTheme="majorHAnsi" w:eastAsia="Calibri" w:hAnsiTheme="majorHAnsi" w:cstheme="majorHAnsi"/>
          <w:sz w:val="24"/>
          <w:szCs w:val="24"/>
        </w:rPr>
        <w:t>, including a discussion of how this approach fits within greater OA discussions and approaches</w:t>
      </w:r>
    </w:p>
    <w:p w14:paraId="003BED0A" w14:textId="77777777" w:rsidR="008B3372" w:rsidRPr="00224CC5" w:rsidRDefault="008B3372">
      <w:pPr>
        <w:pBdr>
          <w:top w:val="nil"/>
          <w:left w:val="nil"/>
          <w:bottom w:val="nil"/>
          <w:right w:val="nil"/>
          <w:between w:val="nil"/>
        </w:pBdr>
        <w:spacing w:line="259" w:lineRule="auto"/>
        <w:rPr>
          <w:rFonts w:asciiTheme="majorHAnsi" w:eastAsia="Calibri" w:hAnsiTheme="majorHAnsi" w:cstheme="majorHAnsi"/>
          <w:sz w:val="24"/>
          <w:szCs w:val="24"/>
        </w:rPr>
      </w:pPr>
    </w:p>
    <w:p w14:paraId="16014106" w14:textId="77777777" w:rsidR="008B3372" w:rsidRPr="00224CC5" w:rsidRDefault="00B948E0">
      <w:pPr>
        <w:pBdr>
          <w:top w:val="nil"/>
          <w:left w:val="nil"/>
          <w:bottom w:val="nil"/>
          <w:right w:val="nil"/>
          <w:between w:val="nil"/>
        </w:pBdr>
        <w:tabs>
          <w:tab w:val="left" w:pos="1170"/>
        </w:tabs>
        <w:spacing w:line="259" w:lineRule="auto"/>
        <w:ind w:left="1170" w:hanging="1170"/>
        <w:rPr>
          <w:rFonts w:asciiTheme="majorHAnsi" w:eastAsia="Calibri" w:hAnsiTheme="majorHAnsi" w:cstheme="majorHAnsi"/>
          <w:sz w:val="24"/>
          <w:szCs w:val="24"/>
        </w:rPr>
      </w:pPr>
      <w:r w:rsidRPr="00224CC5">
        <w:rPr>
          <w:rFonts w:asciiTheme="majorHAnsi" w:eastAsia="Calibri" w:hAnsiTheme="majorHAnsi" w:cstheme="majorHAnsi"/>
          <w:sz w:val="24"/>
          <w:szCs w:val="24"/>
        </w:rPr>
        <w:t xml:space="preserve">3:05 </w:t>
      </w:r>
      <w:r w:rsidRPr="00224CC5">
        <w:rPr>
          <w:rFonts w:asciiTheme="majorHAnsi" w:eastAsia="Calibri" w:hAnsiTheme="majorHAnsi" w:cstheme="majorHAnsi"/>
          <w:sz w:val="24"/>
          <w:szCs w:val="24"/>
        </w:rPr>
        <w:tab/>
        <w:t xml:space="preserve">Digital collections prioritization and decision-making, </w:t>
      </w:r>
      <w:proofErr w:type="spellStart"/>
      <w:r w:rsidRPr="00224CC5">
        <w:rPr>
          <w:rFonts w:asciiTheme="majorHAnsi" w:eastAsia="Calibri" w:hAnsiTheme="majorHAnsi" w:cstheme="majorHAnsi"/>
          <w:sz w:val="24"/>
          <w:szCs w:val="24"/>
        </w:rPr>
        <w:t>consortial</w:t>
      </w:r>
      <w:proofErr w:type="spellEnd"/>
      <w:r w:rsidRPr="00224CC5">
        <w:rPr>
          <w:rFonts w:asciiTheme="majorHAnsi" w:eastAsia="Calibri" w:hAnsiTheme="majorHAnsi" w:cstheme="majorHAnsi"/>
          <w:sz w:val="24"/>
          <w:szCs w:val="24"/>
        </w:rPr>
        <w:t xml:space="preserve"> and institutional perspectives </w:t>
      </w:r>
    </w:p>
    <w:p w14:paraId="492832FC" w14:textId="77777777" w:rsidR="008B3372" w:rsidRPr="00224CC5" w:rsidRDefault="00B948E0">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r w:rsidRPr="00224CC5">
        <w:rPr>
          <w:rFonts w:asciiTheme="majorHAnsi" w:eastAsia="Calibri" w:hAnsiTheme="majorHAnsi" w:cstheme="majorHAnsi"/>
          <w:sz w:val="24"/>
          <w:szCs w:val="24"/>
        </w:rPr>
        <w:t>Global Press Archives -- Bernie Reilly (CRL)</w:t>
      </w:r>
    </w:p>
    <w:p w14:paraId="2638D169" w14:textId="77777777" w:rsidR="008B3372" w:rsidRPr="00224CC5" w:rsidRDefault="00B948E0">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r w:rsidRPr="00224CC5">
        <w:rPr>
          <w:rFonts w:asciiTheme="majorHAnsi" w:eastAsia="Calibri" w:hAnsiTheme="majorHAnsi" w:cstheme="majorHAnsi"/>
          <w:sz w:val="24"/>
          <w:szCs w:val="24"/>
        </w:rPr>
        <w:t>Emory -- Chris Palazzolo (Emory)</w:t>
      </w:r>
    </w:p>
    <w:p w14:paraId="6CC6695B" w14:textId="3C7E8096" w:rsidR="008B3372" w:rsidRPr="00224CC5" w:rsidRDefault="00B948E0">
      <w:pPr>
        <w:numPr>
          <w:ilvl w:val="0"/>
          <w:numId w:val="1"/>
        </w:numPr>
        <w:pBdr>
          <w:top w:val="nil"/>
          <w:left w:val="nil"/>
          <w:bottom w:val="nil"/>
          <w:right w:val="nil"/>
          <w:between w:val="nil"/>
        </w:pBdr>
        <w:spacing w:line="259" w:lineRule="auto"/>
        <w:ind w:left="1620"/>
        <w:rPr>
          <w:rFonts w:asciiTheme="majorHAnsi" w:eastAsia="Calibri" w:hAnsiTheme="majorHAnsi" w:cstheme="majorHAnsi"/>
          <w:sz w:val="24"/>
          <w:szCs w:val="24"/>
        </w:rPr>
      </w:pPr>
      <w:r w:rsidRPr="00224CC5">
        <w:rPr>
          <w:rFonts w:asciiTheme="majorHAnsi" w:eastAsia="Calibri" w:hAnsiTheme="majorHAnsi" w:cstheme="majorHAnsi"/>
          <w:sz w:val="24"/>
          <w:szCs w:val="24"/>
        </w:rPr>
        <w:t xml:space="preserve">Q&amp;A </w:t>
      </w:r>
    </w:p>
    <w:p w14:paraId="7968CE5C" w14:textId="77777777" w:rsidR="00224CC5" w:rsidRPr="00224CC5" w:rsidRDefault="00224CC5" w:rsidP="00224CC5">
      <w:pPr>
        <w:pBdr>
          <w:top w:val="nil"/>
          <w:left w:val="nil"/>
          <w:bottom w:val="nil"/>
          <w:right w:val="nil"/>
          <w:between w:val="nil"/>
        </w:pBdr>
        <w:spacing w:line="259" w:lineRule="auto"/>
        <w:rPr>
          <w:rFonts w:asciiTheme="majorHAnsi" w:eastAsia="Calibri" w:hAnsiTheme="majorHAnsi" w:cstheme="majorHAnsi"/>
          <w:b/>
          <w:i/>
          <w:sz w:val="24"/>
          <w:szCs w:val="24"/>
        </w:rPr>
      </w:pPr>
    </w:p>
    <w:p w14:paraId="4FABB630" w14:textId="77777777" w:rsidR="00224CC5" w:rsidRPr="00224CC5" w:rsidRDefault="00224CC5" w:rsidP="00224CC5">
      <w:pPr>
        <w:pBdr>
          <w:top w:val="nil"/>
          <w:left w:val="nil"/>
          <w:bottom w:val="nil"/>
          <w:right w:val="nil"/>
          <w:between w:val="nil"/>
        </w:pBdr>
        <w:spacing w:line="259" w:lineRule="auto"/>
        <w:rPr>
          <w:rFonts w:asciiTheme="majorHAnsi" w:eastAsia="Calibri" w:hAnsiTheme="majorHAnsi" w:cstheme="majorHAnsi"/>
          <w:b/>
          <w:i/>
          <w:sz w:val="24"/>
          <w:szCs w:val="24"/>
        </w:rPr>
      </w:pPr>
    </w:p>
    <w:p w14:paraId="073185FB" w14:textId="77777777" w:rsidR="00224CC5" w:rsidRPr="00224CC5" w:rsidRDefault="00224CC5" w:rsidP="00224CC5">
      <w:pPr>
        <w:pBdr>
          <w:top w:val="nil"/>
          <w:left w:val="nil"/>
          <w:bottom w:val="nil"/>
          <w:right w:val="nil"/>
          <w:between w:val="nil"/>
        </w:pBdr>
        <w:spacing w:line="259" w:lineRule="auto"/>
        <w:rPr>
          <w:rFonts w:asciiTheme="majorHAnsi" w:eastAsia="Calibri" w:hAnsiTheme="majorHAnsi" w:cstheme="majorHAnsi"/>
          <w:b/>
          <w:i/>
          <w:sz w:val="24"/>
          <w:szCs w:val="24"/>
        </w:rPr>
      </w:pPr>
    </w:p>
    <w:p w14:paraId="4E2DAFE7" w14:textId="0979229D" w:rsidR="00224CC5" w:rsidRPr="00224CC5" w:rsidRDefault="00224CC5" w:rsidP="00224CC5">
      <w:pPr>
        <w:pBdr>
          <w:top w:val="nil"/>
          <w:left w:val="nil"/>
          <w:bottom w:val="nil"/>
          <w:right w:val="nil"/>
          <w:between w:val="nil"/>
        </w:pBdr>
        <w:spacing w:line="259" w:lineRule="auto"/>
        <w:rPr>
          <w:rFonts w:asciiTheme="majorHAnsi" w:eastAsia="Calibri" w:hAnsiTheme="majorHAnsi" w:cstheme="majorHAnsi"/>
          <w:b/>
          <w:i/>
          <w:sz w:val="24"/>
          <w:szCs w:val="24"/>
        </w:rPr>
      </w:pPr>
      <w:r w:rsidRPr="00224CC5">
        <w:rPr>
          <w:rFonts w:asciiTheme="majorHAnsi" w:eastAsia="Calibri" w:hAnsiTheme="majorHAnsi" w:cstheme="majorHAnsi"/>
          <w:b/>
          <w:i/>
          <w:sz w:val="24"/>
          <w:szCs w:val="24"/>
        </w:rPr>
        <w:t>Comments and Additional Notes from attendees:</w:t>
      </w:r>
    </w:p>
    <w:p w14:paraId="5C17C9B1" w14:textId="0D95263A" w:rsidR="00AB6661" w:rsidRPr="00224CC5" w:rsidRDefault="00AB6661" w:rsidP="00AB6661">
      <w:pPr>
        <w:pBdr>
          <w:top w:val="nil"/>
          <w:left w:val="nil"/>
          <w:bottom w:val="nil"/>
          <w:right w:val="nil"/>
          <w:between w:val="nil"/>
        </w:pBdr>
        <w:spacing w:line="259" w:lineRule="auto"/>
        <w:rPr>
          <w:rFonts w:asciiTheme="majorHAnsi" w:eastAsia="Calibri" w:hAnsiTheme="majorHAnsi" w:cstheme="majorHAnsi"/>
          <w:sz w:val="24"/>
          <w:szCs w:val="24"/>
        </w:rPr>
      </w:pPr>
    </w:p>
    <w:p w14:paraId="56E251A3" w14:textId="37FEC3F3" w:rsidR="00224CC5" w:rsidRPr="00224CC5" w:rsidRDefault="00224CC5" w:rsidP="00224CC5">
      <w:pPr>
        <w:pBdr>
          <w:top w:val="nil"/>
          <w:left w:val="nil"/>
          <w:bottom w:val="nil"/>
          <w:right w:val="nil"/>
          <w:between w:val="nil"/>
        </w:pBdr>
        <w:spacing w:line="259" w:lineRule="auto"/>
        <w:rPr>
          <w:rFonts w:asciiTheme="majorHAnsi" w:hAnsiTheme="majorHAnsi" w:cstheme="majorHAnsi"/>
          <w:color w:val="000000"/>
          <w:sz w:val="24"/>
          <w:szCs w:val="24"/>
        </w:rPr>
      </w:pPr>
      <w:r w:rsidRPr="00224CC5">
        <w:rPr>
          <w:rFonts w:asciiTheme="majorHAnsi" w:eastAsia="Calibri" w:hAnsiTheme="majorHAnsi" w:cstheme="majorHAnsi"/>
          <w:sz w:val="24"/>
          <w:szCs w:val="24"/>
        </w:rPr>
        <w:t xml:space="preserve">Additional link from ARL—principles for libraries engaging in commercial scan partnerships: </w:t>
      </w:r>
      <w:hyperlink r:id="rId8" w:history="1">
        <w:r w:rsidRPr="00224CC5">
          <w:rPr>
            <w:rStyle w:val="Hyperlink"/>
            <w:rFonts w:asciiTheme="majorHAnsi" w:hAnsiTheme="majorHAnsi" w:cstheme="majorHAnsi"/>
            <w:sz w:val="24"/>
            <w:szCs w:val="24"/>
          </w:rPr>
          <w:t>https://www.arl.org/focus-areas/federal-funding/1089-principles-to-guide-vendorpublisher-relations-in-large-scale-digitization-projects-of-special-collections-materials#</w:t>
        </w:r>
      </w:hyperlink>
    </w:p>
    <w:p w14:paraId="2B70B5F9" w14:textId="77777777" w:rsidR="00224CC5" w:rsidRPr="00224CC5" w:rsidRDefault="00224CC5" w:rsidP="00224CC5">
      <w:pPr>
        <w:pBdr>
          <w:top w:val="nil"/>
          <w:left w:val="nil"/>
          <w:bottom w:val="nil"/>
          <w:right w:val="nil"/>
          <w:between w:val="nil"/>
        </w:pBdr>
        <w:spacing w:line="259" w:lineRule="auto"/>
        <w:rPr>
          <w:rFonts w:asciiTheme="majorHAnsi" w:eastAsia="Calibri" w:hAnsiTheme="majorHAnsi" w:cstheme="majorHAnsi"/>
          <w:sz w:val="24"/>
          <w:szCs w:val="24"/>
        </w:rPr>
      </w:pPr>
    </w:p>
    <w:p w14:paraId="2E28E45E" w14:textId="77777777" w:rsidR="00224CC5" w:rsidRPr="00224CC5" w:rsidRDefault="00224CC5" w:rsidP="00AB6661">
      <w:pPr>
        <w:pBdr>
          <w:top w:val="nil"/>
          <w:left w:val="nil"/>
          <w:bottom w:val="nil"/>
          <w:right w:val="nil"/>
          <w:between w:val="nil"/>
        </w:pBdr>
        <w:spacing w:line="259" w:lineRule="auto"/>
        <w:rPr>
          <w:rFonts w:asciiTheme="majorHAnsi" w:eastAsia="Calibri" w:hAnsiTheme="majorHAnsi" w:cstheme="majorHAnsi"/>
          <w:sz w:val="24"/>
          <w:szCs w:val="24"/>
        </w:rPr>
      </w:pPr>
    </w:p>
    <w:p w14:paraId="49019D7B" w14:textId="77777777" w:rsidR="00224CC5" w:rsidRPr="00224CC5" w:rsidRDefault="00224CC5" w:rsidP="00AB6661">
      <w:pPr>
        <w:pBdr>
          <w:top w:val="nil"/>
          <w:left w:val="nil"/>
          <w:bottom w:val="nil"/>
          <w:right w:val="nil"/>
          <w:between w:val="nil"/>
        </w:pBdr>
        <w:spacing w:line="259" w:lineRule="auto"/>
        <w:rPr>
          <w:rFonts w:asciiTheme="majorHAnsi" w:eastAsia="Calibri" w:hAnsiTheme="majorHAnsi" w:cstheme="majorHAnsi"/>
          <w:sz w:val="24"/>
          <w:szCs w:val="24"/>
        </w:rPr>
      </w:pPr>
    </w:p>
    <w:p w14:paraId="12C4BB74" w14:textId="77777777" w:rsidR="008B3372" w:rsidRPr="00224CC5" w:rsidRDefault="008B3372">
      <w:pPr>
        <w:pBdr>
          <w:top w:val="nil"/>
          <w:left w:val="nil"/>
          <w:bottom w:val="nil"/>
          <w:right w:val="nil"/>
          <w:between w:val="nil"/>
        </w:pBdr>
        <w:spacing w:line="259" w:lineRule="auto"/>
        <w:rPr>
          <w:rFonts w:asciiTheme="majorHAnsi" w:eastAsia="Calibri" w:hAnsiTheme="majorHAnsi" w:cstheme="majorHAnsi"/>
          <w:sz w:val="24"/>
          <w:szCs w:val="24"/>
        </w:rPr>
      </w:pPr>
    </w:p>
    <w:p w14:paraId="2057FA21" w14:textId="77777777" w:rsidR="008B3372" w:rsidRPr="00224CC5" w:rsidRDefault="00B948E0">
      <w:pPr>
        <w:pBdr>
          <w:top w:val="nil"/>
          <w:left w:val="nil"/>
          <w:bottom w:val="nil"/>
          <w:right w:val="nil"/>
          <w:between w:val="nil"/>
        </w:pBdr>
        <w:tabs>
          <w:tab w:val="left" w:pos="1170"/>
        </w:tabs>
        <w:spacing w:line="259" w:lineRule="auto"/>
        <w:rPr>
          <w:rFonts w:asciiTheme="majorHAnsi" w:hAnsiTheme="majorHAnsi" w:cstheme="majorHAnsi"/>
          <w:sz w:val="24"/>
          <w:szCs w:val="24"/>
        </w:rPr>
      </w:pPr>
      <w:r w:rsidRPr="00224CC5">
        <w:rPr>
          <w:rFonts w:asciiTheme="majorHAnsi" w:eastAsia="Calibri" w:hAnsiTheme="majorHAnsi" w:cstheme="majorHAnsi"/>
          <w:sz w:val="24"/>
          <w:szCs w:val="24"/>
        </w:rPr>
        <w:t>3:30</w:t>
      </w:r>
      <w:r w:rsidRPr="00224CC5">
        <w:rPr>
          <w:rFonts w:asciiTheme="majorHAnsi" w:eastAsia="Calibri" w:hAnsiTheme="majorHAnsi" w:cstheme="majorHAnsi"/>
          <w:sz w:val="24"/>
          <w:szCs w:val="24"/>
        </w:rPr>
        <w:tab/>
        <w:t xml:space="preserve">Adjourn </w:t>
      </w:r>
    </w:p>
    <w:sectPr w:rsidR="008B3372" w:rsidRPr="00224C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35D99"/>
    <w:multiLevelType w:val="multilevel"/>
    <w:tmpl w:val="0DCCCB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72E09FF"/>
    <w:multiLevelType w:val="hybridMultilevel"/>
    <w:tmpl w:val="9414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B3372"/>
    <w:rsid w:val="00204DB0"/>
    <w:rsid w:val="00224CC5"/>
    <w:rsid w:val="008B3372"/>
    <w:rsid w:val="00AB6661"/>
    <w:rsid w:val="00B948E0"/>
    <w:rsid w:val="00FC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8EA3C"/>
  <w15:docId w15:val="{2C17CC0E-8DD3-D548-8085-35CDDD06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661"/>
    <w:pPr>
      <w:spacing w:line="240" w:lineRule="auto"/>
    </w:pPr>
    <w:rPr>
      <w:rFonts w:ascii="Calibri" w:eastAsiaTheme="minorHAnsi" w:hAnsi="Calibri" w:cs="Calibri"/>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B6661"/>
    <w:pPr>
      <w:ind w:left="720"/>
    </w:pPr>
  </w:style>
  <w:style w:type="character" w:styleId="Hyperlink">
    <w:name w:val="Hyperlink"/>
    <w:basedOn w:val="DefaultParagraphFont"/>
    <w:uiPriority w:val="99"/>
    <w:unhideWhenUsed/>
    <w:rsid w:val="00AB6661"/>
    <w:rPr>
      <w:color w:val="0000FF" w:themeColor="hyperlink"/>
      <w:u w:val="single"/>
    </w:rPr>
  </w:style>
  <w:style w:type="character" w:styleId="UnresolvedMention">
    <w:name w:val="Unresolved Mention"/>
    <w:basedOn w:val="DefaultParagraphFont"/>
    <w:uiPriority w:val="99"/>
    <w:semiHidden/>
    <w:unhideWhenUsed/>
    <w:rsid w:val="00AB6661"/>
    <w:rPr>
      <w:color w:val="605E5C"/>
      <w:shd w:val="clear" w:color="auto" w:fill="E1DFDD"/>
    </w:rPr>
  </w:style>
  <w:style w:type="paragraph" w:styleId="NormalWeb">
    <w:name w:val="Normal (Web)"/>
    <w:basedOn w:val="Normal"/>
    <w:uiPriority w:val="99"/>
    <w:semiHidden/>
    <w:unhideWhenUsed/>
    <w:rsid w:val="00224CC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3361">
      <w:bodyDiv w:val="1"/>
      <w:marLeft w:val="0"/>
      <w:marRight w:val="0"/>
      <w:marTop w:val="0"/>
      <w:marBottom w:val="0"/>
      <w:divBdr>
        <w:top w:val="none" w:sz="0" w:space="0" w:color="auto"/>
        <w:left w:val="none" w:sz="0" w:space="0" w:color="auto"/>
        <w:bottom w:val="none" w:sz="0" w:space="0" w:color="auto"/>
        <w:right w:val="none" w:sz="0" w:space="0" w:color="auto"/>
      </w:divBdr>
    </w:div>
    <w:div w:id="368800779">
      <w:bodyDiv w:val="1"/>
      <w:marLeft w:val="0"/>
      <w:marRight w:val="0"/>
      <w:marTop w:val="0"/>
      <w:marBottom w:val="0"/>
      <w:divBdr>
        <w:top w:val="none" w:sz="0" w:space="0" w:color="auto"/>
        <w:left w:val="none" w:sz="0" w:space="0" w:color="auto"/>
        <w:bottom w:val="none" w:sz="0" w:space="0" w:color="auto"/>
        <w:right w:val="none" w:sz="0" w:space="0" w:color="auto"/>
      </w:divBdr>
    </w:div>
    <w:div w:id="70575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l.org/focus-areas/federal-funding/1089-principles-to-guide-vendorpublisher-relations-in-large-scale-digitization-projects-of-special-collections-materials#" TargetMode="External"/><Relationship Id="rId3" Type="http://schemas.openxmlformats.org/officeDocument/2006/relationships/settings" Target="settings.xml"/><Relationship Id="rId7" Type="http://schemas.openxmlformats.org/officeDocument/2006/relationships/hyperlink" Target="https://oa2020.org/b14-conference/final-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ala.org/alcts/communities/community-home?CommunityKey=7b5636b8-4a15-4d3f-a879-e9467432945b" TargetMode="External"/><Relationship Id="rId5" Type="http://schemas.openxmlformats.org/officeDocument/2006/relationships/hyperlink" Target="https://washington.zoom.us/j/9353715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Palazzolo, Christopher</cp:lastModifiedBy>
  <cp:revision>3</cp:revision>
  <dcterms:created xsi:type="dcterms:W3CDTF">2019-02-14T19:10:00Z</dcterms:created>
  <dcterms:modified xsi:type="dcterms:W3CDTF">2019-02-15T16:02:00Z</dcterms:modified>
</cp:coreProperties>
</file>