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2FC4" w14:textId="2BCA3634" w:rsidR="006B00EF" w:rsidRDefault="006B00EF" w:rsidP="00961321">
      <w:pPr>
        <w:rPr>
          <w:rFonts w:asciiTheme="minorHAnsi" w:hAnsiTheme="minorHAnsi"/>
          <w:b/>
          <w:sz w:val="24"/>
          <w:szCs w:val="24"/>
        </w:rPr>
      </w:pPr>
    </w:p>
    <w:p w14:paraId="078E3EB0" w14:textId="77777777" w:rsidR="000460B4" w:rsidRPr="00DC1B1D" w:rsidRDefault="000460B4" w:rsidP="00961321">
      <w:pPr>
        <w:rPr>
          <w:rFonts w:asciiTheme="minorHAnsi" w:hAnsiTheme="minorHAnsi"/>
          <w:b/>
          <w:sz w:val="24"/>
          <w:szCs w:val="24"/>
        </w:rPr>
      </w:pPr>
    </w:p>
    <w:p w14:paraId="517C994D" w14:textId="77777777" w:rsidR="00961321" w:rsidRPr="00DC1B1D" w:rsidRDefault="00961321" w:rsidP="00961321">
      <w:pPr>
        <w:rPr>
          <w:rFonts w:asciiTheme="minorHAnsi" w:hAnsiTheme="minorHAnsi"/>
          <w:bCs/>
          <w:sz w:val="24"/>
          <w:szCs w:val="24"/>
        </w:rPr>
      </w:pPr>
      <w:r w:rsidRPr="00DC1B1D">
        <w:rPr>
          <w:rFonts w:asciiTheme="minorHAnsi" w:hAnsiTheme="minorHAnsi"/>
          <w:b/>
          <w:sz w:val="24"/>
          <w:szCs w:val="24"/>
        </w:rPr>
        <w:t xml:space="preserve">TO:  </w:t>
      </w:r>
      <w:r w:rsidRPr="00DC1B1D">
        <w:rPr>
          <w:rFonts w:asciiTheme="minorHAnsi" w:hAnsiTheme="minorHAnsi"/>
          <w:b/>
          <w:sz w:val="24"/>
          <w:szCs w:val="24"/>
        </w:rPr>
        <w:tab/>
      </w:r>
      <w:r w:rsidRPr="00DC1B1D">
        <w:rPr>
          <w:rFonts w:asciiTheme="minorHAnsi" w:hAnsiTheme="minorHAnsi"/>
          <w:b/>
          <w:sz w:val="24"/>
          <w:szCs w:val="24"/>
        </w:rPr>
        <w:tab/>
      </w:r>
      <w:r w:rsidRPr="00DC1B1D">
        <w:rPr>
          <w:rFonts w:asciiTheme="minorHAnsi" w:hAnsiTheme="minorHAnsi"/>
          <w:bCs/>
          <w:sz w:val="24"/>
          <w:szCs w:val="24"/>
        </w:rPr>
        <w:t>PLA Board of Directors</w:t>
      </w:r>
    </w:p>
    <w:p w14:paraId="34120254" w14:textId="12E10493" w:rsidR="00961321" w:rsidRPr="00DC1B1D" w:rsidRDefault="00961321" w:rsidP="00961321">
      <w:pPr>
        <w:rPr>
          <w:rFonts w:asciiTheme="minorHAnsi" w:hAnsiTheme="minorHAnsi"/>
          <w:sz w:val="24"/>
          <w:szCs w:val="24"/>
        </w:rPr>
      </w:pPr>
      <w:r w:rsidRPr="00DC1B1D">
        <w:rPr>
          <w:rFonts w:asciiTheme="minorHAnsi" w:hAnsiTheme="minorHAnsi"/>
          <w:b/>
          <w:sz w:val="24"/>
          <w:szCs w:val="24"/>
        </w:rPr>
        <w:t>RE:</w:t>
      </w:r>
      <w:r w:rsidRPr="00DC1B1D">
        <w:rPr>
          <w:rFonts w:asciiTheme="minorHAnsi" w:hAnsiTheme="minorHAnsi"/>
          <w:sz w:val="24"/>
          <w:szCs w:val="24"/>
        </w:rPr>
        <w:tab/>
      </w:r>
      <w:r w:rsidRPr="00DC1B1D">
        <w:rPr>
          <w:rFonts w:asciiTheme="minorHAnsi" w:hAnsiTheme="minorHAnsi"/>
          <w:sz w:val="24"/>
          <w:szCs w:val="24"/>
        </w:rPr>
        <w:tab/>
      </w:r>
      <w:r w:rsidR="00D455C6">
        <w:rPr>
          <w:rFonts w:asciiTheme="minorHAnsi" w:hAnsiTheme="minorHAnsi"/>
          <w:sz w:val="24"/>
          <w:szCs w:val="24"/>
        </w:rPr>
        <w:t xml:space="preserve">Recognize </w:t>
      </w:r>
      <w:r w:rsidR="00944D87">
        <w:rPr>
          <w:rFonts w:asciiTheme="minorHAnsi" w:hAnsiTheme="minorHAnsi"/>
          <w:sz w:val="24"/>
          <w:szCs w:val="24"/>
        </w:rPr>
        <w:t>PLA Social Worker Task Force</w:t>
      </w:r>
      <w:r w:rsidR="00FD086A">
        <w:rPr>
          <w:rFonts w:asciiTheme="minorHAnsi" w:hAnsiTheme="minorHAnsi"/>
          <w:sz w:val="24"/>
          <w:szCs w:val="24"/>
        </w:rPr>
        <w:t xml:space="preserve"> contributions and sunset </w:t>
      </w:r>
      <w:r w:rsidR="00971018">
        <w:rPr>
          <w:rFonts w:asciiTheme="minorHAnsi" w:hAnsiTheme="minorHAnsi"/>
          <w:sz w:val="24"/>
          <w:szCs w:val="24"/>
        </w:rPr>
        <w:t>in current form</w:t>
      </w:r>
    </w:p>
    <w:p w14:paraId="31F024D0" w14:textId="7A445F11" w:rsidR="00961321" w:rsidRPr="00DC1B1D" w:rsidRDefault="00961321" w:rsidP="00961321">
      <w:pPr>
        <w:tabs>
          <w:tab w:val="left" w:pos="720"/>
          <w:tab w:val="left" w:pos="1440"/>
          <w:tab w:val="left" w:pos="2160"/>
          <w:tab w:val="left" w:pos="3120"/>
        </w:tabs>
        <w:rPr>
          <w:rFonts w:asciiTheme="minorHAnsi" w:hAnsiTheme="minorHAnsi"/>
          <w:sz w:val="24"/>
          <w:szCs w:val="24"/>
        </w:rPr>
      </w:pPr>
      <w:r w:rsidRPr="00DC1B1D">
        <w:rPr>
          <w:rFonts w:asciiTheme="minorHAnsi" w:hAnsiTheme="minorHAnsi"/>
          <w:b/>
          <w:sz w:val="24"/>
          <w:szCs w:val="24"/>
        </w:rPr>
        <w:t>DATE:</w:t>
      </w:r>
      <w:r w:rsidRPr="00DC1B1D">
        <w:rPr>
          <w:rFonts w:asciiTheme="minorHAnsi" w:hAnsiTheme="minorHAnsi"/>
          <w:sz w:val="24"/>
          <w:szCs w:val="24"/>
        </w:rPr>
        <w:tab/>
      </w:r>
      <w:r w:rsidRPr="00DC1B1D">
        <w:rPr>
          <w:rFonts w:asciiTheme="minorHAnsi" w:hAnsiTheme="minorHAnsi"/>
          <w:sz w:val="24"/>
          <w:szCs w:val="24"/>
        </w:rPr>
        <w:tab/>
      </w:r>
      <w:r w:rsidR="00A6066B">
        <w:rPr>
          <w:rFonts w:asciiTheme="minorHAnsi" w:hAnsiTheme="minorHAnsi"/>
          <w:sz w:val="24"/>
          <w:szCs w:val="24"/>
        </w:rPr>
        <w:t xml:space="preserve">June </w:t>
      </w:r>
      <w:r w:rsidR="00204ADA">
        <w:rPr>
          <w:rFonts w:asciiTheme="minorHAnsi" w:hAnsiTheme="minorHAnsi"/>
          <w:sz w:val="24"/>
          <w:szCs w:val="24"/>
        </w:rPr>
        <w:t>1</w:t>
      </w:r>
      <w:r w:rsidR="009064DA">
        <w:rPr>
          <w:rFonts w:asciiTheme="minorHAnsi" w:hAnsiTheme="minorHAnsi"/>
          <w:sz w:val="24"/>
          <w:szCs w:val="24"/>
        </w:rPr>
        <w:t>7</w:t>
      </w:r>
      <w:r w:rsidR="00204ADA">
        <w:rPr>
          <w:rFonts w:asciiTheme="minorHAnsi" w:hAnsiTheme="minorHAnsi"/>
          <w:sz w:val="24"/>
          <w:szCs w:val="24"/>
        </w:rPr>
        <w:t>, 2022</w:t>
      </w:r>
    </w:p>
    <w:p w14:paraId="64C1004C" w14:textId="77777777" w:rsidR="00961321" w:rsidRPr="00DC1B1D" w:rsidRDefault="00961321" w:rsidP="00961321">
      <w:pPr>
        <w:tabs>
          <w:tab w:val="left" w:pos="720"/>
          <w:tab w:val="left" w:pos="1440"/>
          <w:tab w:val="left" w:pos="2160"/>
          <w:tab w:val="left" w:pos="3120"/>
        </w:tabs>
        <w:rPr>
          <w:rFonts w:asciiTheme="minorHAnsi" w:hAnsiTheme="minorHAnsi"/>
          <w:sz w:val="24"/>
          <w:szCs w:val="24"/>
        </w:rPr>
      </w:pPr>
    </w:p>
    <w:p w14:paraId="41ECE1B2" w14:textId="77777777" w:rsidR="00A6066B" w:rsidRDefault="00961321" w:rsidP="00961321">
      <w:pPr>
        <w:ind w:left="2160" w:hanging="2160"/>
        <w:rPr>
          <w:rFonts w:asciiTheme="minorHAnsi" w:hAnsiTheme="minorHAnsi"/>
          <w:b/>
          <w:sz w:val="24"/>
          <w:szCs w:val="24"/>
        </w:rPr>
      </w:pPr>
      <w:r w:rsidRPr="00DC1B1D">
        <w:rPr>
          <w:rFonts w:asciiTheme="minorHAnsi" w:hAnsiTheme="minorHAnsi"/>
          <w:b/>
          <w:sz w:val="24"/>
          <w:szCs w:val="24"/>
        </w:rPr>
        <w:t>ACTION REQUESTED/INFORMATION/REPORT:</w:t>
      </w:r>
      <w:r w:rsidR="00A6066B">
        <w:rPr>
          <w:rFonts w:asciiTheme="minorHAnsi" w:hAnsiTheme="minorHAnsi"/>
          <w:b/>
          <w:sz w:val="24"/>
          <w:szCs w:val="24"/>
        </w:rPr>
        <w:tab/>
      </w:r>
    </w:p>
    <w:p w14:paraId="5B35616A" w14:textId="76524670" w:rsidR="00961321" w:rsidRPr="00DC1B1D" w:rsidRDefault="005D24E8" w:rsidP="00A6066B">
      <w:pPr>
        <w:ind w:left="2160" w:hanging="720"/>
        <w:rPr>
          <w:rFonts w:asciiTheme="minorHAnsi" w:hAnsiTheme="minorHAnsi"/>
          <w:b/>
          <w:sz w:val="24"/>
          <w:szCs w:val="24"/>
        </w:rPr>
      </w:pPr>
      <w:r>
        <w:rPr>
          <w:rFonts w:asciiTheme="minorHAnsi" w:hAnsiTheme="minorHAnsi"/>
          <w:sz w:val="24"/>
          <w:szCs w:val="24"/>
        </w:rPr>
        <w:t xml:space="preserve">Recognize significant contributions </w:t>
      </w:r>
      <w:r w:rsidR="00E3486F">
        <w:rPr>
          <w:rFonts w:asciiTheme="minorHAnsi" w:hAnsiTheme="minorHAnsi"/>
          <w:sz w:val="24"/>
          <w:szCs w:val="24"/>
        </w:rPr>
        <w:t xml:space="preserve">and sunset </w:t>
      </w:r>
      <w:r w:rsidR="00B70A5F">
        <w:rPr>
          <w:rFonts w:asciiTheme="minorHAnsi" w:hAnsiTheme="minorHAnsi"/>
          <w:sz w:val="24"/>
          <w:szCs w:val="24"/>
        </w:rPr>
        <w:t>PLA Social Work</w:t>
      </w:r>
      <w:r w:rsidR="00E3486F">
        <w:rPr>
          <w:rFonts w:asciiTheme="minorHAnsi" w:hAnsiTheme="minorHAnsi"/>
          <w:sz w:val="24"/>
          <w:szCs w:val="24"/>
        </w:rPr>
        <w:t>er</w:t>
      </w:r>
      <w:r w:rsidR="00B70A5F">
        <w:rPr>
          <w:rFonts w:asciiTheme="minorHAnsi" w:hAnsiTheme="minorHAnsi"/>
          <w:sz w:val="24"/>
          <w:szCs w:val="24"/>
        </w:rPr>
        <w:t xml:space="preserve"> Task Force</w:t>
      </w:r>
    </w:p>
    <w:p w14:paraId="1CD33EB0" w14:textId="77777777" w:rsidR="00961321" w:rsidRPr="00DC1B1D" w:rsidRDefault="00961321" w:rsidP="00961321">
      <w:pPr>
        <w:ind w:left="2880" w:hanging="2880"/>
        <w:rPr>
          <w:rFonts w:asciiTheme="minorHAnsi" w:hAnsiTheme="minorHAnsi"/>
          <w:b/>
          <w:sz w:val="24"/>
          <w:szCs w:val="24"/>
        </w:rPr>
      </w:pPr>
      <w:r w:rsidRPr="00DC1B1D">
        <w:rPr>
          <w:rFonts w:asciiTheme="minorHAnsi" w:hAnsiTheme="minorHAnsi"/>
          <w:b/>
          <w:sz w:val="24"/>
          <w:szCs w:val="24"/>
        </w:rPr>
        <w:t>ACTION REQUESTED BY:</w:t>
      </w:r>
      <w:r w:rsidRPr="00DC1B1D">
        <w:rPr>
          <w:rFonts w:asciiTheme="minorHAnsi" w:hAnsiTheme="minorHAnsi"/>
          <w:b/>
          <w:sz w:val="24"/>
          <w:szCs w:val="24"/>
        </w:rPr>
        <w:tab/>
      </w:r>
    </w:p>
    <w:p w14:paraId="6F18A82C" w14:textId="11A4CC59" w:rsidR="00961321" w:rsidRDefault="00204ADA" w:rsidP="00961321">
      <w:pPr>
        <w:ind w:left="720" w:firstLine="720"/>
        <w:rPr>
          <w:rFonts w:asciiTheme="minorHAnsi" w:hAnsiTheme="minorHAnsi"/>
          <w:sz w:val="24"/>
          <w:szCs w:val="24"/>
        </w:rPr>
      </w:pPr>
      <w:r>
        <w:rPr>
          <w:rFonts w:asciiTheme="minorHAnsi" w:hAnsiTheme="minorHAnsi"/>
          <w:sz w:val="24"/>
          <w:szCs w:val="24"/>
        </w:rPr>
        <w:t xml:space="preserve">Kathleen Hughes, </w:t>
      </w:r>
      <w:r w:rsidR="00E33845">
        <w:rPr>
          <w:rFonts w:asciiTheme="minorHAnsi" w:hAnsiTheme="minorHAnsi"/>
          <w:sz w:val="24"/>
          <w:szCs w:val="24"/>
        </w:rPr>
        <w:t>Manager, Publications</w:t>
      </w:r>
    </w:p>
    <w:p w14:paraId="7A401EC3" w14:textId="5F2A243A" w:rsidR="008E5C84" w:rsidRPr="00DC1B1D" w:rsidRDefault="008E5C84" w:rsidP="00961321">
      <w:pPr>
        <w:ind w:left="720" w:firstLine="720"/>
        <w:rPr>
          <w:rFonts w:asciiTheme="minorHAnsi" w:hAnsiTheme="minorHAnsi"/>
          <w:sz w:val="24"/>
          <w:szCs w:val="24"/>
        </w:rPr>
      </w:pPr>
      <w:r>
        <w:rPr>
          <w:rFonts w:asciiTheme="minorHAnsi" w:hAnsiTheme="minorHAnsi"/>
          <w:sz w:val="24"/>
          <w:szCs w:val="24"/>
        </w:rPr>
        <w:t>Larra Clark, Deputy Director</w:t>
      </w:r>
    </w:p>
    <w:p w14:paraId="1FF88FB4" w14:textId="77777777" w:rsidR="00961321" w:rsidRPr="00DC1B1D" w:rsidRDefault="00961321" w:rsidP="00961321">
      <w:pPr>
        <w:rPr>
          <w:rFonts w:asciiTheme="minorHAnsi" w:hAnsiTheme="minorHAnsi"/>
          <w:b/>
          <w:sz w:val="24"/>
          <w:szCs w:val="24"/>
        </w:rPr>
      </w:pPr>
      <w:r w:rsidRPr="00DC1B1D">
        <w:rPr>
          <w:rFonts w:asciiTheme="minorHAnsi" w:hAnsiTheme="minorHAnsi"/>
          <w:b/>
          <w:sz w:val="24"/>
          <w:szCs w:val="24"/>
        </w:rPr>
        <w:t>DRAFT OF MOTION:</w:t>
      </w:r>
    </w:p>
    <w:p w14:paraId="118F917C" w14:textId="754BBA3A" w:rsidR="008B078C" w:rsidRPr="008D7A4F" w:rsidRDefault="00A17898" w:rsidP="00A92623">
      <w:pPr>
        <w:ind w:left="1440"/>
        <w:rPr>
          <w:rFonts w:asciiTheme="minorHAnsi" w:hAnsiTheme="minorHAnsi"/>
          <w:sz w:val="24"/>
          <w:szCs w:val="24"/>
        </w:rPr>
      </w:pPr>
      <w:r>
        <w:rPr>
          <w:rFonts w:asciiTheme="minorHAnsi" w:hAnsiTheme="minorHAnsi"/>
          <w:sz w:val="24"/>
          <w:szCs w:val="24"/>
        </w:rPr>
        <w:t>Recognize</w:t>
      </w:r>
      <w:r w:rsidR="00A646E7">
        <w:rPr>
          <w:rFonts w:asciiTheme="minorHAnsi" w:hAnsiTheme="minorHAnsi"/>
          <w:sz w:val="24"/>
          <w:szCs w:val="24"/>
        </w:rPr>
        <w:t xml:space="preserve"> PLA Social Worker Task Force </w:t>
      </w:r>
      <w:r w:rsidR="00B51071">
        <w:rPr>
          <w:rFonts w:asciiTheme="minorHAnsi" w:hAnsiTheme="minorHAnsi"/>
          <w:sz w:val="24"/>
          <w:szCs w:val="24"/>
        </w:rPr>
        <w:t xml:space="preserve">and its members </w:t>
      </w:r>
      <w:r w:rsidR="00A646E7">
        <w:rPr>
          <w:rFonts w:asciiTheme="minorHAnsi" w:hAnsiTheme="minorHAnsi"/>
          <w:sz w:val="24"/>
          <w:szCs w:val="24"/>
        </w:rPr>
        <w:t xml:space="preserve">for developing </w:t>
      </w:r>
      <w:r w:rsidR="00B51071">
        <w:rPr>
          <w:rFonts w:asciiTheme="minorHAnsi" w:hAnsiTheme="minorHAnsi"/>
          <w:sz w:val="24"/>
          <w:szCs w:val="24"/>
        </w:rPr>
        <w:t>foundational</w:t>
      </w:r>
      <w:r w:rsidR="00F04A6B">
        <w:rPr>
          <w:rFonts w:asciiTheme="minorHAnsi" w:hAnsiTheme="minorHAnsi"/>
          <w:sz w:val="24"/>
          <w:szCs w:val="24"/>
        </w:rPr>
        <w:t xml:space="preserve"> resources for public libraries in the emerging service </w:t>
      </w:r>
      <w:r w:rsidR="0071254A">
        <w:rPr>
          <w:rFonts w:asciiTheme="minorHAnsi" w:hAnsiTheme="minorHAnsi"/>
          <w:sz w:val="24"/>
          <w:szCs w:val="24"/>
        </w:rPr>
        <w:t xml:space="preserve">of addressing social service needs of customers. </w:t>
      </w:r>
      <w:r w:rsidR="00B51071">
        <w:rPr>
          <w:rFonts w:asciiTheme="minorHAnsi" w:hAnsiTheme="minorHAnsi"/>
          <w:sz w:val="24"/>
          <w:szCs w:val="24"/>
        </w:rPr>
        <w:t>With thanks, s</w:t>
      </w:r>
      <w:r w:rsidR="00A61BE6" w:rsidRPr="008D7A4F">
        <w:rPr>
          <w:rFonts w:asciiTheme="minorHAnsi" w:hAnsiTheme="minorHAnsi"/>
          <w:sz w:val="24"/>
          <w:szCs w:val="24"/>
        </w:rPr>
        <w:t>unset</w:t>
      </w:r>
      <w:r w:rsidR="00217789" w:rsidRPr="008D7A4F">
        <w:rPr>
          <w:rFonts w:asciiTheme="minorHAnsi" w:hAnsiTheme="minorHAnsi"/>
          <w:sz w:val="24"/>
          <w:szCs w:val="24"/>
        </w:rPr>
        <w:t xml:space="preserve"> PLA Social Worker Task Force at conclusion of 2022 Annual Conference</w:t>
      </w:r>
      <w:r w:rsidR="00BB014D" w:rsidRPr="008D7A4F">
        <w:rPr>
          <w:rFonts w:asciiTheme="minorHAnsi" w:hAnsiTheme="minorHAnsi"/>
          <w:sz w:val="24"/>
          <w:szCs w:val="24"/>
        </w:rPr>
        <w:t xml:space="preserve"> with expectation of future proposal </w:t>
      </w:r>
      <w:r w:rsidR="00E46B43" w:rsidRPr="008D7A4F">
        <w:rPr>
          <w:rFonts w:asciiTheme="minorHAnsi" w:hAnsiTheme="minorHAnsi"/>
          <w:sz w:val="24"/>
          <w:szCs w:val="24"/>
        </w:rPr>
        <w:t xml:space="preserve">for engaging </w:t>
      </w:r>
      <w:r w:rsidR="003671B3" w:rsidRPr="008D7A4F">
        <w:rPr>
          <w:rFonts w:asciiTheme="minorHAnsi" w:hAnsiTheme="minorHAnsi"/>
          <w:sz w:val="24"/>
          <w:szCs w:val="24"/>
        </w:rPr>
        <w:t xml:space="preserve">social workers and other </w:t>
      </w:r>
      <w:r w:rsidR="00A25B02" w:rsidRPr="008D7A4F">
        <w:rPr>
          <w:rFonts w:asciiTheme="minorHAnsi" w:hAnsiTheme="minorHAnsi"/>
          <w:sz w:val="24"/>
          <w:szCs w:val="24"/>
        </w:rPr>
        <w:t xml:space="preserve">allied professionals in the public library field to advance PLA </w:t>
      </w:r>
      <w:r w:rsidR="00F20F5D" w:rsidRPr="008D7A4F">
        <w:rPr>
          <w:rFonts w:asciiTheme="minorHAnsi" w:hAnsiTheme="minorHAnsi"/>
          <w:sz w:val="24"/>
          <w:szCs w:val="24"/>
        </w:rPr>
        <w:t>mission and strategic goals</w:t>
      </w:r>
      <w:r w:rsidR="00D74387" w:rsidRPr="008D7A4F">
        <w:rPr>
          <w:rFonts w:asciiTheme="minorHAnsi" w:hAnsiTheme="minorHAnsi"/>
          <w:sz w:val="24"/>
          <w:szCs w:val="24"/>
        </w:rPr>
        <w:t>.</w:t>
      </w:r>
    </w:p>
    <w:p w14:paraId="2D9DA27D" w14:textId="77777777" w:rsidR="00961321" w:rsidRPr="00DC1B1D" w:rsidRDefault="00961321" w:rsidP="00961321">
      <w:pPr>
        <w:rPr>
          <w:rFonts w:asciiTheme="minorHAnsi" w:hAnsiTheme="minorHAnsi"/>
          <w:b/>
          <w:sz w:val="24"/>
          <w:szCs w:val="24"/>
        </w:rPr>
      </w:pPr>
    </w:p>
    <w:p w14:paraId="136F59D3" w14:textId="3DEC46AD" w:rsidR="00961321" w:rsidRDefault="00064723" w:rsidP="00961321">
      <w:pPr>
        <w:rPr>
          <w:rFonts w:asciiTheme="minorHAnsi" w:hAnsiTheme="minorHAnsi"/>
          <w:b/>
          <w:sz w:val="24"/>
          <w:szCs w:val="24"/>
        </w:rPr>
      </w:pPr>
      <w:r>
        <w:rPr>
          <w:rFonts w:asciiTheme="minorHAnsi" w:hAnsiTheme="minorHAnsi"/>
          <w:b/>
          <w:sz w:val="24"/>
          <w:szCs w:val="24"/>
        </w:rPr>
        <w:t>BACKGROUND</w:t>
      </w:r>
    </w:p>
    <w:p w14:paraId="5B77BE73" w14:textId="77777777" w:rsidR="00FD64A1" w:rsidRPr="00E20073" w:rsidRDefault="00FD64A1" w:rsidP="001860EF">
      <w:pPr>
        <w:pStyle w:val="NoSpacing1"/>
        <w:rPr>
          <w:rFonts w:asciiTheme="minorHAnsi" w:hAnsiTheme="minorHAnsi" w:cstheme="minorHAnsi"/>
          <w:sz w:val="24"/>
          <w:szCs w:val="24"/>
        </w:rPr>
      </w:pPr>
      <w:r w:rsidRPr="00E20073">
        <w:rPr>
          <w:rFonts w:asciiTheme="minorHAnsi" w:hAnsiTheme="minorHAnsi" w:cstheme="minorHAnsi"/>
          <w:sz w:val="24"/>
          <w:szCs w:val="24"/>
        </w:rPr>
        <w:t xml:space="preserve">The Social Worker Task Force was created in 2018 with the charge: </w:t>
      </w:r>
      <w:r w:rsidRPr="00E20073">
        <w:rPr>
          <w:rFonts w:asciiTheme="minorHAnsi" w:hAnsiTheme="minorHAnsi" w:cstheme="minorHAnsi"/>
          <w:color w:val="222222"/>
          <w:sz w:val="24"/>
          <w:szCs w:val="24"/>
          <w:shd w:val="clear" w:color="auto" w:fill="FFFFFF"/>
        </w:rPr>
        <w:t xml:space="preserve">To develop and recommend a strategic and coordinated approach for PLA related to how public libraries address the social service needs of customers. The task force will identify best practices and will consider resources to be developed that will allow PLA to offer guidance and technical support to libraries. Task force activities include but are not limited </w:t>
      </w:r>
      <w:proofErr w:type="gramStart"/>
      <w:r w:rsidRPr="00E20073">
        <w:rPr>
          <w:rFonts w:asciiTheme="minorHAnsi" w:hAnsiTheme="minorHAnsi" w:cstheme="minorHAnsi"/>
          <w:color w:val="222222"/>
          <w:sz w:val="24"/>
          <w:szCs w:val="24"/>
          <w:shd w:val="clear" w:color="auto" w:fill="FFFFFF"/>
        </w:rPr>
        <w:t>to:</w:t>
      </w:r>
      <w:proofErr w:type="gramEnd"/>
      <w:r w:rsidRPr="00E20073">
        <w:rPr>
          <w:rFonts w:asciiTheme="minorHAnsi" w:hAnsiTheme="minorHAnsi" w:cstheme="minorHAnsi"/>
          <w:color w:val="222222"/>
          <w:sz w:val="24"/>
          <w:szCs w:val="24"/>
          <w:shd w:val="clear" w:color="auto" w:fill="FFFFFF"/>
        </w:rPr>
        <w:t xml:space="preserve"> recommendations for training and ways to engage library staff on the topic; identification of model programs in order to generate and share best practices; consideration of how social work methods can be integrated into libraries and PLA's educational programming; identifying ways PLA might influence social work services within public libraries; and helping libraries serve diverse communities. The group will also work to ensure that the model developed here can be adapted to support other non-librarian professionals working in public libraries (i.e., early literacy experts, IT staff, etc.).</w:t>
      </w:r>
    </w:p>
    <w:p w14:paraId="1BD22BCE" w14:textId="77777777" w:rsidR="00FD64A1" w:rsidRPr="00E20073" w:rsidRDefault="00FD64A1" w:rsidP="00FD64A1">
      <w:pPr>
        <w:pStyle w:val="NoSpacing1"/>
        <w:rPr>
          <w:rFonts w:asciiTheme="minorHAnsi" w:hAnsiTheme="minorHAnsi" w:cstheme="minorHAnsi"/>
          <w:sz w:val="24"/>
          <w:szCs w:val="24"/>
        </w:rPr>
      </w:pPr>
    </w:p>
    <w:p w14:paraId="68E73222" w14:textId="52ED1779" w:rsidR="00FD64A1" w:rsidRPr="00E20073" w:rsidRDefault="00FD64A1" w:rsidP="001860EF">
      <w:pPr>
        <w:pStyle w:val="NoSpacing1"/>
        <w:rPr>
          <w:rFonts w:asciiTheme="minorHAnsi" w:hAnsiTheme="minorHAnsi" w:cstheme="minorHAnsi"/>
          <w:sz w:val="24"/>
          <w:szCs w:val="24"/>
        </w:rPr>
      </w:pPr>
      <w:r w:rsidRPr="00E20073">
        <w:rPr>
          <w:rFonts w:asciiTheme="minorHAnsi" w:hAnsiTheme="minorHAnsi" w:cstheme="minorHAnsi"/>
          <w:sz w:val="24"/>
          <w:szCs w:val="24"/>
        </w:rPr>
        <w:t xml:space="preserve">Since then, the Task Force has developed </w:t>
      </w:r>
      <w:r w:rsidR="00233741">
        <w:rPr>
          <w:rFonts w:asciiTheme="minorHAnsi" w:hAnsiTheme="minorHAnsi" w:cstheme="minorHAnsi"/>
          <w:sz w:val="24"/>
          <w:szCs w:val="24"/>
        </w:rPr>
        <w:t xml:space="preserve">foundational </w:t>
      </w:r>
      <w:r w:rsidRPr="00E20073">
        <w:rPr>
          <w:rFonts w:asciiTheme="minorHAnsi" w:hAnsiTheme="minorHAnsi" w:cstheme="minorHAnsi"/>
          <w:sz w:val="24"/>
          <w:szCs w:val="24"/>
        </w:rPr>
        <w:t xml:space="preserve">resources and provided training, culminating in the release of the Trauma-Informed Framework for Supporting Patrons and the </w:t>
      </w:r>
      <w:r w:rsidR="00233741">
        <w:rPr>
          <w:rFonts w:asciiTheme="minorHAnsi" w:hAnsiTheme="minorHAnsi" w:cstheme="minorHAnsi"/>
          <w:sz w:val="24"/>
          <w:szCs w:val="24"/>
        </w:rPr>
        <w:t xml:space="preserve">related </w:t>
      </w:r>
      <w:r w:rsidRPr="00E20073">
        <w:rPr>
          <w:rFonts w:asciiTheme="minorHAnsi" w:hAnsiTheme="minorHAnsi" w:cstheme="minorHAnsi"/>
          <w:sz w:val="24"/>
          <w:szCs w:val="24"/>
        </w:rPr>
        <w:t xml:space="preserve">sold-out PLA 2022 preconference using the framework. </w:t>
      </w:r>
    </w:p>
    <w:p w14:paraId="087B3A51" w14:textId="77777777" w:rsidR="00FD64A1" w:rsidRPr="00E20073" w:rsidRDefault="00FD64A1" w:rsidP="00FD64A1">
      <w:pPr>
        <w:pStyle w:val="NoSpacing1"/>
        <w:rPr>
          <w:rFonts w:asciiTheme="minorHAnsi" w:hAnsiTheme="minorHAnsi" w:cstheme="minorHAnsi"/>
          <w:sz w:val="24"/>
          <w:szCs w:val="24"/>
        </w:rPr>
      </w:pPr>
    </w:p>
    <w:p w14:paraId="0A6F2466" w14:textId="77079896" w:rsidR="00FD64A1" w:rsidRDefault="00233741" w:rsidP="00FD64A1">
      <w:pPr>
        <w:pStyle w:val="NoSpacing1"/>
        <w:rPr>
          <w:rFonts w:asciiTheme="minorHAnsi" w:hAnsiTheme="minorHAnsi" w:cstheme="minorHAnsi"/>
          <w:sz w:val="24"/>
          <w:szCs w:val="24"/>
        </w:rPr>
      </w:pPr>
      <w:r>
        <w:rPr>
          <w:rFonts w:asciiTheme="minorHAnsi" w:hAnsiTheme="minorHAnsi" w:cstheme="minorHAnsi"/>
          <w:sz w:val="24"/>
          <w:szCs w:val="24"/>
        </w:rPr>
        <w:t>Over time, h</w:t>
      </w:r>
      <w:r w:rsidR="00FD64A1" w:rsidRPr="00E20073">
        <w:rPr>
          <w:rFonts w:asciiTheme="minorHAnsi" w:hAnsiTheme="minorHAnsi" w:cstheme="minorHAnsi"/>
          <w:sz w:val="24"/>
          <w:szCs w:val="24"/>
        </w:rPr>
        <w:t>owever, the Task Force also has experienc</w:t>
      </w:r>
      <w:r w:rsidR="008D4E87">
        <w:rPr>
          <w:rFonts w:asciiTheme="minorHAnsi" w:hAnsiTheme="minorHAnsi" w:cstheme="minorHAnsi"/>
          <w:sz w:val="24"/>
          <w:szCs w:val="24"/>
        </w:rPr>
        <w:t>ed</w:t>
      </w:r>
      <w:r w:rsidR="00FD64A1" w:rsidRPr="00E20073">
        <w:rPr>
          <w:rFonts w:asciiTheme="minorHAnsi" w:hAnsiTheme="minorHAnsi" w:cstheme="minorHAnsi"/>
          <w:sz w:val="24"/>
          <w:szCs w:val="24"/>
        </w:rPr>
        <w:t xml:space="preserve"> declining membership. While there are </w:t>
      </w:r>
      <w:r w:rsidR="00A66B30" w:rsidRPr="00E20073">
        <w:rPr>
          <w:rFonts w:asciiTheme="minorHAnsi" w:hAnsiTheme="minorHAnsi" w:cstheme="minorHAnsi"/>
          <w:sz w:val="24"/>
          <w:szCs w:val="24"/>
        </w:rPr>
        <w:t>several</w:t>
      </w:r>
      <w:r w:rsidR="00FD64A1" w:rsidRPr="00E20073">
        <w:rPr>
          <w:rFonts w:asciiTheme="minorHAnsi" w:hAnsiTheme="minorHAnsi" w:cstheme="minorHAnsi"/>
          <w:sz w:val="24"/>
          <w:szCs w:val="24"/>
        </w:rPr>
        <w:t xml:space="preserve"> factors both personal and social (e.g., pandemic pressures), there </w:t>
      </w:r>
      <w:r w:rsidR="008D4E87">
        <w:rPr>
          <w:rFonts w:asciiTheme="minorHAnsi" w:hAnsiTheme="minorHAnsi" w:cstheme="minorHAnsi"/>
          <w:sz w:val="24"/>
          <w:szCs w:val="24"/>
        </w:rPr>
        <w:t xml:space="preserve">also </w:t>
      </w:r>
      <w:r w:rsidR="00FD64A1" w:rsidRPr="00E20073">
        <w:rPr>
          <w:rFonts w:asciiTheme="minorHAnsi" w:hAnsiTheme="minorHAnsi" w:cstheme="minorHAnsi"/>
          <w:sz w:val="24"/>
          <w:szCs w:val="24"/>
        </w:rPr>
        <w:t xml:space="preserve">are financial and professional issues specific to this PLA group, comprised of allied professionals from the field of social work. </w:t>
      </w:r>
      <w:r w:rsidR="008D4E87" w:rsidRPr="00E20073">
        <w:rPr>
          <w:rFonts w:asciiTheme="minorHAnsi" w:hAnsiTheme="minorHAnsi" w:cstheme="minorHAnsi"/>
          <w:sz w:val="24"/>
          <w:szCs w:val="24"/>
        </w:rPr>
        <w:t xml:space="preserve">Current </w:t>
      </w:r>
      <w:r w:rsidR="008D4E87">
        <w:rPr>
          <w:rFonts w:asciiTheme="minorHAnsi" w:hAnsiTheme="minorHAnsi" w:cstheme="minorHAnsi"/>
          <w:sz w:val="24"/>
          <w:szCs w:val="24"/>
        </w:rPr>
        <w:t xml:space="preserve">members’ </w:t>
      </w:r>
      <w:r w:rsidR="008D4E87" w:rsidRPr="00E20073">
        <w:rPr>
          <w:rFonts w:asciiTheme="minorHAnsi" w:hAnsiTheme="minorHAnsi" w:cstheme="minorHAnsi"/>
          <w:sz w:val="24"/>
          <w:szCs w:val="24"/>
        </w:rPr>
        <w:t>terms of service expir</w:t>
      </w:r>
      <w:r w:rsidR="008D4E87">
        <w:rPr>
          <w:rFonts w:asciiTheme="minorHAnsi" w:hAnsiTheme="minorHAnsi" w:cstheme="minorHAnsi"/>
          <w:sz w:val="24"/>
          <w:szCs w:val="24"/>
        </w:rPr>
        <w:t>e</w:t>
      </w:r>
      <w:r w:rsidR="008D4E87" w:rsidRPr="00E20073">
        <w:rPr>
          <w:rFonts w:asciiTheme="minorHAnsi" w:hAnsiTheme="minorHAnsi" w:cstheme="minorHAnsi"/>
          <w:sz w:val="24"/>
          <w:szCs w:val="24"/>
        </w:rPr>
        <w:t xml:space="preserve"> at the end of June.</w:t>
      </w:r>
    </w:p>
    <w:p w14:paraId="7975AA99" w14:textId="218B2EE1" w:rsidR="000460B4" w:rsidRDefault="000460B4" w:rsidP="00FD64A1">
      <w:pPr>
        <w:pStyle w:val="NoSpacing1"/>
        <w:rPr>
          <w:rFonts w:asciiTheme="minorHAnsi" w:hAnsiTheme="minorHAnsi" w:cstheme="minorHAnsi"/>
          <w:sz w:val="24"/>
          <w:szCs w:val="24"/>
        </w:rPr>
      </w:pPr>
    </w:p>
    <w:p w14:paraId="73923764" w14:textId="4B63E65F" w:rsidR="00E3375D" w:rsidRDefault="00E3375D" w:rsidP="00FD64A1">
      <w:pPr>
        <w:pStyle w:val="NoSpacing1"/>
        <w:rPr>
          <w:rFonts w:asciiTheme="minorHAnsi" w:hAnsiTheme="minorHAnsi" w:cstheme="minorHAnsi"/>
          <w:sz w:val="24"/>
          <w:szCs w:val="24"/>
        </w:rPr>
      </w:pPr>
    </w:p>
    <w:p w14:paraId="5289ABD8" w14:textId="77777777" w:rsidR="00E3375D" w:rsidRDefault="00E3375D" w:rsidP="00FD64A1">
      <w:pPr>
        <w:pStyle w:val="NoSpacing1"/>
        <w:rPr>
          <w:rFonts w:asciiTheme="minorHAnsi" w:hAnsiTheme="minorHAnsi" w:cstheme="minorHAnsi"/>
          <w:sz w:val="24"/>
          <w:szCs w:val="24"/>
        </w:rPr>
      </w:pPr>
    </w:p>
    <w:p w14:paraId="0E12EA36" w14:textId="06AFDCFB" w:rsidR="00880F7D" w:rsidRDefault="00880F7D" w:rsidP="00FD64A1">
      <w:pPr>
        <w:pStyle w:val="NoSpacing1"/>
        <w:rPr>
          <w:rFonts w:asciiTheme="minorHAnsi" w:hAnsiTheme="minorHAnsi" w:cstheme="minorHAnsi"/>
          <w:sz w:val="24"/>
          <w:szCs w:val="24"/>
        </w:rPr>
      </w:pPr>
    </w:p>
    <w:p w14:paraId="23BD47FA" w14:textId="4952E278" w:rsidR="00880F7D" w:rsidRPr="00B34D5F" w:rsidRDefault="00880F7D" w:rsidP="00FD64A1">
      <w:pPr>
        <w:pStyle w:val="NoSpacing1"/>
        <w:rPr>
          <w:rFonts w:asciiTheme="minorHAnsi" w:hAnsiTheme="minorHAnsi" w:cstheme="minorHAnsi"/>
          <w:b/>
          <w:bCs/>
          <w:sz w:val="24"/>
          <w:szCs w:val="24"/>
        </w:rPr>
      </w:pPr>
      <w:r w:rsidRPr="00B34D5F">
        <w:rPr>
          <w:rFonts w:asciiTheme="minorHAnsi" w:hAnsiTheme="minorHAnsi" w:cstheme="minorHAnsi"/>
          <w:b/>
          <w:bCs/>
          <w:sz w:val="24"/>
          <w:szCs w:val="24"/>
        </w:rPr>
        <w:t>ACCOMPLISHMENTS</w:t>
      </w:r>
    </w:p>
    <w:p w14:paraId="4DD907C1" w14:textId="5A75E156" w:rsidR="00C46BF7" w:rsidRDefault="00C46BF7" w:rsidP="00A66B30">
      <w:pPr>
        <w:pStyle w:val="NoSpacing1"/>
        <w:rPr>
          <w:rFonts w:asciiTheme="minorHAnsi" w:hAnsiTheme="minorHAnsi" w:cstheme="minorHAnsi"/>
          <w:color w:val="222222"/>
          <w:sz w:val="24"/>
          <w:szCs w:val="24"/>
          <w:shd w:val="clear" w:color="auto" w:fill="FFFFFF"/>
        </w:rPr>
      </w:pPr>
      <w:r>
        <w:rPr>
          <w:rFonts w:asciiTheme="minorHAnsi" w:hAnsiTheme="minorHAnsi" w:cstheme="minorHAnsi"/>
          <w:sz w:val="24"/>
          <w:szCs w:val="24"/>
        </w:rPr>
        <w:t xml:space="preserve">The PLA Social Worker Task Force </w:t>
      </w:r>
      <w:r w:rsidR="004F5D12">
        <w:rPr>
          <w:rFonts w:asciiTheme="minorHAnsi" w:hAnsiTheme="minorHAnsi" w:cstheme="minorHAnsi"/>
          <w:sz w:val="24"/>
          <w:szCs w:val="24"/>
        </w:rPr>
        <w:t>has</w:t>
      </w:r>
      <w:r w:rsidR="00271424">
        <w:rPr>
          <w:rFonts w:asciiTheme="minorHAnsi" w:hAnsiTheme="minorHAnsi" w:cstheme="minorHAnsi"/>
          <w:sz w:val="24"/>
          <w:szCs w:val="24"/>
        </w:rPr>
        <w:t xml:space="preserve"> networked allied professionals in </w:t>
      </w:r>
      <w:r w:rsidR="00632576">
        <w:rPr>
          <w:rFonts w:asciiTheme="minorHAnsi" w:hAnsiTheme="minorHAnsi" w:cstheme="minorHAnsi"/>
          <w:sz w:val="24"/>
          <w:szCs w:val="24"/>
        </w:rPr>
        <w:t>public libraries</w:t>
      </w:r>
      <w:r w:rsidR="00271424">
        <w:rPr>
          <w:rFonts w:asciiTheme="minorHAnsi" w:hAnsiTheme="minorHAnsi" w:cstheme="minorHAnsi"/>
          <w:sz w:val="24"/>
          <w:szCs w:val="24"/>
        </w:rPr>
        <w:t>,</w:t>
      </w:r>
      <w:r w:rsidR="004F5D12">
        <w:rPr>
          <w:rFonts w:asciiTheme="minorHAnsi" w:hAnsiTheme="minorHAnsi" w:cstheme="minorHAnsi"/>
          <w:sz w:val="24"/>
          <w:szCs w:val="24"/>
        </w:rPr>
        <w:t xml:space="preserve"> identified </w:t>
      </w:r>
      <w:r w:rsidR="004F5D12" w:rsidRPr="00E20073">
        <w:rPr>
          <w:rFonts w:asciiTheme="minorHAnsi" w:hAnsiTheme="minorHAnsi" w:cstheme="minorHAnsi"/>
          <w:color w:val="222222"/>
          <w:sz w:val="24"/>
          <w:szCs w:val="24"/>
          <w:shd w:val="clear" w:color="auto" w:fill="FFFFFF"/>
        </w:rPr>
        <w:t>best practices</w:t>
      </w:r>
      <w:r w:rsidR="00632576">
        <w:rPr>
          <w:rFonts w:asciiTheme="minorHAnsi" w:hAnsiTheme="minorHAnsi" w:cstheme="minorHAnsi"/>
          <w:color w:val="222222"/>
          <w:sz w:val="24"/>
          <w:szCs w:val="24"/>
          <w:shd w:val="clear" w:color="auto" w:fill="FFFFFF"/>
        </w:rPr>
        <w:t>,</w:t>
      </w:r>
      <w:r w:rsidR="004F5D12" w:rsidRPr="00E20073">
        <w:rPr>
          <w:rFonts w:asciiTheme="minorHAnsi" w:hAnsiTheme="minorHAnsi" w:cstheme="minorHAnsi"/>
          <w:color w:val="222222"/>
          <w:sz w:val="24"/>
          <w:szCs w:val="24"/>
          <w:shd w:val="clear" w:color="auto" w:fill="FFFFFF"/>
        </w:rPr>
        <w:t xml:space="preserve"> </w:t>
      </w:r>
      <w:r w:rsidR="004F5D12">
        <w:rPr>
          <w:rFonts w:asciiTheme="minorHAnsi" w:hAnsiTheme="minorHAnsi" w:cstheme="minorHAnsi"/>
          <w:color w:val="222222"/>
          <w:sz w:val="24"/>
          <w:szCs w:val="24"/>
          <w:shd w:val="clear" w:color="auto" w:fill="FFFFFF"/>
        </w:rPr>
        <w:t>and developed resources and training to disseminate these practices to the public library field</w:t>
      </w:r>
      <w:r w:rsidR="00632576">
        <w:rPr>
          <w:rFonts w:asciiTheme="minorHAnsi" w:hAnsiTheme="minorHAnsi" w:cstheme="minorHAnsi"/>
          <w:color w:val="222222"/>
          <w:sz w:val="24"/>
          <w:szCs w:val="24"/>
          <w:shd w:val="clear" w:color="auto" w:fill="FFFFFF"/>
        </w:rPr>
        <w:t>. Highlights of their work include:</w:t>
      </w:r>
    </w:p>
    <w:p w14:paraId="77529068" w14:textId="357AE2C3" w:rsidR="00420649" w:rsidRDefault="00420649" w:rsidP="00A66B30">
      <w:pPr>
        <w:pStyle w:val="NoSpacing1"/>
        <w:rPr>
          <w:rFonts w:asciiTheme="minorHAnsi" w:hAnsiTheme="minorHAnsi" w:cstheme="minorHAnsi"/>
          <w:color w:val="222222"/>
          <w:sz w:val="24"/>
          <w:szCs w:val="24"/>
          <w:shd w:val="clear" w:color="auto" w:fill="FFFFFF"/>
        </w:rPr>
      </w:pPr>
    </w:p>
    <w:p w14:paraId="465A2BC8" w14:textId="55B22BE0" w:rsidR="00420649" w:rsidRDefault="00420649" w:rsidP="00BB6EFF">
      <w:pPr>
        <w:pStyle w:val="NoSpacing1"/>
        <w:numPr>
          <w:ilvl w:val="0"/>
          <w:numId w:val="11"/>
        </w:numPr>
        <w:rPr>
          <w:rFonts w:asciiTheme="minorHAnsi" w:hAnsiTheme="minorHAnsi" w:cstheme="minorHAnsi"/>
          <w:sz w:val="24"/>
          <w:szCs w:val="24"/>
        </w:rPr>
      </w:pPr>
      <w:r>
        <w:rPr>
          <w:rFonts w:asciiTheme="minorHAnsi" w:hAnsiTheme="minorHAnsi" w:cstheme="minorHAnsi"/>
          <w:color w:val="222222"/>
          <w:sz w:val="24"/>
          <w:szCs w:val="24"/>
          <w:shd w:val="clear" w:color="auto" w:fill="FFFFFF"/>
        </w:rPr>
        <w:t xml:space="preserve">Developing a </w:t>
      </w:r>
      <w:r w:rsidR="00751FB3" w:rsidRPr="00E20073">
        <w:rPr>
          <w:rFonts w:asciiTheme="minorHAnsi" w:hAnsiTheme="minorHAnsi" w:cstheme="minorHAnsi"/>
          <w:color w:val="222222"/>
          <w:sz w:val="24"/>
          <w:szCs w:val="24"/>
          <w:shd w:val="clear" w:color="auto" w:fill="FFFFFF"/>
        </w:rPr>
        <w:t xml:space="preserve">strategic and coordinated approach for </w:t>
      </w:r>
      <w:r w:rsidR="00751FB3">
        <w:rPr>
          <w:rFonts w:asciiTheme="minorHAnsi" w:hAnsiTheme="minorHAnsi" w:cstheme="minorHAnsi"/>
          <w:color w:val="222222"/>
          <w:sz w:val="24"/>
          <w:szCs w:val="24"/>
          <w:shd w:val="clear" w:color="auto" w:fill="FFFFFF"/>
        </w:rPr>
        <w:t xml:space="preserve">public libraries </w:t>
      </w:r>
      <w:r w:rsidR="00D03402">
        <w:rPr>
          <w:rFonts w:asciiTheme="minorHAnsi" w:hAnsiTheme="minorHAnsi" w:cstheme="minorHAnsi"/>
          <w:color w:val="222222"/>
          <w:sz w:val="24"/>
          <w:szCs w:val="24"/>
          <w:shd w:val="clear" w:color="auto" w:fill="FFFFFF"/>
        </w:rPr>
        <w:t>to</w:t>
      </w:r>
      <w:r w:rsidR="00751FB3" w:rsidRPr="00E20073">
        <w:rPr>
          <w:rFonts w:asciiTheme="minorHAnsi" w:hAnsiTheme="minorHAnsi" w:cstheme="minorHAnsi"/>
          <w:color w:val="222222"/>
          <w:sz w:val="24"/>
          <w:szCs w:val="24"/>
          <w:shd w:val="clear" w:color="auto" w:fill="FFFFFF"/>
        </w:rPr>
        <w:t xml:space="preserve"> address social service needs of customers</w:t>
      </w:r>
      <w:r w:rsidR="00052CA7">
        <w:rPr>
          <w:rFonts w:asciiTheme="minorHAnsi" w:hAnsiTheme="minorHAnsi" w:cstheme="minorHAnsi"/>
          <w:color w:val="222222"/>
          <w:sz w:val="24"/>
          <w:szCs w:val="24"/>
          <w:shd w:val="clear" w:color="auto" w:fill="FFFFFF"/>
        </w:rPr>
        <w:t xml:space="preserve"> by </w:t>
      </w:r>
      <w:r w:rsidR="00BD3063">
        <w:rPr>
          <w:rFonts w:asciiTheme="minorHAnsi" w:hAnsiTheme="minorHAnsi" w:cstheme="minorHAnsi"/>
          <w:color w:val="222222"/>
          <w:sz w:val="24"/>
          <w:szCs w:val="24"/>
          <w:shd w:val="clear" w:color="auto" w:fill="FFFFFF"/>
        </w:rPr>
        <w:t xml:space="preserve">providing first an Overview of Trauma-Informed Care and ultimately developing and publishing </w:t>
      </w:r>
      <w:r w:rsidR="004A46F2">
        <w:rPr>
          <w:rFonts w:asciiTheme="minorHAnsi" w:hAnsiTheme="minorHAnsi" w:cstheme="minorHAnsi"/>
          <w:color w:val="222222"/>
          <w:sz w:val="24"/>
          <w:szCs w:val="24"/>
          <w:shd w:val="clear" w:color="auto" w:fill="FFFFFF"/>
        </w:rPr>
        <w:t xml:space="preserve">the ALA Editions book </w:t>
      </w:r>
      <w:r w:rsidR="007F46DC" w:rsidRPr="004A46F2">
        <w:rPr>
          <w:rFonts w:asciiTheme="minorHAnsi" w:hAnsiTheme="minorHAnsi" w:cstheme="minorHAnsi"/>
          <w:i/>
          <w:iCs/>
          <w:color w:val="222222"/>
          <w:sz w:val="24"/>
          <w:szCs w:val="24"/>
          <w:shd w:val="clear" w:color="auto" w:fill="FFFFFF"/>
        </w:rPr>
        <w:t xml:space="preserve">A </w:t>
      </w:r>
      <w:r w:rsidR="00683981" w:rsidRPr="004A46F2">
        <w:rPr>
          <w:rFonts w:asciiTheme="minorHAnsi" w:hAnsiTheme="minorHAnsi" w:cstheme="minorHAnsi"/>
          <w:i/>
          <w:iCs/>
          <w:sz w:val="24"/>
          <w:szCs w:val="24"/>
        </w:rPr>
        <w:t>Trauma-Informed Framework for Supporting Patrons</w:t>
      </w:r>
      <w:r w:rsidR="007F46DC" w:rsidRPr="004A46F2">
        <w:rPr>
          <w:rFonts w:asciiTheme="minorHAnsi" w:hAnsiTheme="minorHAnsi" w:cstheme="minorHAnsi"/>
          <w:i/>
          <w:iCs/>
          <w:sz w:val="24"/>
          <w:szCs w:val="24"/>
        </w:rPr>
        <w:t>: The</w:t>
      </w:r>
      <w:r w:rsidR="00C42C4D" w:rsidRPr="004A46F2">
        <w:rPr>
          <w:rFonts w:asciiTheme="minorHAnsi" w:hAnsiTheme="minorHAnsi" w:cstheme="minorHAnsi"/>
          <w:i/>
          <w:iCs/>
          <w:sz w:val="24"/>
          <w:szCs w:val="24"/>
        </w:rPr>
        <w:t xml:space="preserve"> PLA Workbook of Best Practices.</w:t>
      </w:r>
      <w:r w:rsidR="00C42C4D">
        <w:rPr>
          <w:rFonts w:asciiTheme="minorHAnsi" w:hAnsiTheme="minorHAnsi" w:cstheme="minorHAnsi"/>
          <w:sz w:val="24"/>
          <w:szCs w:val="24"/>
        </w:rPr>
        <w:t xml:space="preserve"> Published in</w:t>
      </w:r>
      <w:r w:rsidR="00223847">
        <w:rPr>
          <w:rFonts w:asciiTheme="minorHAnsi" w:hAnsiTheme="minorHAnsi" w:cstheme="minorHAnsi"/>
          <w:sz w:val="24"/>
          <w:szCs w:val="24"/>
        </w:rPr>
        <w:t xml:space="preserve"> March</w:t>
      </w:r>
      <w:r w:rsidR="000460B4">
        <w:rPr>
          <w:rFonts w:asciiTheme="minorHAnsi" w:hAnsiTheme="minorHAnsi" w:cstheme="minorHAnsi"/>
          <w:sz w:val="24"/>
          <w:szCs w:val="24"/>
        </w:rPr>
        <w:t xml:space="preserve"> 2022, </w:t>
      </w:r>
      <w:r w:rsidR="00BB6EFF">
        <w:rPr>
          <w:rFonts w:asciiTheme="minorHAnsi" w:hAnsiTheme="minorHAnsi" w:cstheme="minorHAnsi"/>
          <w:sz w:val="24"/>
          <w:szCs w:val="24"/>
        </w:rPr>
        <w:t>the title already has sold more than 600 copies.</w:t>
      </w:r>
    </w:p>
    <w:p w14:paraId="3F790422" w14:textId="50F75837" w:rsidR="00EE4CA7" w:rsidRPr="0095060F" w:rsidRDefault="001152D0" w:rsidP="00BB6EFF">
      <w:pPr>
        <w:pStyle w:val="NoSpacing1"/>
        <w:numPr>
          <w:ilvl w:val="0"/>
          <w:numId w:val="11"/>
        </w:numPr>
        <w:rPr>
          <w:rFonts w:asciiTheme="minorHAnsi" w:hAnsiTheme="minorHAnsi" w:cstheme="minorHAnsi"/>
          <w:sz w:val="24"/>
          <w:szCs w:val="24"/>
        </w:rPr>
      </w:pPr>
      <w:r>
        <w:rPr>
          <w:rFonts w:asciiTheme="minorHAnsi" w:hAnsiTheme="minorHAnsi" w:cstheme="minorHAnsi"/>
          <w:color w:val="222222"/>
          <w:sz w:val="24"/>
          <w:szCs w:val="24"/>
          <w:shd w:val="clear" w:color="auto" w:fill="FFFFFF"/>
        </w:rPr>
        <w:t>Convening an Ideas Exchange of social workers across the country to initiate the Task Force’s work</w:t>
      </w:r>
      <w:r w:rsidR="00042573">
        <w:rPr>
          <w:rFonts w:asciiTheme="minorHAnsi" w:hAnsiTheme="minorHAnsi" w:cstheme="minorHAnsi"/>
          <w:color w:val="222222"/>
          <w:sz w:val="24"/>
          <w:szCs w:val="24"/>
          <w:shd w:val="clear" w:color="auto" w:fill="FFFFFF"/>
        </w:rPr>
        <w:t xml:space="preserve"> and connect these allied professionals </w:t>
      </w:r>
      <w:r w:rsidR="004A4918">
        <w:rPr>
          <w:rFonts w:asciiTheme="minorHAnsi" w:hAnsiTheme="minorHAnsi" w:cstheme="minorHAnsi"/>
          <w:color w:val="222222"/>
          <w:sz w:val="24"/>
          <w:szCs w:val="24"/>
          <w:shd w:val="clear" w:color="auto" w:fill="FFFFFF"/>
        </w:rPr>
        <w:t>and develop resources and training for public libraries.</w:t>
      </w:r>
      <w:r w:rsidR="006A5AD7">
        <w:rPr>
          <w:rFonts w:asciiTheme="minorHAnsi" w:hAnsiTheme="minorHAnsi" w:cstheme="minorHAnsi"/>
          <w:color w:val="222222"/>
          <w:sz w:val="24"/>
          <w:szCs w:val="24"/>
          <w:shd w:val="clear" w:color="auto" w:fill="FFFFFF"/>
        </w:rPr>
        <w:t xml:space="preserve"> This networking and sharing continued through a monthly </w:t>
      </w:r>
      <w:r w:rsidR="00984C76">
        <w:rPr>
          <w:rFonts w:asciiTheme="minorHAnsi" w:hAnsiTheme="minorHAnsi" w:cstheme="minorHAnsi"/>
          <w:color w:val="222222"/>
          <w:sz w:val="24"/>
          <w:szCs w:val="24"/>
          <w:shd w:val="clear" w:color="auto" w:fill="FFFFFF"/>
        </w:rPr>
        <w:t xml:space="preserve">online </w:t>
      </w:r>
      <w:r w:rsidR="006A5AD7">
        <w:rPr>
          <w:rFonts w:asciiTheme="minorHAnsi" w:hAnsiTheme="minorHAnsi" w:cstheme="minorHAnsi"/>
          <w:color w:val="222222"/>
          <w:sz w:val="24"/>
          <w:szCs w:val="24"/>
          <w:shd w:val="clear" w:color="auto" w:fill="FFFFFF"/>
        </w:rPr>
        <w:t>social work forum</w:t>
      </w:r>
      <w:r w:rsidR="00720E9A">
        <w:rPr>
          <w:rFonts w:asciiTheme="minorHAnsi" w:hAnsiTheme="minorHAnsi" w:cstheme="minorHAnsi"/>
          <w:color w:val="222222"/>
          <w:sz w:val="24"/>
          <w:szCs w:val="24"/>
          <w:shd w:val="clear" w:color="auto" w:fill="FFFFFF"/>
        </w:rPr>
        <w:t xml:space="preserve"> (2018-2020)</w:t>
      </w:r>
      <w:r w:rsidR="00984C76">
        <w:rPr>
          <w:rFonts w:asciiTheme="minorHAnsi" w:hAnsiTheme="minorHAnsi" w:cstheme="minorHAnsi"/>
          <w:color w:val="222222"/>
          <w:sz w:val="24"/>
          <w:szCs w:val="24"/>
          <w:shd w:val="clear" w:color="auto" w:fill="FFFFFF"/>
        </w:rPr>
        <w:t xml:space="preserve"> in which Task Force members answer</w:t>
      </w:r>
      <w:r w:rsidR="00212586">
        <w:rPr>
          <w:rFonts w:asciiTheme="minorHAnsi" w:hAnsiTheme="minorHAnsi" w:cstheme="minorHAnsi"/>
          <w:color w:val="222222"/>
          <w:sz w:val="24"/>
          <w:szCs w:val="24"/>
          <w:shd w:val="clear" w:color="auto" w:fill="FFFFFF"/>
        </w:rPr>
        <w:t>ed</w:t>
      </w:r>
      <w:r w:rsidR="00984C76">
        <w:rPr>
          <w:rFonts w:asciiTheme="minorHAnsi" w:hAnsiTheme="minorHAnsi" w:cstheme="minorHAnsi"/>
          <w:color w:val="222222"/>
          <w:sz w:val="24"/>
          <w:szCs w:val="24"/>
          <w:shd w:val="clear" w:color="auto" w:fill="FFFFFF"/>
        </w:rPr>
        <w:t xml:space="preserve"> questions and shared experiences</w:t>
      </w:r>
      <w:r w:rsidR="00600A28">
        <w:rPr>
          <w:rFonts w:asciiTheme="minorHAnsi" w:hAnsiTheme="minorHAnsi" w:cstheme="minorHAnsi"/>
          <w:color w:val="222222"/>
          <w:sz w:val="24"/>
          <w:szCs w:val="24"/>
          <w:shd w:val="clear" w:color="auto" w:fill="FFFFFF"/>
        </w:rPr>
        <w:t>.</w:t>
      </w:r>
      <w:r w:rsidR="00212586">
        <w:rPr>
          <w:rFonts w:asciiTheme="minorHAnsi" w:hAnsiTheme="minorHAnsi" w:cstheme="minorHAnsi"/>
          <w:color w:val="222222"/>
          <w:sz w:val="24"/>
          <w:szCs w:val="24"/>
          <w:shd w:val="clear" w:color="auto" w:fill="FFFFFF"/>
        </w:rPr>
        <w:t xml:space="preserve"> The Social Work Interest Group</w:t>
      </w:r>
      <w:r w:rsidR="0095060F">
        <w:rPr>
          <w:rFonts w:asciiTheme="minorHAnsi" w:hAnsiTheme="minorHAnsi" w:cstheme="minorHAnsi"/>
          <w:color w:val="222222"/>
          <w:sz w:val="24"/>
          <w:szCs w:val="24"/>
          <w:shd w:val="clear" w:color="auto" w:fill="FFFFFF"/>
        </w:rPr>
        <w:t xml:space="preserve"> host</w:t>
      </w:r>
      <w:r w:rsidR="00720E9A">
        <w:rPr>
          <w:rFonts w:asciiTheme="minorHAnsi" w:hAnsiTheme="minorHAnsi" w:cstheme="minorHAnsi"/>
          <w:color w:val="222222"/>
          <w:sz w:val="24"/>
          <w:szCs w:val="24"/>
          <w:shd w:val="clear" w:color="auto" w:fill="FFFFFF"/>
        </w:rPr>
        <w:t>s</w:t>
      </w:r>
      <w:r w:rsidR="0095060F">
        <w:rPr>
          <w:rFonts w:asciiTheme="minorHAnsi" w:hAnsiTheme="minorHAnsi" w:cstheme="minorHAnsi"/>
          <w:color w:val="222222"/>
          <w:sz w:val="24"/>
          <w:szCs w:val="24"/>
          <w:shd w:val="clear" w:color="auto" w:fill="FFFFFF"/>
        </w:rPr>
        <w:t xml:space="preserve"> more than 300 members.</w:t>
      </w:r>
    </w:p>
    <w:p w14:paraId="669309A8" w14:textId="77777777" w:rsidR="005E49D6" w:rsidRDefault="0095060F" w:rsidP="005E49D6">
      <w:pPr>
        <w:pStyle w:val="NoSpacing1"/>
        <w:numPr>
          <w:ilvl w:val="0"/>
          <w:numId w:val="11"/>
        </w:numPr>
        <w:rPr>
          <w:rFonts w:asciiTheme="minorHAnsi" w:hAnsiTheme="minorHAnsi" w:cstheme="minorHAnsi"/>
          <w:sz w:val="24"/>
          <w:szCs w:val="24"/>
        </w:rPr>
      </w:pPr>
      <w:r>
        <w:rPr>
          <w:rFonts w:asciiTheme="minorHAnsi" w:hAnsiTheme="minorHAnsi" w:cstheme="minorHAnsi"/>
          <w:color w:val="222222"/>
          <w:sz w:val="24"/>
          <w:szCs w:val="24"/>
          <w:shd w:val="clear" w:color="auto" w:fill="FFFFFF"/>
        </w:rPr>
        <w:t xml:space="preserve">Developed </w:t>
      </w:r>
      <w:r w:rsidR="006E70E1">
        <w:rPr>
          <w:rFonts w:asciiTheme="minorHAnsi" w:hAnsiTheme="minorHAnsi" w:cstheme="minorHAnsi"/>
          <w:color w:val="222222"/>
          <w:sz w:val="24"/>
          <w:szCs w:val="24"/>
          <w:shd w:val="clear" w:color="auto" w:fill="FFFFFF"/>
        </w:rPr>
        <w:t xml:space="preserve">PLA web page of </w:t>
      </w:r>
      <w:hyperlink r:id="rId7" w:history="1">
        <w:r w:rsidR="006E70E1" w:rsidRPr="007C2186">
          <w:rPr>
            <w:rStyle w:val="Hyperlink"/>
            <w:rFonts w:asciiTheme="minorHAnsi" w:hAnsiTheme="minorHAnsi" w:cstheme="minorHAnsi"/>
            <w:sz w:val="24"/>
            <w:szCs w:val="24"/>
            <w:shd w:val="clear" w:color="auto" w:fill="FFFFFF"/>
          </w:rPr>
          <w:t>Resources for Serving Persons Experiencing Homelessness</w:t>
        </w:r>
      </w:hyperlink>
      <w:r w:rsidR="00E974A1">
        <w:rPr>
          <w:rFonts w:asciiTheme="minorHAnsi" w:hAnsiTheme="minorHAnsi" w:cstheme="minorHAnsi"/>
          <w:color w:val="222222"/>
          <w:sz w:val="24"/>
          <w:szCs w:val="24"/>
          <w:shd w:val="clear" w:color="auto" w:fill="FFFFFF"/>
        </w:rPr>
        <w:t xml:space="preserve"> as a central hub for public libraries</w:t>
      </w:r>
      <w:r w:rsidR="00EB15D7">
        <w:rPr>
          <w:rFonts w:asciiTheme="minorHAnsi" w:hAnsiTheme="minorHAnsi" w:cstheme="minorHAnsi"/>
          <w:color w:val="222222"/>
          <w:sz w:val="24"/>
          <w:szCs w:val="24"/>
          <w:shd w:val="clear" w:color="auto" w:fill="FFFFFF"/>
        </w:rPr>
        <w:t xml:space="preserve"> </w:t>
      </w:r>
      <w:r w:rsidR="007C2186">
        <w:rPr>
          <w:rFonts w:asciiTheme="minorHAnsi" w:hAnsiTheme="minorHAnsi" w:cstheme="minorHAnsi"/>
          <w:color w:val="222222"/>
          <w:sz w:val="24"/>
          <w:szCs w:val="24"/>
          <w:shd w:val="clear" w:color="auto" w:fill="FFFFFF"/>
        </w:rPr>
        <w:t xml:space="preserve">featuring </w:t>
      </w:r>
      <w:r w:rsidR="00EB15D7">
        <w:rPr>
          <w:rFonts w:asciiTheme="minorHAnsi" w:hAnsiTheme="minorHAnsi" w:cstheme="minorHAnsi"/>
          <w:color w:val="222222"/>
          <w:sz w:val="24"/>
          <w:szCs w:val="24"/>
          <w:shd w:val="clear" w:color="auto" w:fill="FFFFFF"/>
        </w:rPr>
        <w:t xml:space="preserve">articles </w:t>
      </w:r>
      <w:r w:rsidR="00A63A1B">
        <w:rPr>
          <w:rFonts w:asciiTheme="minorHAnsi" w:hAnsiTheme="minorHAnsi" w:cstheme="minorHAnsi"/>
          <w:color w:val="222222"/>
          <w:sz w:val="24"/>
          <w:szCs w:val="24"/>
          <w:shd w:val="clear" w:color="auto" w:fill="FFFFFF"/>
        </w:rPr>
        <w:t xml:space="preserve">with effective practices </w:t>
      </w:r>
      <w:r w:rsidR="007C2186">
        <w:rPr>
          <w:rFonts w:asciiTheme="minorHAnsi" w:hAnsiTheme="minorHAnsi" w:cstheme="minorHAnsi"/>
          <w:color w:val="222222"/>
          <w:sz w:val="24"/>
          <w:szCs w:val="24"/>
          <w:shd w:val="clear" w:color="auto" w:fill="FFFFFF"/>
        </w:rPr>
        <w:t>developed and delivered by Task Force members.</w:t>
      </w:r>
    </w:p>
    <w:p w14:paraId="2FF15460" w14:textId="22E11D0B" w:rsidR="005E49D6" w:rsidRPr="005E49D6" w:rsidRDefault="00A63A1B" w:rsidP="00485080">
      <w:pPr>
        <w:pStyle w:val="NoSpacing1"/>
        <w:numPr>
          <w:ilvl w:val="0"/>
          <w:numId w:val="11"/>
        </w:numPr>
        <w:rPr>
          <w:rFonts w:asciiTheme="minorHAnsi" w:hAnsiTheme="minorHAnsi" w:cstheme="minorHAnsi"/>
          <w:sz w:val="24"/>
          <w:szCs w:val="24"/>
        </w:rPr>
      </w:pPr>
      <w:r w:rsidRPr="005E49D6">
        <w:rPr>
          <w:rFonts w:asciiTheme="minorHAnsi" w:hAnsiTheme="minorHAnsi" w:cstheme="minorHAnsi"/>
          <w:color w:val="222222"/>
          <w:sz w:val="24"/>
          <w:szCs w:val="24"/>
          <w:shd w:val="clear" w:color="auto" w:fill="FFFFFF"/>
        </w:rPr>
        <w:t>Pr</w:t>
      </w:r>
      <w:r w:rsidR="00B22893" w:rsidRPr="005E49D6">
        <w:rPr>
          <w:rFonts w:asciiTheme="minorHAnsi" w:hAnsiTheme="minorHAnsi" w:cstheme="minorHAnsi"/>
          <w:color w:val="222222"/>
          <w:sz w:val="24"/>
          <w:szCs w:val="24"/>
          <w:shd w:val="clear" w:color="auto" w:fill="FFFFFF"/>
        </w:rPr>
        <w:t xml:space="preserve">ovided </w:t>
      </w:r>
      <w:r w:rsidR="00576B7F" w:rsidRPr="005E49D6">
        <w:rPr>
          <w:rFonts w:asciiTheme="minorHAnsi" w:hAnsiTheme="minorHAnsi" w:cstheme="minorHAnsi"/>
          <w:color w:val="222222"/>
          <w:sz w:val="24"/>
          <w:szCs w:val="24"/>
          <w:shd w:val="clear" w:color="auto" w:fill="FFFFFF"/>
        </w:rPr>
        <w:t xml:space="preserve">timely </w:t>
      </w:r>
      <w:r w:rsidR="00B22893" w:rsidRPr="005E49D6">
        <w:rPr>
          <w:rFonts w:asciiTheme="minorHAnsi" w:hAnsiTheme="minorHAnsi" w:cstheme="minorHAnsi"/>
          <w:color w:val="222222"/>
          <w:sz w:val="24"/>
          <w:szCs w:val="24"/>
          <w:shd w:val="clear" w:color="auto" w:fill="FFFFFF"/>
        </w:rPr>
        <w:t xml:space="preserve">training that included </w:t>
      </w:r>
      <w:r w:rsidR="00576B7F" w:rsidRPr="005E49D6">
        <w:rPr>
          <w:rFonts w:asciiTheme="minorHAnsi" w:hAnsiTheme="minorHAnsi" w:cstheme="minorHAnsi"/>
          <w:color w:val="222222"/>
          <w:sz w:val="24"/>
          <w:szCs w:val="24"/>
          <w:shd w:val="clear" w:color="auto" w:fill="FFFFFF"/>
        </w:rPr>
        <w:t xml:space="preserve">the </w:t>
      </w:r>
      <w:r w:rsidR="00B22893" w:rsidRPr="005E49D6">
        <w:rPr>
          <w:rFonts w:asciiTheme="minorHAnsi" w:hAnsiTheme="minorHAnsi" w:cstheme="minorHAnsi"/>
          <w:sz w:val="24"/>
          <w:szCs w:val="24"/>
        </w:rPr>
        <w:t>“Why Trauma-Informed? A PLA Social Worker Task Force Webinar</w:t>
      </w:r>
      <w:r w:rsidR="00576B7F" w:rsidRPr="005E49D6">
        <w:rPr>
          <w:rFonts w:asciiTheme="minorHAnsi" w:hAnsiTheme="minorHAnsi" w:cstheme="minorHAnsi"/>
          <w:sz w:val="24"/>
          <w:szCs w:val="24"/>
        </w:rPr>
        <w:t>,</w:t>
      </w:r>
      <w:r w:rsidR="00B22893" w:rsidRPr="005E49D6">
        <w:rPr>
          <w:rFonts w:asciiTheme="minorHAnsi" w:hAnsiTheme="minorHAnsi" w:cstheme="minorHAnsi"/>
          <w:sz w:val="24"/>
          <w:szCs w:val="24"/>
        </w:rPr>
        <w:t xml:space="preserve">” </w:t>
      </w:r>
      <w:r w:rsidR="00576B7F" w:rsidRPr="005E49D6">
        <w:rPr>
          <w:rFonts w:asciiTheme="minorHAnsi" w:hAnsiTheme="minorHAnsi" w:cstheme="minorHAnsi"/>
          <w:sz w:val="24"/>
          <w:szCs w:val="24"/>
        </w:rPr>
        <w:t>“</w:t>
      </w:r>
      <w:r w:rsidR="00B22893" w:rsidRPr="005E49D6">
        <w:rPr>
          <w:rFonts w:asciiTheme="minorHAnsi" w:hAnsiTheme="minorHAnsi" w:cstheme="minorHAnsi"/>
          <w:sz w:val="24"/>
          <w:szCs w:val="24"/>
        </w:rPr>
        <w:t>Social Worker Dialogue on Reopening</w:t>
      </w:r>
      <w:r w:rsidR="00576B7F" w:rsidRPr="005E49D6">
        <w:rPr>
          <w:rFonts w:asciiTheme="minorHAnsi" w:hAnsiTheme="minorHAnsi" w:cstheme="minorHAnsi"/>
          <w:sz w:val="24"/>
          <w:szCs w:val="24"/>
        </w:rPr>
        <w:t>,</w:t>
      </w:r>
      <w:r w:rsidR="00B22893" w:rsidRPr="005E49D6">
        <w:rPr>
          <w:rFonts w:asciiTheme="minorHAnsi" w:hAnsiTheme="minorHAnsi" w:cstheme="minorHAnsi"/>
          <w:sz w:val="24"/>
          <w:szCs w:val="24"/>
        </w:rPr>
        <w:t>”</w:t>
      </w:r>
      <w:r w:rsidR="00576B7F" w:rsidRPr="005E49D6">
        <w:rPr>
          <w:rFonts w:asciiTheme="minorHAnsi" w:hAnsiTheme="minorHAnsi" w:cstheme="minorHAnsi"/>
          <w:sz w:val="24"/>
          <w:szCs w:val="24"/>
        </w:rPr>
        <w:t xml:space="preserve"> and </w:t>
      </w:r>
      <w:r w:rsidR="00B22893" w:rsidRPr="005E49D6">
        <w:rPr>
          <w:rFonts w:asciiTheme="minorHAnsi" w:hAnsiTheme="minorHAnsi" w:cstheme="minorHAnsi"/>
          <w:sz w:val="24"/>
          <w:szCs w:val="24"/>
        </w:rPr>
        <w:t>“Public Libraries Respond to COVID-19 Strategies for Managing Stress and Anxiety</w:t>
      </w:r>
      <w:r w:rsidR="00576B7F" w:rsidRPr="005E49D6">
        <w:rPr>
          <w:rFonts w:asciiTheme="minorHAnsi" w:hAnsiTheme="minorHAnsi" w:cstheme="minorHAnsi"/>
          <w:sz w:val="24"/>
          <w:szCs w:val="24"/>
        </w:rPr>
        <w:t xml:space="preserve">” webinars as well as </w:t>
      </w:r>
      <w:r w:rsidR="005E49D6" w:rsidRPr="005E49D6">
        <w:rPr>
          <w:rFonts w:asciiTheme="minorHAnsi" w:hAnsiTheme="minorHAnsi" w:cstheme="minorHAnsi"/>
          <w:sz w:val="24"/>
          <w:szCs w:val="24"/>
        </w:rPr>
        <w:t>conference presentations: Social Workers in Public Libraries: Lessons Learned, The Person-Centered Approach to Providing Library Services, and Social Work Inspired Best Practices for Supporting Patrons</w:t>
      </w:r>
      <w:r w:rsidR="005E49D6">
        <w:rPr>
          <w:rFonts w:asciiTheme="minorHAnsi" w:hAnsiTheme="minorHAnsi" w:cstheme="minorHAnsi"/>
          <w:sz w:val="24"/>
          <w:szCs w:val="24"/>
        </w:rPr>
        <w:t>.</w:t>
      </w:r>
    </w:p>
    <w:p w14:paraId="2AED53E2" w14:textId="2E158CC1" w:rsidR="007C47C4" w:rsidRDefault="00E04F9B" w:rsidP="00E04F9B">
      <w:pPr>
        <w:pStyle w:val="NoSpacing1"/>
        <w:numPr>
          <w:ilvl w:val="0"/>
          <w:numId w:val="11"/>
        </w:numPr>
        <w:rPr>
          <w:rFonts w:asciiTheme="minorHAnsi" w:hAnsiTheme="minorHAnsi" w:cstheme="minorHAnsi"/>
          <w:sz w:val="24"/>
          <w:szCs w:val="24"/>
        </w:rPr>
      </w:pPr>
      <w:r>
        <w:rPr>
          <w:rFonts w:asciiTheme="minorHAnsi" w:hAnsiTheme="minorHAnsi" w:cstheme="minorHAnsi"/>
          <w:sz w:val="24"/>
          <w:szCs w:val="24"/>
        </w:rPr>
        <w:t xml:space="preserve">Created and disseminated </w:t>
      </w:r>
      <w:hyperlink r:id="rId8" w:history="1">
        <w:r w:rsidR="00A66B30" w:rsidRPr="00223847">
          <w:rPr>
            <w:rStyle w:val="Hyperlink"/>
            <w:rFonts w:asciiTheme="minorHAnsi" w:hAnsiTheme="minorHAnsi" w:cstheme="minorHAnsi"/>
            <w:sz w:val="24"/>
            <w:szCs w:val="24"/>
          </w:rPr>
          <w:t>‘</w:t>
        </w:r>
        <w:r w:rsidR="00E20CA1" w:rsidRPr="00223847">
          <w:rPr>
            <w:rStyle w:val="Hyperlink"/>
            <w:rFonts w:asciiTheme="minorHAnsi" w:hAnsiTheme="minorHAnsi" w:cstheme="minorHAnsi"/>
            <w:sz w:val="24"/>
            <w:szCs w:val="24"/>
          </w:rPr>
          <w:t xml:space="preserve">Guidance for Social Work Positions </w:t>
        </w:r>
        <w:r w:rsidR="007C47C4" w:rsidRPr="00223847">
          <w:rPr>
            <w:rStyle w:val="Hyperlink"/>
            <w:rFonts w:asciiTheme="minorHAnsi" w:hAnsiTheme="minorHAnsi" w:cstheme="minorHAnsi"/>
            <w:sz w:val="24"/>
            <w:szCs w:val="24"/>
          </w:rPr>
          <w:t>at the Library</w:t>
        </w:r>
      </w:hyperlink>
      <w:r w:rsidR="007C47C4">
        <w:rPr>
          <w:rFonts w:asciiTheme="minorHAnsi" w:hAnsiTheme="minorHAnsi" w:cstheme="minorHAnsi"/>
          <w:sz w:val="24"/>
          <w:szCs w:val="24"/>
        </w:rPr>
        <w:t>.”</w:t>
      </w:r>
    </w:p>
    <w:p w14:paraId="6DA94775" w14:textId="776DA13C" w:rsidR="00A66B30" w:rsidRDefault="00A66B30" w:rsidP="00A66B30">
      <w:pPr>
        <w:pStyle w:val="NoSpacing1"/>
        <w:rPr>
          <w:rFonts w:asciiTheme="minorHAnsi" w:hAnsiTheme="minorHAnsi" w:cstheme="minorHAnsi"/>
          <w:sz w:val="24"/>
          <w:szCs w:val="24"/>
        </w:rPr>
      </w:pPr>
    </w:p>
    <w:p w14:paraId="43CF69B1" w14:textId="43943C88" w:rsidR="00690443" w:rsidRPr="00A66B30" w:rsidRDefault="00690443" w:rsidP="00A66B30">
      <w:pPr>
        <w:pStyle w:val="NoSpacing1"/>
        <w:rPr>
          <w:rFonts w:asciiTheme="minorHAnsi" w:hAnsiTheme="minorHAnsi" w:cstheme="minorHAnsi"/>
          <w:sz w:val="24"/>
          <w:szCs w:val="24"/>
        </w:rPr>
      </w:pPr>
      <w:r>
        <w:rPr>
          <w:rFonts w:asciiTheme="minorHAnsi" w:hAnsiTheme="minorHAnsi" w:cstheme="minorHAnsi"/>
          <w:sz w:val="24"/>
          <w:szCs w:val="24"/>
        </w:rPr>
        <w:t>The Task Force has met its original charge</w:t>
      </w:r>
      <w:r w:rsidR="007C6B8D">
        <w:rPr>
          <w:rFonts w:asciiTheme="minorHAnsi" w:hAnsiTheme="minorHAnsi" w:cstheme="minorHAnsi"/>
          <w:sz w:val="24"/>
          <w:szCs w:val="24"/>
        </w:rPr>
        <w:t xml:space="preserve"> and provided </w:t>
      </w:r>
      <w:r w:rsidR="00CB6B8B">
        <w:rPr>
          <w:rFonts w:asciiTheme="minorHAnsi" w:hAnsiTheme="minorHAnsi" w:cstheme="minorHAnsi"/>
          <w:sz w:val="24"/>
          <w:szCs w:val="24"/>
        </w:rPr>
        <w:t>significant contributions to PLA and the public library field.</w:t>
      </w:r>
    </w:p>
    <w:p w14:paraId="3E9423CB" w14:textId="74561993" w:rsidR="00A66B30" w:rsidRDefault="00A66B30" w:rsidP="00A66B30">
      <w:pPr>
        <w:pStyle w:val="NoSpacing1"/>
        <w:rPr>
          <w:rFonts w:asciiTheme="minorHAnsi" w:hAnsiTheme="minorHAnsi" w:cstheme="minorHAnsi"/>
          <w:sz w:val="24"/>
          <w:szCs w:val="24"/>
        </w:rPr>
      </w:pPr>
    </w:p>
    <w:p w14:paraId="00C1F691" w14:textId="28D0D212" w:rsidR="00035834" w:rsidRPr="001860EF" w:rsidRDefault="00033674" w:rsidP="00FD64A1">
      <w:pPr>
        <w:rPr>
          <w:rFonts w:asciiTheme="minorHAnsi" w:hAnsiTheme="minorHAnsi" w:cstheme="minorHAnsi"/>
          <w:b/>
          <w:bCs/>
          <w:sz w:val="24"/>
          <w:szCs w:val="24"/>
        </w:rPr>
      </w:pPr>
      <w:r w:rsidRPr="001860EF">
        <w:rPr>
          <w:rFonts w:asciiTheme="minorHAnsi" w:hAnsiTheme="minorHAnsi" w:cstheme="minorHAnsi"/>
          <w:b/>
          <w:bCs/>
          <w:sz w:val="24"/>
          <w:szCs w:val="24"/>
        </w:rPr>
        <w:t>CURRENT STATUS</w:t>
      </w:r>
    </w:p>
    <w:p w14:paraId="5E00F602" w14:textId="586CA1C5" w:rsidR="00867FB0" w:rsidRDefault="00FD64A1" w:rsidP="00314EF6">
      <w:pPr>
        <w:pStyle w:val="NoSpacing1"/>
        <w:rPr>
          <w:rFonts w:asciiTheme="minorHAnsi" w:hAnsiTheme="minorHAnsi" w:cstheme="minorHAnsi"/>
          <w:sz w:val="24"/>
          <w:szCs w:val="24"/>
        </w:rPr>
      </w:pPr>
      <w:r w:rsidRPr="00E20073">
        <w:rPr>
          <w:rFonts w:asciiTheme="minorHAnsi" w:hAnsiTheme="minorHAnsi" w:cstheme="minorHAnsi"/>
          <w:sz w:val="24"/>
          <w:szCs w:val="24"/>
        </w:rPr>
        <w:t xml:space="preserve">Work has begun to develop </w:t>
      </w:r>
      <w:r w:rsidR="00CB74BB">
        <w:rPr>
          <w:rFonts w:asciiTheme="minorHAnsi" w:hAnsiTheme="minorHAnsi" w:cstheme="minorHAnsi"/>
          <w:sz w:val="24"/>
          <w:szCs w:val="24"/>
        </w:rPr>
        <w:t>a</w:t>
      </w:r>
      <w:r w:rsidRPr="00E20073">
        <w:rPr>
          <w:rFonts w:asciiTheme="minorHAnsi" w:hAnsiTheme="minorHAnsi" w:cstheme="minorHAnsi"/>
          <w:sz w:val="24"/>
          <w:szCs w:val="24"/>
        </w:rPr>
        <w:t xml:space="preserve"> </w:t>
      </w:r>
      <w:r w:rsidR="000E77BA">
        <w:rPr>
          <w:rFonts w:asciiTheme="minorHAnsi" w:hAnsiTheme="minorHAnsi" w:cstheme="minorHAnsi"/>
          <w:sz w:val="24"/>
          <w:szCs w:val="24"/>
        </w:rPr>
        <w:t>new structure for supporting social workers and other allied professionals</w:t>
      </w:r>
      <w:r w:rsidR="00E037C9">
        <w:rPr>
          <w:rFonts w:asciiTheme="minorHAnsi" w:hAnsiTheme="minorHAnsi" w:cstheme="minorHAnsi"/>
          <w:sz w:val="24"/>
          <w:szCs w:val="24"/>
        </w:rPr>
        <w:t xml:space="preserve"> in advising PLA </w:t>
      </w:r>
      <w:r w:rsidR="00961FC4">
        <w:rPr>
          <w:rFonts w:asciiTheme="minorHAnsi" w:hAnsiTheme="minorHAnsi" w:cstheme="minorHAnsi"/>
          <w:sz w:val="24"/>
          <w:szCs w:val="24"/>
        </w:rPr>
        <w:t xml:space="preserve">in this emerging service area </w:t>
      </w:r>
      <w:r w:rsidR="008F737F">
        <w:rPr>
          <w:rFonts w:asciiTheme="minorHAnsi" w:hAnsiTheme="minorHAnsi" w:cstheme="minorHAnsi"/>
          <w:sz w:val="24"/>
          <w:szCs w:val="24"/>
        </w:rPr>
        <w:t xml:space="preserve">and </w:t>
      </w:r>
      <w:r w:rsidR="000C3F53">
        <w:rPr>
          <w:rFonts w:asciiTheme="minorHAnsi" w:hAnsiTheme="minorHAnsi" w:cstheme="minorHAnsi"/>
          <w:sz w:val="24"/>
          <w:szCs w:val="24"/>
        </w:rPr>
        <w:t>support</w:t>
      </w:r>
      <w:r w:rsidR="00C539E2">
        <w:rPr>
          <w:rFonts w:asciiTheme="minorHAnsi" w:hAnsiTheme="minorHAnsi" w:cstheme="minorHAnsi"/>
          <w:sz w:val="24"/>
          <w:szCs w:val="24"/>
        </w:rPr>
        <w:t>ing</w:t>
      </w:r>
      <w:r w:rsidR="000C3F53">
        <w:rPr>
          <w:rFonts w:asciiTheme="minorHAnsi" w:hAnsiTheme="minorHAnsi" w:cstheme="minorHAnsi"/>
          <w:sz w:val="24"/>
          <w:szCs w:val="24"/>
        </w:rPr>
        <w:t xml:space="preserve"> transformation in the public library field</w:t>
      </w:r>
      <w:r w:rsidR="00C539E2">
        <w:rPr>
          <w:rFonts w:asciiTheme="minorHAnsi" w:hAnsiTheme="minorHAnsi" w:cstheme="minorHAnsi"/>
          <w:sz w:val="24"/>
          <w:szCs w:val="24"/>
        </w:rPr>
        <w:t xml:space="preserve">, but </w:t>
      </w:r>
      <w:r w:rsidR="0013783A">
        <w:rPr>
          <w:rFonts w:asciiTheme="minorHAnsi" w:hAnsiTheme="minorHAnsi" w:cstheme="minorHAnsi"/>
          <w:sz w:val="24"/>
          <w:szCs w:val="24"/>
        </w:rPr>
        <w:t xml:space="preserve">additional discussion and consultation is needed to </w:t>
      </w:r>
      <w:r w:rsidR="00032392">
        <w:rPr>
          <w:rFonts w:asciiTheme="minorHAnsi" w:hAnsiTheme="minorHAnsi" w:cstheme="minorHAnsi"/>
          <w:sz w:val="24"/>
          <w:szCs w:val="24"/>
        </w:rPr>
        <w:t xml:space="preserve">explore implications </w:t>
      </w:r>
      <w:r w:rsidR="00223847">
        <w:rPr>
          <w:rFonts w:asciiTheme="minorHAnsi" w:hAnsiTheme="minorHAnsi" w:cstheme="minorHAnsi"/>
          <w:sz w:val="24"/>
          <w:szCs w:val="24"/>
        </w:rPr>
        <w:t xml:space="preserve">and next steps </w:t>
      </w:r>
      <w:r w:rsidR="00500571">
        <w:rPr>
          <w:rFonts w:asciiTheme="minorHAnsi" w:hAnsiTheme="minorHAnsi" w:cstheme="minorHAnsi"/>
          <w:sz w:val="24"/>
          <w:szCs w:val="24"/>
        </w:rPr>
        <w:t xml:space="preserve">within </w:t>
      </w:r>
      <w:r w:rsidR="00032392">
        <w:rPr>
          <w:rFonts w:asciiTheme="minorHAnsi" w:hAnsiTheme="minorHAnsi" w:cstheme="minorHAnsi"/>
          <w:sz w:val="24"/>
          <w:szCs w:val="24"/>
        </w:rPr>
        <w:t xml:space="preserve">PLA </w:t>
      </w:r>
      <w:r w:rsidR="00223847">
        <w:rPr>
          <w:rFonts w:asciiTheme="minorHAnsi" w:hAnsiTheme="minorHAnsi" w:cstheme="minorHAnsi"/>
          <w:sz w:val="24"/>
          <w:szCs w:val="24"/>
        </w:rPr>
        <w:t>priorities</w:t>
      </w:r>
      <w:r w:rsidR="00500571">
        <w:rPr>
          <w:rFonts w:asciiTheme="minorHAnsi" w:hAnsiTheme="minorHAnsi" w:cstheme="minorHAnsi"/>
          <w:sz w:val="24"/>
          <w:szCs w:val="24"/>
        </w:rPr>
        <w:t xml:space="preserve"> and practice </w:t>
      </w:r>
      <w:r w:rsidR="006C4361">
        <w:rPr>
          <w:rFonts w:asciiTheme="minorHAnsi" w:hAnsiTheme="minorHAnsi" w:cstheme="minorHAnsi"/>
          <w:sz w:val="24"/>
          <w:szCs w:val="24"/>
        </w:rPr>
        <w:t>for</w:t>
      </w:r>
      <w:r w:rsidR="00500571">
        <w:rPr>
          <w:rFonts w:asciiTheme="minorHAnsi" w:hAnsiTheme="minorHAnsi" w:cstheme="minorHAnsi"/>
          <w:sz w:val="24"/>
          <w:szCs w:val="24"/>
        </w:rPr>
        <w:t xml:space="preserve"> the 2022-2026 PLA Strategic Plan period</w:t>
      </w:r>
      <w:r w:rsidR="008F737F">
        <w:rPr>
          <w:rFonts w:asciiTheme="minorHAnsi" w:hAnsiTheme="minorHAnsi" w:cstheme="minorHAnsi"/>
          <w:sz w:val="24"/>
          <w:szCs w:val="24"/>
        </w:rPr>
        <w:t>.</w:t>
      </w:r>
      <w:r w:rsidR="00DB5A02">
        <w:rPr>
          <w:rFonts w:asciiTheme="minorHAnsi" w:hAnsiTheme="minorHAnsi" w:cstheme="minorHAnsi"/>
          <w:sz w:val="24"/>
          <w:szCs w:val="24"/>
        </w:rPr>
        <w:t xml:space="preserve"> </w:t>
      </w:r>
      <w:r w:rsidR="00500571">
        <w:rPr>
          <w:rFonts w:asciiTheme="minorHAnsi" w:hAnsiTheme="minorHAnsi" w:cstheme="minorHAnsi"/>
          <w:sz w:val="24"/>
          <w:szCs w:val="24"/>
        </w:rPr>
        <w:t xml:space="preserve">PLA’s immediate next step will be to contract with </w:t>
      </w:r>
      <w:r w:rsidR="00D41318">
        <w:rPr>
          <w:rFonts w:asciiTheme="minorHAnsi" w:hAnsiTheme="minorHAnsi" w:cstheme="minorHAnsi"/>
          <w:sz w:val="24"/>
          <w:szCs w:val="24"/>
        </w:rPr>
        <w:t xml:space="preserve">Task Force members and other social worker </w:t>
      </w:r>
      <w:r w:rsidR="00500571">
        <w:rPr>
          <w:rFonts w:asciiTheme="minorHAnsi" w:hAnsiTheme="minorHAnsi" w:cstheme="minorHAnsi"/>
          <w:sz w:val="24"/>
          <w:szCs w:val="24"/>
        </w:rPr>
        <w:t xml:space="preserve">subject matter experts to </w:t>
      </w:r>
      <w:r w:rsidR="007A0215">
        <w:rPr>
          <w:rFonts w:asciiTheme="minorHAnsi" w:hAnsiTheme="minorHAnsi" w:cstheme="minorHAnsi"/>
          <w:sz w:val="24"/>
          <w:szCs w:val="24"/>
        </w:rPr>
        <w:t xml:space="preserve">develop proposal for </w:t>
      </w:r>
      <w:r w:rsidR="001A2861">
        <w:rPr>
          <w:rFonts w:asciiTheme="minorHAnsi" w:hAnsiTheme="minorHAnsi" w:cstheme="minorHAnsi"/>
          <w:sz w:val="24"/>
          <w:szCs w:val="24"/>
        </w:rPr>
        <w:t xml:space="preserve">PLA structure </w:t>
      </w:r>
      <w:r w:rsidR="007A0215">
        <w:rPr>
          <w:rFonts w:asciiTheme="minorHAnsi" w:hAnsiTheme="minorHAnsi" w:cstheme="minorHAnsi"/>
          <w:sz w:val="24"/>
          <w:szCs w:val="24"/>
        </w:rPr>
        <w:t xml:space="preserve">and </w:t>
      </w:r>
      <w:r w:rsidR="00500571">
        <w:rPr>
          <w:rFonts w:asciiTheme="minorHAnsi" w:hAnsiTheme="minorHAnsi" w:cstheme="minorHAnsi"/>
          <w:sz w:val="24"/>
          <w:szCs w:val="24"/>
        </w:rPr>
        <w:t>support continuing education project(s) tied to increasing awareness and use of the trauma-informed framework</w:t>
      </w:r>
      <w:r w:rsidR="00FD0C1A">
        <w:rPr>
          <w:rFonts w:asciiTheme="minorHAnsi" w:hAnsiTheme="minorHAnsi" w:cstheme="minorHAnsi"/>
          <w:sz w:val="24"/>
          <w:szCs w:val="24"/>
        </w:rPr>
        <w:t xml:space="preserve"> </w:t>
      </w:r>
      <w:r w:rsidR="00500571" w:rsidRPr="007C47C4">
        <w:rPr>
          <w:rFonts w:asciiTheme="minorHAnsi" w:hAnsiTheme="minorHAnsi"/>
          <w:sz w:val="24"/>
          <w:szCs w:val="24"/>
        </w:rPr>
        <w:t>to advance PLA mission and strategic goals</w:t>
      </w:r>
      <w:r w:rsidR="00500571">
        <w:rPr>
          <w:rFonts w:asciiTheme="minorHAnsi" w:hAnsiTheme="minorHAnsi"/>
          <w:sz w:val="24"/>
          <w:szCs w:val="24"/>
        </w:rPr>
        <w:t>.</w:t>
      </w:r>
    </w:p>
    <w:p w14:paraId="6FF4097A" w14:textId="001C74F3" w:rsidR="00471092" w:rsidRDefault="00471092" w:rsidP="00314EF6">
      <w:pPr>
        <w:pStyle w:val="NoSpacing1"/>
        <w:rPr>
          <w:rFonts w:asciiTheme="minorHAnsi" w:hAnsiTheme="minorHAnsi" w:cstheme="minorHAnsi"/>
          <w:sz w:val="24"/>
          <w:szCs w:val="24"/>
        </w:rPr>
      </w:pPr>
    </w:p>
    <w:p w14:paraId="67D2D0FF" w14:textId="3229C8EF" w:rsidR="00684002" w:rsidRPr="00917705" w:rsidRDefault="00684002" w:rsidP="00314EF6">
      <w:pPr>
        <w:pStyle w:val="NoSpacing1"/>
        <w:rPr>
          <w:rFonts w:asciiTheme="minorHAnsi" w:hAnsiTheme="minorHAnsi" w:cstheme="minorHAnsi"/>
          <w:b/>
          <w:bCs/>
          <w:sz w:val="24"/>
          <w:szCs w:val="24"/>
        </w:rPr>
      </w:pPr>
      <w:r w:rsidRPr="00917705">
        <w:rPr>
          <w:rFonts w:asciiTheme="minorHAnsi" w:hAnsiTheme="minorHAnsi" w:cstheme="minorHAnsi"/>
          <w:b/>
          <w:bCs/>
          <w:sz w:val="24"/>
          <w:szCs w:val="24"/>
        </w:rPr>
        <w:t>RECOMMENDATION</w:t>
      </w:r>
    </w:p>
    <w:p w14:paraId="080E549D" w14:textId="5AB5DB6D" w:rsidR="00684002" w:rsidRPr="00E20073" w:rsidRDefault="008277B4" w:rsidP="00314EF6">
      <w:pPr>
        <w:pStyle w:val="NoSpacing1"/>
        <w:rPr>
          <w:rFonts w:asciiTheme="minorHAnsi" w:hAnsiTheme="minorHAnsi" w:cstheme="minorHAnsi"/>
          <w:sz w:val="24"/>
          <w:szCs w:val="24"/>
        </w:rPr>
      </w:pPr>
      <w:r>
        <w:rPr>
          <w:rFonts w:asciiTheme="minorHAnsi" w:hAnsiTheme="minorHAnsi" w:cstheme="minorHAnsi"/>
          <w:sz w:val="24"/>
          <w:szCs w:val="24"/>
        </w:rPr>
        <w:t xml:space="preserve">PLA sunset the task force at the same time current members’ terms </w:t>
      </w:r>
      <w:proofErr w:type="gramStart"/>
      <w:r>
        <w:rPr>
          <w:rFonts w:asciiTheme="minorHAnsi" w:hAnsiTheme="minorHAnsi" w:cstheme="minorHAnsi"/>
          <w:sz w:val="24"/>
          <w:szCs w:val="24"/>
        </w:rPr>
        <w:t>expire</w:t>
      </w:r>
      <w:proofErr w:type="gramEnd"/>
      <w:r>
        <w:rPr>
          <w:rFonts w:asciiTheme="minorHAnsi" w:hAnsiTheme="minorHAnsi" w:cstheme="minorHAnsi"/>
          <w:sz w:val="24"/>
          <w:szCs w:val="24"/>
        </w:rPr>
        <w:t xml:space="preserve"> at the end of the month</w:t>
      </w:r>
      <w:r w:rsidR="00223847">
        <w:rPr>
          <w:rFonts w:asciiTheme="minorHAnsi" w:hAnsiTheme="minorHAnsi" w:cstheme="minorHAnsi"/>
          <w:sz w:val="24"/>
          <w:szCs w:val="24"/>
        </w:rPr>
        <w:t xml:space="preserve">. </w:t>
      </w:r>
    </w:p>
    <w:p w14:paraId="4729F91F" w14:textId="77777777" w:rsidR="00FD64A1" w:rsidRPr="00FD64A1" w:rsidRDefault="00FD64A1" w:rsidP="00FD64A1">
      <w:pPr>
        <w:rPr>
          <w:rFonts w:asciiTheme="minorHAnsi" w:hAnsiTheme="minorHAnsi"/>
          <w:bCs/>
          <w:sz w:val="24"/>
          <w:szCs w:val="24"/>
        </w:rPr>
      </w:pPr>
    </w:p>
    <w:sectPr w:rsidR="00FD64A1" w:rsidRPr="00FD64A1" w:rsidSect="002910FF">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5BD1" w14:textId="77777777" w:rsidR="00AB2942" w:rsidRDefault="00AB2942" w:rsidP="006B00EF">
      <w:r>
        <w:separator/>
      </w:r>
    </w:p>
  </w:endnote>
  <w:endnote w:type="continuationSeparator" w:id="0">
    <w:p w14:paraId="38BAA650" w14:textId="77777777" w:rsidR="00AB2942" w:rsidRDefault="00AB2942" w:rsidP="006B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2FF4" w14:textId="77777777" w:rsidR="00BF1496" w:rsidRDefault="00BF1496">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6644978" wp14:editId="20632FB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AC6B8" w14:textId="28FF3E2E" w:rsidR="00BF1496" w:rsidRPr="0066371A" w:rsidRDefault="00BF1496">
                          <w:pPr>
                            <w:jc w:val="center"/>
                            <w:rPr>
                              <w:color w:val="0F243E" w:themeColor="text2" w:themeShade="80"/>
                            </w:rPr>
                          </w:pPr>
                          <w:r w:rsidRPr="0066371A">
                            <w:rPr>
                              <w:color w:val="0F243E" w:themeColor="text2" w:themeShade="80"/>
                            </w:rPr>
                            <w:fldChar w:fldCharType="begin"/>
                          </w:r>
                          <w:r w:rsidRPr="0066371A">
                            <w:rPr>
                              <w:color w:val="0F243E" w:themeColor="text2" w:themeShade="80"/>
                            </w:rPr>
                            <w:instrText xml:space="preserve"> PAGE  \* Arabic  \* MERGEFORMAT </w:instrText>
                          </w:r>
                          <w:r w:rsidRPr="0066371A">
                            <w:rPr>
                              <w:color w:val="0F243E" w:themeColor="text2" w:themeShade="80"/>
                            </w:rPr>
                            <w:fldChar w:fldCharType="separate"/>
                          </w:r>
                          <w:r w:rsidR="00137DB2">
                            <w:rPr>
                              <w:noProof/>
                              <w:color w:val="0F243E" w:themeColor="text2" w:themeShade="80"/>
                            </w:rPr>
                            <w:t>1</w:t>
                          </w:r>
                          <w:r w:rsidRPr="0066371A">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6644978"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182AC6B8" w14:textId="28FF3E2E" w:rsidR="00BF1496" w:rsidRPr="0066371A" w:rsidRDefault="00BF1496">
                    <w:pPr>
                      <w:jc w:val="center"/>
                      <w:rPr>
                        <w:color w:val="0F243E" w:themeColor="text2" w:themeShade="80"/>
                      </w:rPr>
                    </w:pPr>
                    <w:r w:rsidRPr="0066371A">
                      <w:rPr>
                        <w:color w:val="0F243E" w:themeColor="text2" w:themeShade="80"/>
                      </w:rPr>
                      <w:fldChar w:fldCharType="begin"/>
                    </w:r>
                    <w:r w:rsidRPr="0066371A">
                      <w:rPr>
                        <w:color w:val="0F243E" w:themeColor="text2" w:themeShade="80"/>
                      </w:rPr>
                      <w:instrText xml:space="preserve"> PAGE  \* Arabic  \* MERGEFORMAT </w:instrText>
                    </w:r>
                    <w:r w:rsidRPr="0066371A">
                      <w:rPr>
                        <w:color w:val="0F243E" w:themeColor="text2" w:themeShade="80"/>
                      </w:rPr>
                      <w:fldChar w:fldCharType="separate"/>
                    </w:r>
                    <w:r w:rsidR="00137DB2">
                      <w:rPr>
                        <w:noProof/>
                        <w:color w:val="0F243E" w:themeColor="text2" w:themeShade="80"/>
                      </w:rPr>
                      <w:t>1</w:t>
                    </w:r>
                    <w:r w:rsidRPr="0066371A">
                      <w:rPr>
                        <w:color w:val="0F243E" w:themeColor="text2" w:themeShade="80"/>
                      </w:rPr>
                      <w:fldChar w:fldCharType="end"/>
                    </w:r>
                  </w:p>
                </w:txbxContent>
              </v:textbox>
              <w10:wrap anchorx="page" anchory="page"/>
            </v:shape>
          </w:pict>
        </mc:Fallback>
      </mc:AlternateContent>
    </w:r>
  </w:p>
  <w:p w14:paraId="7409832C" w14:textId="77777777" w:rsidR="00BF1496" w:rsidRDefault="00BF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ED22" w14:textId="77777777" w:rsidR="00AB2942" w:rsidRDefault="00AB2942" w:rsidP="006B00EF">
      <w:r>
        <w:separator/>
      </w:r>
    </w:p>
  </w:footnote>
  <w:footnote w:type="continuationSeparator" w:id="0">
    <w:p w14:paraId="256E39F3" w14:textId="77777777" w:rsidR="00AB2942" w:rsidRDefault="00AB2942" w:rsidP="006B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2354" w14:textId="77777777" w:rsidR="00E3375D" w:rsidRPr="00E3375D" w:rsidRDefault="00E3375D" w:rsidP="00E3375D">
    <w:pPr>
      <w:pStyle w:val="Header"/>
      <w:jc w:val="right"/>
      <w:rPr>
        <w:rFonts w:asciiTheme="minorHAnsi" w:hAnsiTheme="minorHAnsi"/>
      </w:rPr>
    </w:pPr>
    <w:r w:rsidRPr="00E3375D">
      <w:rPr>
        <w:rFonts w:asciiTheme="minorHAnsi" w:hAnsiTheme="minorHAnsi"/>
      </w:rPr>
      <w:t>PLA Board of Directors</w:t>
    </w:r>
  </w:p>
  <w:p w14:paraId="56E941BA" w14:textId="77777777" w:rsidR="00E3375D" w:rsidRPr="00E3375D" w:rsidRDefault="00E3375D" w:rsidP="00E3375D">
    <w:pPr>
      <w:pStyle w:val="Header"/>
      <w:jc w:val="right"/>
      <w:rPr>
        <w:rFonts w:asciiTheme="minorHAnsi" w:hAnsiTheme="minorHAnsi"/>
      </w:rPr>
    </w:pPr>
    <w:r w:rsidRPr="00E3375D">
      <w:rPr>
        <w:rFonts w:asciiTheme="minorHAnsi" w:hAnsiTheme="minorHAnsi"/>
      </w:rPr>
      <w:t>Annual Conference 2022 Meeting</w:t>
    </w:r>
  </w:p>
  <w:p w14:paraId="6253DF54" w14:textId="6C695FC0" w:rsidR="00BF1496" w:rsidRPr="00E3375D" w:rsidRDefault="00E3375D" w:rsidP="00E3375D">
    <w:pPr>
      <w:pStyle w:val="Header"/>
      <w:jc w:val="right"/>
    </w:pPr>
    <w:r w:rsidRPr="00E3375D">
      <w:rPr>
        <w:rFonts w:asciiTheme="minorHAnsi" w:hAnsiTheme="minorHAnsi"/>
      </w:rPr>
      <w:t>Document no.: 2022.</w:t>
    </w:r>
    <w:r>
      <w:rPr>
        <w:rFonts w:asciiTheme="minorHAnsi" w:hAnsiTheme="minorHAnsi"/>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600E"/>
    <w:multiLevelType w:val="hybridMultilevel"/>
    <w:tmpl w:val="802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506E5"/>
    <w:multiLevelType w:val="hybridMultilevel"/>
    <w:tmpl w:val="BC4C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B70B6"/>
    <w:multiLevelType w:val="hybridMultilevel"/>
    <w:tmpl w:val="A578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C53C0"/>
    <w:multiLevelType w:val="hybridMultilevel"/>
    <w:tmpl w:val="648C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3695"/>
    <w:multiLevelType w:val="multilevel"/>
    <w:tmpl w:val="4C6C4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62F83"/>
    <w:multiLevelType w:val="hybridMultilevel"/>
    <w:tmpl w:val="C6B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D6FDC"/>
    <w:multiLevelType w:val="hybridMultilevel"/>
    <w:tmpl w:val="5742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37C14"/>
    <w:multiLevelType w:val="hybridMultilevel"/>
    <w:tmpl w:val="AF2A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C7BE7"/>
    <w:multiLevelType w:val="hybridMultilevel"/>
    <w:tmpl w:val="813C5F52"/>
    <w:lvl w:ilvl="0" w:tplc="2048CF7C">
      <w:start w:val="1"/>
      <w:numFmt w:val="decimal"/>
      <w:lvlText w:val="%1."/>
      <w:lvlJc w:val="left"/>
      <w:pPr>
        <w:ind w:left="127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D2967"/>
    <w:multiLevelType w:val="hybridMultilevel"/>
    <w:tmpl w:val="044A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61599"/>
    <w:multiLevelType w:val="hybridMultilevel"/>
    <w:tmpl w:val="B238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533099">
    <w:abstractNumId w:val="8"/>
  </w:num>
  <w:num w:numId="2" w16cid:durableId="1175727693">
    <w:abstractNumId w:val="3"/>
  </w:num>
  <w:num w:numId="3" w16cid:durableId="1264457273">
    <w:abstractNumId w:val="6"/>
  </w:num>
  <w:num w:numId="4" w16cid:durableId="1400248704">
    <w:abstractNumId w:val="1"/>
  </w:num>
  <w:num w:numId="5" w16cid:durableId="1615863962">
    <w:abstractNumId w:val="4"/>
  </w:num>
  <w:num w:numId="6" w16cid:durableId="334646982">
    <w:abstractNumId w:val="7"/>
  </w:num>
  <w:num w:numId="7" w16cid:durableId="1963346033">
    <w:abstractNumId w:val="9"/>
  </w:num>
  <w:num w:numId="8" w16cid:durableId="87115731">
    <w:abstractNumId w:val="10"/>
  </w:num>
  <w:num w:numId="9" w16cid:durableId="539705591">
    <w:abstractNumId w:val="2"/>
  </w:num>
  <w:num w:numId="10" w16cid:durableId="603345163">
    <w:abstractNumId w:val="5"/>
  </w:num>
  <w:num w:numId="11" w16cid:durableId="169518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1"/>
    <w:rsid w:val="00032392"/>
    <w:rsid w:val="00033674"/>
    <w:rsid w:val="00035834"/>
    <w:rsid w:val="00042573"/>
    <w:rsid w:val="000430CF"/>
    <w:rsid w:val="000460B4"/>
    <w:rsid w:val="00051D31"/>
    <w:rsid w:val="00052CA7"/>
    <w:rsid w:val="00064723"/>
    <w:rsid w:val="00075629"/>
    <w:rsid w:val="000771EA"/>
    <w:rsid w:val="000805ED"/>
    <w:rsid w:val="000A0ED1"/>
    <w:rsid w:val="000B1AAB"/>
    <w:rsid w:val="000C0B01"/>
    <w:rsid w:val="000C3F53"/>
    <w:rsid w:val="000E77BA"/>
    <w:rsid w:val="00107DE3"/>
    <w:rsid w:val="001152D0"/>
    <w:rsid w:val="00126126"/>
    <w:rsid w:val="0013783A"/>
    <w:rsid w:val="00137DB2"/>
    <w:rsid w:val="00142722"/>
    <w:rsid w:val="00162D3B"/>
    <w:rsid w:val="00181042"/>
    <w:rsid w:val="001860EF"/>
    <w:rsid w:val="001A2861"/>
    <w:rsid w:val="001C1995"/>
    <w:rsid w:val="001E0253"/>
    <w:rsid w:val="00204ADA"/>
    <w:rsid w:val="00212586"/>
    <w:rsid w:val="00217789"/>
    <w:rsid w:val="00223847"/>
    <w:rsid w:val="00233741"/>
    <w:rsid w:val="002372F7"/>
    <w:rsid w:val="00250A70"/>
    <w:rsid w:val="00264BFD"/>
    <w:rsid w:val="00271424"/>
    <w:rsid w:val="002910FF"/>
    <w:rsid w:val="002B5DA3"/>
    <w:rsid w:val="00314EF6"/>
    <w:rsid w:val="00327E56"/>
    <w:rsid w:val="003671B3"/>
    <w:rsid w:val="00372467"/>
    <w:rsid w:val="003B2031"/>
    <w:rsid w:val="003B724D"/>
    <w:rsid w:val="003C4665"/>
    <w:rsid w:val="003D6B89"/>
    <w:rsid w:val="003F2426"/>
    <w:rsid w:val="00420649"/>
    <w:rsid w:val="00457553"/>
    <w:rsid w:val="00471092"/>
    <w:rsid w:val="0049731D"/>
    <w:rsid w:val="004A46F2"/>
    <w:rsid w:val="004A4918"/>
    <w:rsid w:val="004B026E"/>
    <w:rsid w:val="004C19B2"/>
    <w:rsid w:val="004D5B53"/>
    <w:rsid w:val="004F377E"/>
    <w:rsid w:val="004F5D12"/>
    <w:rsid w:val="00500571"/>
    <w:rsid w:val="005224FB"/>
    <w:rsid w:val="00566306"/>
    <w:rsid w:val="00576B7F"/>
    <w:rsid w:val="00577AD4"/>
    <w:rsid w:val="005867AB"/>
    <w:rsid w:val="005A6593"/>
    <w:rsid w:val="005C2FBE"/>
    <w:rsid w:val="005D24E8"/>
    <w:rsid w:val="005D76A6"/>
    <w:rsid w:val="005E08C2"/>
    <w:rsid w:val="005E49D6"/>
    <w:rsid w:val="00600A28"/>
    <w:rsid w:val="00614C17"/>
    <w:rsid w:val="00632576"/>
    <w:rsid w:val="006336B1"/>
    <w:rsid w:val="00643D48"/>
    <w:rsid w:val="006571D9"/>
    <w:rsid w:val="006572E4"/>
    <w:rsid w:val="0066371A"/>
    <w:rsid w:val="00663755"/>
    <w:rsid w:val="00683981"/>
    <w:rsid w:val="00684002"/>
    <w:rsid w:val="00690443"/>
    <w:rsid w:val="0069349E"/>
    <w:rsid w:val="006A5AD7"/>
    <w:rsid w:val="006B00EF"/>
    <w:rsid w:val="006B334F"/>
    <w:rsid w:val="006C1FFD"/>
    <w:rsid w:val="006C3149"/>
    <w:rsid w:val="006C4361"/>
    <w:rsid w:val="006C78B2"/>
    <w:rsid w:val="006D5EC6"/>
    <w:rsid w:val="006E70E1"/>
    <w:rsid w:val="0071254A"/>
    <w:rsid w:val="00720E9A"/>
    <w:rsid w:val="00721D1D"/>
    <w:rsid w:val="007438B0"/>
    <w:rsid w:val="00751FB3"/>
    <w:rsid w:val="00762689"/>
    <w:rsid w:val="0077005D"/>
    <w:rsid w:val="00777278"/>
    <w:rsid w:val="007A0215"/>
    <w:rsid w:val="007B6DA8"/>
    <w:rsid w:val="007C2186"/>
    <w:rsid w:val="007C47C4"/>
    <w:rsid w:val="007C6B8D"/>
    <w:rsid w:val="007D514C"/>
    <w:rsid w:val="007E7385"/>
    <w:rsid w:val="007F46DC"/>
    <w:rsid w:val="0081061E"/>
    <w:rsid w:val="00815D31"/>
    <w:rsid w:val="008277B4"/>
    <w:rsid w:val="00830AD0"/>
    <w:rsid w:val="00844ADA"/>
    <w:rsid w:val="00867FB0"/>
    <w:rsid w:val="00880F7D"/>
    <w:rsid w:val="008A30EA"/>
    <w:rsid w:val="008B078C"/>
    <w:rsid w:val="008B6BDE"/>
    <w:rsid w:val="008D4E87"/>
    <w:rsid w:val="008D575F"/>
    <w:rsid w:val="008D7A4F"/>
    <w:rsid w:val="008E0D5A"/>
    <w:rsid w:val="008E5C84"/>
    <w:rsid w:val="008F0B48"/>
    <w:rsid w:val="008F5C6A"/>
    <w:rsid w:val="008F737F"/>
    <w:rsid w:val="009064DA"/>
    <w:rsid w:val="009118A1"/>
    <w:rsid w:val="00917705"/>
    <w:rsid w:val="009248F3"/>
    <w:rsid w:val="0093421D"/>
    <w:rsid w:val="00935131"/>
    <w:rsid w:val="00944D87"/>
    <w:rsid w:val="0095060F"/>
    <w:rsid w:val="00961321"/>
    <w:rsid w:val="00961FC4"/>
    <w:rsid w:val="00971018"/>
    <w:rsid w:val="00971D31"/>
    <w:rsid w:val="00984C76"/>
    <w:rsid w:val="009960F7"/>
    <w:rsid w:val="009B3A04"/>
    <w:rsid w:val="00A04830"/>
    <w:rsid w:val="00A17898"/>
    <w:rsid w:val="00A230D8"/>
    <w:rsid w:val="00A25B02"/>
    <w:rsid w:val="00A267F8"/>
    <w:rsid w:val="00A6066B"/>
    <w:rsid w:val="00A61BE6"/>
    <w:rsid w:val="00A63A1B"/>
    <w:rsid w:val="00A646E7"/>
    <w:rsid w:val="00A66ABF"/>
    <w:rsid w:val="00A66B30"/>
    <w:rsid w:val="00A80B38"/>
    <w:rsid w:val="00A85DD4"/>
    <w:rsid w:val="00A92623"/>
    <w:rsid w:val="00A9517D"/>
    <w:rsid w:val="00AA19C7"/>
    <w:rsid w:val="00AB2942"/>
    <w:rsid w:val="00AC27E3"/>
    <w:rsid w:val="00AC3A86"/>
    <w:rsid w:val="00AE1381"/>
    <w:rsid w:val="00AE5777"/>
    <w:rsid w:val="00AF29C4"/>
    <w:rsid w:val="00AF32B6"/>
    <w:rsid w:val="00B03194"/>
    <w:rsid w:val="00B06A1D"/>
    <w:rsid w:val="00B210DB"/>
    <w:rsid w:val="00B22893"/>
    <w:rsid w:val="00B34D5F"/>
    <w:rsid w:val="00B35D34"/>
    <w:rsid w:val="00B51071"/>
    <w:rsid w:val="00B533AD"/>
    <w:rsid w:val="00B607F9"/>
    <w:rsid w:val="00B70A5F"/>
    <w:rsid w:val="00B72185"/>
    <w:rsid w:val="00B76D52"/>
    <w:rsid w:val="00B84592"/>
    <w:rsid w:val="00BA3644"/>
    <w:rsid w:val="00BB014D"/>
    <w:rsid w:val="00BB1B17"/>
    <w:rsid w:val="00BB2786"/>
    <w:rsid w:val="00BB6EFF"/>
    <w:rsid w:val="00BC592A"/>
    <w:rsid w:val="00BD3063"/>
    <w:rsid w:val="00BE3FE6"/>
    <w:rsid w:val="00BF0145"/>
    <w:rsid w:val="00BF1496"/>
    <w:rsid w:val="00BF55EA"/>
    <w:rsid w:val="00C018D3"/>
    <w:rsid w:val="00C3361A"/>
    <w:rsid w:val="00C34965"/>
    <w:rsid w:val="00C40BEC"/>
    <w:rsid w:val="00C42C4D"/>
    <w:rsid w:val="00C46BF7"/>
    <w:rsid w:val="00C539E2"/>
    <w:rsid w:val="00C54A81"/>
    <w:rsid w:val="00C92D80"/>
    <w:rsid w:val="00CA3A9A"/>
    <w:rsid w:val="00CB230F"/>
    <w:rsid w:val="00CB6B8B"/>
    <w:rsid w:val="00CB74BB"/>
    <w:rsid w:val="00CC15BC"/>
    <w:rsid w:val="00CC2721"/>
    <w:rsid w:val="00CC515B"/>
    <w:rsid w:val="00CD2051"/>
    <w:rsid w:val="00CD772A"/>
    <w:rsid w:val="00CD7BB9"/>
    <w:rsid w:val="00D025E9"/>
    <w:rsid w:val="00D03402"/>
    <w:rsid w:val="00D411D7"/>
    <w:rsid w:val="00D41318"/>
    <w:rsid w:val="00D455C6"/>
    <w:rsid w:val="00D51B65"/>
    <w:rsid w:val="00D648BD"/>
    <w:rsid w:val="00D64B12"/>
    <w:rsid w:val="00D74387"/>
    <w:rsid w:val="00DA151E"/>
    <w:rsid w:val="00DB5A02"/>
    <w:rsid w:val="00DC1B1D"/>
    <w:rsid w:val="00DC3273"/>
    <w:rsid w:val="00DD3655"/>
    <w:rsid w:val="00DD6161"/>
    <w:rsid w:val="00DD6BAF"/>
    <w:rsid w:val="00DE7CFB"/>
    <w:rsid w:val="00DF6DD9"/>
    <w:rsid w:val="00E00CF3"/>
    <w:rsid w:val="00E02F38"/>
    <w:rsid w:val="00E037C9"/>
    <w:rsid w:val="00E04F9B"/>
    <w:rsid w:val="00E20073"/>
    <w:rsid w:val="00E20CA1"/>
    <w:rsid w:val="00E213FF"/>
    <w:rsid w:val="00E268A5"/>
    <w:rsid w:val="00E3375D"/>
    <w:rsid w:val="00E33845"/>
    <w:rsid w:val="00E3486F"/>
    <w:rsid w:val="00E41DE8"/>
    <w:rsid w:val="00E46B43"/>
    <w:rsid w:val="00E50FED"/>
    <w:rsid w:val="00E77721"/>
    <w:rsid w:val="00E86BD0"/>
    <w:rsid w:val="00E876A6"/>
    <w:rsid w:val="00E912A3"/>
    <w:rsid w:val="00E96B4F"/>
    <w:rsid w:val="00E974A1"/>
    <w:rsid w:val="00EB15D7"/>
    <w:rsid w:val="00EC5A67"/>
    <w:rsid w:val="00EE4CA7"/>
    <w:rsid w:val="00F03E8D"/>
    <w:rsid w:val="00F04A6B"/>
    <w:rsid w:val="00F20F5D"/>
    <w:rsid w:val="00F2370D"/>
    <w:rsid w:val="00F41EEF"/>
    <w:rsid w:val="00F41F25"/>
    <w:rsid w:val="00F42303"/>
    <w:rsid w:val="00F67751"/>
    <w:rsid w:val="00F813E5"/>
    <w:rsid w:val="00FA2912"/>
    <w:rsid w:val="00FD086A"/>
    <w:rsid w:val="00FD0C1A"/>
    <w:rsid w:val="00FD3D67"/>
    <w:rsid w:val="00FD5F8B"/>
    <w:rsid w:val="00FD64A1"/>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7F61"/>
  <w15:docId w15:val="{172E7B86-2471-4747-9394-9313BFA9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61321"/>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61321"/>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961321"/>
    <w:rPr>
      <w:rFonts w:ascii="Book Antiqua" w:eastAsia="Times New Roman" w:hAnsi="Book Antiqua" w:cs="Times New Roman"/>
      <w:i/>
      <w:sz w:val="24"/>
      <w:szCs w:val="20"/>
    </w:rPr>
  </w:style>
  <w:style w:type="paragraph" w:styleId="Header">
    <w:name w:val="header"/>
    <w:basedOn w:val="Normal"/>
    <w:link w:val="HeaderChar"/>
    <w:uiPriority w:val="99"/>
    <w:unhideWhenUsed/>
    <w:rsid w:val="006B00EF"/>
    <w:pPr>
      <w:tabs>
        <w:tab w:val="center" w:pos="4680"/>
        <w:tab w:val="right" w:pos="9360"/>
      </w:tabs>
    </w:pPr>
  </w:style>
  <w:style w:type="character" w:customStyle="1" w:styleId="HeaderChar">
    <w:name w:val="Header Char"/>
    <w:basedOn w:val="DefaultParagraphFont"/>
    <w:link w:val="Header"/>
    <w:uiPriority w:val="99"/>
    <w:rsid w:val="006B00EF"/>
    <w:rPr>
      <w:rFonts w:ascii="Arial" w:eastAsia="Calibri" w:hAnsi="Arial" w:cs="Times New Roman"/>
    </w:rPr>
  </w:style>
  <w:style w:type="paragraph" w:styleId="Footer">
    <w:name w:val="footer"/>
    <w:basedOn w:val="Normal"/>
    <w:link w:val="FooterChar"/>
    <w:uiPriority w:val="99"/>
    <w:unhideWhenUsed/>
    <w:rsid w:val="006B00EF"/>
    <w:pPr>
      <w:tabs>
        <w:tab w:val="center" w:pos="4680"/>
        <w:tab w:val="right" w:pos="9360"/>
      </w:tabs>
    </w:pPr>
  </w:style>
  <w:style w:type="character" w:customStyle="1" w:styleId="FooterChar">
    <w:name w:val="Footer Char"/>
    <w:basedOn w:val="DefaultParagraphFont"/>
    <w:link w:val="Footer"/>
    <w:uiPriority w:val="99"/>
    <w:rsid w:val="006B00EF"/>
    <w:rPr>
      <w:rFonts w:ascii="Arial" w:eastAsia="Calibri" w:hAnsi="Arial" w:cs="Times New Roman"/>
    </w:rPr>
  </w:style>
  <w:style w:type="paragraph" w:styleId="BalloonText">
    <w:name w:val="Balloon Text"/>
    <w:basedOn w:val="Normal"/>
    <w:link w:val="BalloonTextChar"/>
    <w:uiPriority w:val="99"/>
    <w:semiHidden/>
    <w:unhideWhenUsed/>
    <w:rsid w:val="006B00EF"/>
    <w:rPr>
      <w:rFonts w:ascii="Tahoma" w:hAnsi="Tahoma" w:cs="Tahoma"/>
      <w:sz w:val="16"/>
      <w:szCs w:val="16"/>
    </w:rPr>
  </w:style>
  <w:style w:type="character" w:customStyle="1" w:styleId="BalloonTextChar">
    <w:name w:val="Balloon Text Char"/>
    <w:basedOn w:val="DefaultParagraphFont"/>
    <w:link w:val="BalloonText"/>
    <w:uiPriority w:val="99"/>
    <w:semiHidden/>
    <w:rsid w:val="006B00EF"/>
    <w:rPr>
      <w:rFonts w:ascii="Tahoma" w:eastAsia="Calibri" w:hAnsi="Tahoma" w:cs="Tahoma"/>
      <w:sz w:val="16"/>
      <w:szCs w:val="16"/>
    </w:rPr>
  </w:style>
  <w:style w:type="paragraph" w:styleId="PlainText">
    <w:name w:val="Plain Text"/>
    <w:basedOn w:val="Normal"/>
    <w:link w:val="PlainTextChar"/>
    <w:uiPriority w:val="99"/>
    <w:semiHidden/>
    <w:unhideWhenUsed/>
    <w:rsid w:val="006571D9"/>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6571D9"/>
    <w:rPr>
      <w:rFonts w:ascii="Calibri" w:hAnsi="Calibri" w:cs="Consolas"/>
      <w:szCs w:val="21"/>
    </w:rPr>
  </w:style>
  <w:style w:type="paragraph" w:styleId="ListParagraph">
    <w:name w:val="List Paragraph"/>
    <w:basedOn w:val="Normal"/>
    <w:uiPriority w:val="34"/>
    <w:qFormat/>
    <w:rsid w:val="004F377E"/>
    <w:pPr>
      <w:ind w:left="720"/>
      <w:contextualSpacing/>
    </w:pPr>
  </w:style>
  <w:style w:type="character" w:styleId="Hyperlink">
    <w:name w:val="Hyperlink"/>
    <w:basedOn w:val="DefaultParagraphFont"/>
    <w:uiPriority w:val="99"/>
    <w:unhideWhenUsed/>
    <w:rsid w:val="00051D31"/>
    <w:rPr>
      <w:color w:val="0000FF" w:themeColor="hyperlink"/>
      <w:u w:val="single"/>
    </w:rPr>
  </w:style>
  <w:style w:type="character" w:styleId="CommentReference">
    <w:name w:val="annotation reference"/>
    <w:basedOn w:val="DefaultParagraphFont"/>
    <w:uiPriority w:val="99"/>
    <w:semiHidden/>
    <w:unhideWhenUsed/>
    <w:rsid w:val="007D514C"/>
    <w:rPr>
      <w:sz w:val="16"/>
      <w:szCs w:val="16"/>
    </w:rPr>
  </w:style>
  <w:style w:type="paragraph" w:styleId="CommentText">
    <w:name w:val="annotation text"/>
    <w:basedOn w:val="Normal"/>
    <w:link w:val="CommentTextChar"/>
    <w:uiPriority w:val="99"/>
    <w:unhideWhenUsed/>
    <w:rsid w:val="007D514C"/>
    <w:rPr>
      <w:sz w:val="20"/>
      <w:szCs w:val="20"/>
    </w:rPr>
  </w:style>
  <w:style w:type="character" w:customStyle="1" w:styleId="CommentTextChar">
    <w:name w:val="Comment Text Char"/>
    <w:basedOn w:val="DefaultParagraphFont"/>
    <w:link w:val="CommentText"/>
    <w:uiPriority w:val="99"/>
    <w:rsid w:val="007D514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D514C"/>
    <w:rPr>
      <w:b/>
      <w:bCs/>
    </w:rPr>
  </w:style>
  <w:style w:type="character" w:customStyle="1" w:styleId="CommentSubjectChar">
    <w:name w:val="Comment Subject Char"/>
    <w:basedOn w:val="CommentTextChar"/>
    <w:link w:val="CommentSubject"/>
    <w:uiPriority w:val="99"/>
    <w:semiHidden/>
    <w:rsid w:val="007D514C"/>
    <w:rPr>
      <w:rFonts w:ascii="Arial" w:eastAsia="Calibri" w:hAnsi="Arial" w:cs="Times New Roman"/>
      <w:b/>
      <w:bCs/>
      <w:sz w:val="20"/>
      <w:szCs w:val="20"/>
    </w:rPr>
  </w:style>
  <w:style w:type="character" w:styleId="UnresolvedMention">
    <w:name w:val="Unresolved Mention"/>
    <w:basedOn w:val="DefaultParagraphFont"/>
    <w:uiPriority w:val="99"/>
    <w:semiHidden/>
    <w:unhideWhenUsed/>
    <w:rsid w:val="00BB1B17"/>
    <w:rPr>
      <w:color w:val="605E5C"/>
      <w:shd w:val="clear" w:color="auto" w:fill="E1DFDD"/>
    </w:rPr>
  </w:style>
  <w:style w:type="paragraph" w:customStyle="1" w:styleId="NoSpacing1">
    <w:name w:val="No Spacing1"/>
    <w:uiPriority w:val="1"/>
    <w:qFormat/>
    <w:rsid w:val="00FD64A1"/>
    <w:pPr>
      <w:spacing w:after="0" w:line="240" w:lineRule="auto"/>
    </w:pPr>
    <w:rPr>
      <w:rFonts w:ascii="Cambria" w:eastAsia="Times New Roman" w:hAnsi="Cambria" w:cs="Times New Roman"/>
    </w:rPr>
  </w:style>
  <w:style w:type="paragraph" w:styleId="Revision">
    <w:name w:val="Revision"/>
    <w:hidden/>
    <w:uiPriority w:val="99"/>
    <w:semiHidden/>
    <w:rsid w:val="00A66B30"/>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9712">
      <w:bodyDiv w:val="1"/>
      <w:marLeft w:val="0"/>
      <w:marRight w:val="0"/>
      <w:marTop w:val="0"/>
      <w:marBottom w:val="0"/>
      <w:divBdr>
        <w:top w:val="none" w:sz="0" w:space="0" w:color="auto"/>
        <w:left w:val="none" w:sz="0" w:space="0" w:color="auto"/>
        <w:bottom w:val="none" w:sz="0" w:space="0" w:color="auto"/>
        <w:right w:val="none" w:sz="0" w:space="0" w:color="auto"/>
      </w:divBdr>
    </w:div>
    <w:div w:id="448822019">
      <w:bodyDiv w:val="1"/>
      <w:marLeft w:val="0"/>
      <w:marRight w:val="0"/>
      <w:marTop w:val="0"/>
      <w:marBottom w:val="0"/>
      <w:divBdr>
        <w:top w:val="none" w:sz="0" w:space="0" w:color="auto"/>
        <w:left w:val="none" w:sz="0" w:space="0" w:color="auto"/>
        <w:bottom w:val="none" w:sz="0" w:space="0" w:color="auto"/>
        <w:right w:val="none" w:sz="0" w:space="0" w:color="auto"/>
      </w:divBdr>
    </w:div>
    <w:div w:id="803932138">
      <w:bodyDiv w:val="1"/>
      <w:marLeft w:val="0"/>
      <w:marRight w:val="0"/>
      <w:marTop w:val="0"/>
      <w:marBottom w:val="0"/>
      <w:divBdr>
        <w:top w:val="none" w:sz="0" w:space="0" w:color="auto"/>
        <w:left w:val="none" w:sz="0" w:space="0" w:color="auto"/>
        <w:bottom w:val="none" w:sz="0" w:space="0" w:color="auto"/>
        <w:right w:val="none" w:sz="0" w:space="0" w:color="auto"/>
      </w:divBdr>
    </w:div>
    <w:div w:id="854612691">
      <w:bodyDiv w:val="1"/>
      <w:marLeft w:val="0"/>
      <w:marRight w:val="0"/>
      <w:marTop w:val="0"/>
      <w:marBottom w:val="0"/>
      <w:divBdr>
        <w:top w:val="none" w:sz="0" w:space="0" w:color="auto"/>
        <w:left w:val="none" w:sz="0" w:space="0" w:color="auto"/>
        <w:bottom w:val="none" w:sz="0" w:space="0" w:color="auto"/>
        <w:right w:val="none" w:sz="0" w:space="0" w:color="auto"/>
      </w:divBdr>
    </w:div>
    <w:div w:id="9892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librariesonline.org/2021/09/guidance-for-social-work-positions-at-the-library/" TargetMode="External"/><Relationship Id="rId3" Type="http://schemas.openxmlformats.org/officeDocument/2006/relationships/settings" Target="settings.xml"/><Relationship Id="rId7" Type="http://schemas.openxmlformats.org/officeDocument/2006/relationships/hyperlink" Target="https://www.ala.org/pla/resources/tools/homeless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Charmin Members</dc:creator>
  <cp:lastModifiedBy>Megan Stewart</cp:lastModifiedBy>
  <cp:revision>8</cp:revision>
  <cp:lastPrinted>2018-04-25T19:19:00Z</cp:lastPrinted>
  <dcterms:created xsi:type="dcterms:W3CDTF">2022-06-17T18:31:00Z</dcterms:created>
  <dcterms:modified xsi:type="dcterms:W3CDTF">2022-06-17T20:29:00Z</dcterms:modified>
</cp:coreProperties>
</file>